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3B2B1" w14:textId="73E771FA" w:rsidR="003734E9" w:rsidRDefault="004A21C8">
      <w:pPr>
        <w:spacing w:after="0" w:line="276" w:lineRule="auto"/>
        <w:rPr>
          <w:b/>
          <w:bCs/>
          <w:lang w:val="de-DE"/>
        </w:rPr>
      </w:pPr>
      <w:bookmarkStart w:id="0" w:name="_Hlk117841894"/>
      <w:r>
        <w:rPr>
          <w:b/>
          <w:bCs/>
          <w:lang w:val="de-DE"/>
        </w:rPr>
        <w:t>3GPP TSG RAN WG1 #118bis</w:t>
      </w:r>
      <w:r>
        <w:rPr>
          <w:b/>
          <w:bCs/>
          <w:lang w:val="de-DE"/>
        </w:rPr>
        <w:tab/>
      </w:r>
      <w:r>
        <w:rPr>
          <w:b/>
          <w:bCs/>
          <w:lang w:val="de-DE"/>
        </w:rPr>
        <w:tab/>
        <w:t xml:space="preserve">        </w:t>
      </w:r>
      <w:r>
        <w:rPr>
          <w:b/>
          <w:bCs/>
          <w:lang w:val="de-DE"/>
        </w:rPr>
        <w:tab/>
      </w:r>
      <w:r>
        <w:rPr>
          <w:b/>
          <w:bCs/>
          <w:lang w:val="de-DE"/>
        </w:rPr>
        <w:tab/>
      </w:r>
      <w:r>
        <w:rPr>
          <w:b/>
          <w:bCs/>
          <w:lang w:val="de-DE"/>
        </w:rPr>
        <w:tab/>
      </w:r>
      <w:r>
        <w:rPr>
          <w:b/>
          <w:bCs/>
          <w:lang w:val="de-DE"/>
        </w:rPr>
        <w:tab/>
      </w:r>
      <w:r>
        <w:rPr>
          <w:b/>
          <w:bCs/>
          <w:lang w:val="de-DE"/>
        </w:rPr>
        <w:tab/>
        <w:t xml:space="preserve">     </w:t>
      </w:r>
      <w:r w:rsidR="00147B73" w:rsidRPr="00147B73">
        <w:rPr>
          <w:b/>
          <w:bCs/>
        </w:rPr>
        <w:t>R1-2408471</w:t>
      </w:r>
    </w:p>
    <w:p w14:paraId="32BB34ED" w14:textId="77777777" w:rsidR="003734E9" w:rsidRDefault="004A21C8">
      <w:pPr>
        <w:spacing w:after="0" w:line="276" w:lineRule="auto"/>
        <w:rPr>
          <w:b/>
          <w:bCs/>
        </w:rPr>
      </w:pPr>
      <w:r>
        <w:rPr>
          <w:b/>
          <w:bCs/>
        </w:rPr>
        <w:t>Hefei, China, October 14</w:t>
      </w:r>
      <w:r>
        <w:rPr>
          <w:b/>
          <w:bCs/>
          <w:vertAlign w:val="superscript"/>
        </w:rPr>
        <w:t>th</w:t>
      </w:r>
      <w:r>
        <w:rPr>
          <w:b/>
          <w:bCs/>
        </w:rPr>
        <w:t xml:space="preserve"> – 18</w:t>
      </w:r>
      <w:r>
        <w:rPr>
          <w:b/>
          <w:bCs/>
          <w:vertAlign w:val="superscript"/>
        </w:rPr>
        <w:t>th</w:t>
      </w:r>
      <w:r>
        <w:rPr>
          <w:b/>
          <w:bCs/>
        </w:rPr>
        <w:t>, 2024</w:t>
      </w:r>
    </w:p>
    <w:p w14:paraId="52EA2F0E" w14:textId="77777777" w:rsidR="003734E9" w:rsidRDefault="003734E9">
      <w:pPr>
        <w:spacing w:after="0" w:line="276" w:lineRule="auto"/>
      </w:pPr>
    </w:p>
    <w:bookmarkEnd w:id="0"/>
    <w:p w14:paraId="7D1C0672" w14:textId="77777777" w:rsidR="003734E9" w:rsidRDefault="004A21C8">
      <w:pPr>
        <w:tabs>
          <w:tab w:val="left" w:pos="1985"/>
          <w:tab w:val="left" w:pos="2835"/>
          <w:tab w:val="right" w:pos="9072"/>
          <w:tab w:val="right" w:pos="10206"/>
        </w:tabs>
        <w:spacing w:after="0" w:line="276" w:lineRule="auto"/>
        <w:rPr>
          <w:b/>
        </w:rPr>
      </w:pPr>
      <w:r>
        <w:rPr>
          <w:b/>
        </w:rPr>
        <w:t>Agenda Item:</w:t>
      </w:r>
      <w:r>
        <w:rPr>
          <w:b/>
        </w:rPr>
        <w:tab/>
        <w:t>9.4.2.3</w:t>
      </w:r>
    </w:p>
    <w:p w14:paraId="373045DD" w14:textId="77777777" w:rsidR="003734E9" w:rsidRDefault="004A21C8">
      <w:pPr>
        <w:tabs>
          <w:tab w:val="left" w:pos="1985"/>
          <w:tab w:val="left" w:pos="2835"/>
          <w:tab w:val="right" w:pos="9072"/>
          <w:tab w:val="right" w:pos="10206"/>
        </w:tabs>
        <w:spacing w:after="0" w:line="276" w:lineRule="auto"/>
        <w:rPr>
          <w:b/>
        </w:rPr>
      </w:pPr>
      <w:r>
        <w:rPr>
          <w:b/>
        </w:rPr>
        <w:t xml:space="preserve">Source: </w:t>
      </w:r>
      <w:r>
        <w:rPr>
          <w:b/>
        </w:rPr>
        <w:tab/>
        <w:t>Moderator (Apple)</w:t>
      </w:r>
    </w:p>
    <w:p w14:paraId="51F51244" w14:textId="79277932" w:rsidR="003734E9" w:rsidRDefault="004A21C8">
      <w:pPr>
        <w:tabs>
          <w:tab w:val="left" w:pos="1985"/>
          <w:tab w:val="left" w:pos="2835"/>
          <w:tab w:val="right" w:pos="9072"/>
          <w:tab w:val="right" w:pos="10206"/>
        </w:tabs>
        <w:spacing w:after="0" w:line="276" w:lineRule="auto"/>
        <w:rPr>
          <w:b/>
          <w:bCs/>
        </w:rPr>
      </w:pPr>
      <w:r>
        <w:rPr>
          <w:b/>
        </w:rPr>
        <w:t>Title:</w:t>
      </w:r>
      <w:bookmarkStart w:id="1" w:name="Title"/>
      <w:bookmarkEnd w:id="1"/>
      <w:r>
        <w:rPr>
          <w:b/>
        </w:rPr>
        <w:tab/>
        <w:t>FL summary#</w:t>
      </w:r>
      <w:r w:rsidR="004F4A17">
        <w:rPr>
          <w:b/>
        </w:rPr>
        <w:t>2</w:t>
      </w:r>
      <w:r>
        <w:rPr>
          <w:b/>
        </w:rPr>
        <w:t xml:space="preserve"> on </w:t>
      </w:r>
      <w:r>
        <w:rPr>
          <w:b/>
          <w:bCs/>
        </w:rPr>
        <w:t>downlink and uplink channel/signal aspects</w:t>
      </w:r>
    </w:p>
    <w:p w14:paraId="41CA9285" w14:textId="77777777" w:rsidR="003734E9" w:rsidRDefault="004A21C8">
      <w:pPr>
        <w:tabs>
          <w:tab w:val="left" w:pos="1985"/>
          <w:tab w:val="left" w:pos="2835"/>
          <w:tab w:val="right" w:pos="9072"/>
          <w:tab w:val="right" w:pos="10206"/>
        </w:tabs>
        <w:spacing w:after="0" w:line="276" w:lineRule="auto"/>
        <w:rPr>
          <w:b/>
        </w:rPr>
      </w:pPr>
      <w:r>
        <w:rPr>
          <w:b/>
        </w:rPr>
        <w:t xml:space="preserve"> Document for:</w:t>
      </w:r>
      <w:r>
        <w:rPr>
          <w:b/>
        </w:rPr>
        <w:tab/>
      </w:r>
      <w:bookmarkStart w:id="2" w:name="DocumentFor"/>
      <w:bookmarkEnd w:id="2"/>
      <w:r>
        <w:rPr>
          <w:b/>
        </w:rPr>
        <w:t>Discussion &amp; Decision</w:t>
      </w:r>
    </w:p>
    <w:p w14:paraId="1363CDAA" w14:textId="77777777" w:rsidR="003734E9" w:rsidRDefault="003734E9">
      <w:pPr>
        <w:pBdr>
          <w:bottom w:val="single" w:sz="4" w:space="1" w:color="auto"/>
        </w:pBdr>
        <w:spacing w:line="276" w:lineRule="auto"/>
        <w:rPr>
          <w:lang w:eastAsia="zh-CN"/>
        </w:rPr>
      </w:pPr>
    </w:p>
    <w:p w14:paraId="76D5A1F6" w14:textId="77777777" w:rsidR="003734E9" w:rsidRDefault="004A21C8">
      <w:pPr>
        <w:pStyle w:val="Heading1"/>
        <w:numPr>
          <w:ilvl w:val="0"/>
          <w:numId w:val="11"/>
        </w:numPr>
        <w:tabs>
          <w:tab w:val="clear" w:pos="432"/>
        </w:tabs>
        <w:spacing w:before="0" w:line="276" w:lineRule="auto"/>
        <w:rPr>
          <w:rFonts w:ascii="Arial" w:hAnsi="Arial" w:cs="Arial"/>
          <w:b w:val="0"/>
          <w:bCs w:val="0"/>
          <w:sz w:val="36"/>
          <w:szCs w:val="36"/>
        </w:rPr>
      </w:pPr>
      <w:r>
        <w:rPr>
          <w:rFonts w:ascii="Arial" w:hAnsi="Arial" w:cs="Arial"/>
          <w:b w:val="0"/>
          <w:bCs w:val="0"/>
          <w:sz w:val="36"/>
          <w:szCs w:val="36"/>
        </w:rPr>
        <w:t>Introduction</w:t>
      </w:r>
    </w:p>
    <w:p w14:paraId="7CB344D6" w14:textId="77777777" w:rsidR="003734E9" w:rsidRDefault="004A21C8">
      <w:pPr>
        <w:spacing w:after="0" w:line="276" w:lineRule="auto"/>
      </w:pPr>
      <w:r>
        <w:t xml:space="preserve">This document provides the feature lead summary on the offline discussions/inputs/proposals for </w:t>
      </w:r>
      <w:r>
        <w:rPr>
          <w:b/>
          <w:bCs/>
          <w:u w:val="single"/>
        </w:rPr>
        <w:t>AI 9.4.2.3 on downlink and uplink channel/signal aspects</w:t>
      </w:r>
      <w:r>
        <w:t xml:space="preserve"> for ambient IoT during RAN1#118bis. </w:t>
      </w:r>
    </w:p>
    <w:p w14:paraId="0464CA4B" w14:textId="77777777" w:rsidR="003734E9" w:rsidRDefault="003734E9">
      <w:pPr>
        <w:spacing w:after="0" w:line="276" w:lineRule="auto"/>
      </w:pPr>
    </w:p>
    <w:p w14:paraId="29B15F29" w14:textId="77777777" w:rsidR="003734E9" w:rsidRDefault="004A21C8">
      <w:pPr>
        <w:spacing w:after="0" w:line="276" w:lineRule="auto"/>
      </w:pPr>
      <w:r>
        <w:t xml:space="preserve">Please follow the guidelines for offline discussions and input to FL summary as per </w:t>
      </w:r>
      <w:hyperlink r:id="rId8" w:history="1">
        <w:r>
          <w:rPr>
            <w:rStyle w:val="Hyperlink"/>
            <w:b/>
            <w:bCs/>
          </w:rPr>
          <w:t>R1-2407588</w:t>
        </w:r>
      </w:hyperlink>
    </w:p>
    <w:p w14:paraId="149C7F6A" w14:textId="77777777" w:rsidR="003734E9" w:rsidRDefault="004A21C8">
      <w:pPr>
        <w:pStyle w:val="ListParagraph"/>
        <w:numPr>
          <w:ilvl w:val="0"/>
          <w:numId w:val="12"/>
        </w:numPr>
        <w:spacing w:after="0" w:line="276" w:lineRule="auto"/>
        <w:ind w:left="360"/>
      </w:pPr>
      <w:r>
        <w:t>No technical discussion and no attachment of documents via email thread on the email reflector</w:t>
      </w:r>
    </w:p>
    <w:p w14:paraId="52D0BEFA" w14:textId="77777777" w:rsidR="003734E9" w:rsidRDefault="004A21C8">
      <w:pPr>
        <w:pStyle w:val="ListParagraph"/>
        <w:numPr>
          <w:ilvl w:val="0"/>
          <w:numId w:val="12"/>
        </w:numPr>
        <w:spacing w:after="0" w:line="276" w:lineRule="auto"/>
        <w:ind w:left="360"/>
      </w:pPr>
      <w:r>
        <w:rPr>
          <w:lang w:val="en-GB"/>
        </w:rPr>
        <w:t>To avoid ending-up with too long file names and downloading/opening issues, the following naming convention is recommended:</w:t>
      </w:r>
    </w:p>
    <w:p w14:paraId="2D3B62E0" w14:textId="77777777" w:rsidR="003734E9" w:rsidRDefault="004A21C8">
      <w:pPr>
        <w:pStyle w:val="ListParagraph"/>
        <w:numPr>
          <w:ilvl w:val="1"/>
          <w:numId w:val="12"/>
        </w:numPr>
        <w:spacing w:after="0" w:line="276" w:lineRule="auto"/>
        <w:ind w:left="720"/>
      </w:pPr>
      <w:r>
        <w:rPr>
          <w:lang w:val="en-GB"/>
        </w:rPr>
        <w:t>Keep the previous company’s name (only the most recent one) in the filename, e.g. Summary-1-v000-Mod, followed by Summary-1-v001-Mod-Company1</w:t>
      </w:r>
    </w:p>
    <w:p w14:paraId="5A4CEDFC" w14:textId="77777777" w:rsidR="003734E9" w:rsidRDefault="003734E9">
      <w:pPr>
        <w:pStyle w:val="ListParagraph"/>
        <w:spacing w:line="276" w:lineRule="auto"/>
      </w:pPr>
    </w:p>
    <w:p w14:paraId="5452C8BE" w14:textId="77777777" w:rsidR="003734E9" w:rsidRDefault="003734E9">
      <w:pPr>
        <w:pBdr>
          <w:bottom w:val="single" w:sz="4" w:space="1" w:color="auto"/>
        </w:pBdr>
        <w:spacing w:line="276" w:lineRule="auto"/>
      </w:pPr>
    </w:p>
    <w:p w14:paraId="06EC05F5" w14:textId="77777777" w:rsidR="003734E9" w:rsidRDefault="004A21C8">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t>Discussion/Inputs</w:t>
      </w:r>
    </w:p>
    <w:p w14:paraId="27AD2ED2" w14:textId="77777777" w:rsidR="003734E9" w:rsidRDefault="004A21C8">
      <w:pPr>
        <w:spacing w:line="276" w:lineRule="auto"/>
      </w:pPr>
      <w:r>
        <w:t>This discussion for this agenda items is organized as follows:</w:t>
      </w:r>
    </w:p>
    <w:p w14:paraId="39E9E536" w14:textId="77777777" w:rsidR="003734E9" w:rsidRDefault="004A21C8">
      <w:pPr>
        <w:pStyle w:val="ListParagraph"/>
        <w:numPr>
          <w:ilvl w:val="0"/>
          <w:numId w:val="13"/>
        </w:numPr>
        <w:spacing w:after="0" w:line="276" w:lineRule="auto"/>
        <w:rPr>
          <w:b/>
          <w:bCs/>
        </w:rPr>
      </w:pPr>
      <w:r>
        <w:rPr>
          <w:b/>
          <w:bCs/>
        </w:rPr>
        <w:t xml:space="preserve">Topic 1: R2D channels/signals </w:t>
      </w:r>
    </w:p>
    <w:p w14:paraId="5D0B27ED" w14:textId="77777777" w:rsidR="003734E9" w:rsidRDefault="004A21C8">
      <w:pPr>
        <w:pStyle w:val="ListParagraph"/>
        <w:numPr>
          <w:ilvl w:val="1"/>
          <w:numId w:val="13"/>
        </w:numPr>
        <w:spacing w:after="0" w:line="276" w:lineRule="auto"/>
        <w:rPr>
          <w:b/>
          <w:bCs/>
        </w:rPr>
      </w:pPr>
      <w:r>
        <w:rPr>
          <w:b/>
          <w:bCs/>
        </w:rPr>
        <w:t xml:space="preserve">Start-indicator part </w:t>
      </w:r>
    </w:p>
    <w:p w14:paraId="10078ABD" w14:textId="77777777" w:rsidR="003734E9" w:rsidRDefault="004A21C8">
      <w:pPr>
        <w:pStyle w:val="ListParagraph"/>
        <w:numPr>
          <w:ilvl w:val="1"/>
          <w:numId w:val="13"/>
        </w:numPr>
        <w:spacing w:after="0" w:line="276" w:lineRule="auto"/>
        <w:rPr>
          <w:b/>
          <w:bCs/>
        </w:rPr>
      </w:pPr>
      <w:r>
        <w:rPr>
          <w:b/>
          <w:bCs/>
        </w:rPr>
        <w:t>Clock-acquisition part (including frequency synchronization)</w:t>
      </w:r>
    </w:p>
    <w:p w14:paraId="0C622DC2" w14:textId="77777777" w:rsidR="003734E9" w:rsidRDefault="004A21C8">
      <w:pPr>
        <w:pStyle w:val="ListParagraph"/>
        <w:numPr>
          <w:ilvl w:val="1"/>
          <w:numId w:val="13"/>
        </w:numPr>
        <w:spacing w:after="0" w:line="276" w:lineRule="auto"/>
        <w:rPr>
          <w:b/>
          <w:bCs/>
        </w:rPr>
      </w:pPr>
      <w:r>
        <w:rPr>
          <w:b/>
          <w:bCs/>
        </w:rPr>
        <w:t>R2D control information</w:t>
      </w:r>
    </w:p>
    <w:p w14:paraId="2D822EB0" w14:textId="77777777" w:rsidR="003734E9" w:rsidRDefault="004A21C8">
      <w:pPr>
        <w:pStyle w:val="ListParagraph"/>
        <w:numPr>
          <w:ilvl w:val="1"/>
          <w:numId w:val="13"/>
        </w:numPr>
        <w:spacing w:after="0" w:line="276" w:lineRule="auto"/>
        <w:rPr>
          <w:b/>
          <w:bCs/>
        </w:rPr>
      </w:pPr>
      <w:r>
        <w:rPr>
          <w:b/>
          <w:bCs/>
        </w:rPr>
        <w:t xml:space="preserve">PRDCH design </w:t>
      </w:r>
    </w:p>
    <w:p w14:paraId="7645ED27" w14:textId="77777777" w:rsidR="003734E9" w:rsidRDefault="004A21C8">
      <w:pPr>
        <w:pStyle w:val="ListParagraph"/>
        <w:numPr>
          <w:ilvl w:val="1"/>
          <w:numId w:val="13"/>
        </w:numPr>
        <w:spacing w:after="0" w:line="276" w:lineRule="auto"/>
        <w:rPr>
          <w:b/>
          <w:bCs/>
        </w:rPr>
      </w:pPr>
      <w:r>
        <w:rPr>
          <w:b/>
          <w:bCs/>
        </w:rPr>
        <w:t>Other aspects (low priority)</w:t>
      </w:r>
    </w:p>
    <w:p w14:paraId="73A7DB7D" w14:textId="77777777" w:rsidR="003734E9" w:rsidRDefault="004A21C8">
      <w:pPr>
        <w:pStyle w:val="ListParagraph"/>
        <w:numPr>
          <w:ilvl w:val="0"/>
          <w:numId w:val="13"/>
        </w:numPr>
        <w:spacing w:after="0" w:line="276" w:lineRule="auto"/>
        <w:rPr>
          <w:b/>
          <w:bCs/>
        </w:rPr>
      </w:pPr>
      <w:r>
        <w:rPr>
          <w:b/>
          <w:bCs/>
        </w:rPr>
        <w:t xml:space="preserve">Topic 2: D2R channels/signals </w:t>
      </w:r>
    </w:p>
    <w:p w14:paraId="099C4106" w14:textId="77777777" w:rsidR="003734E9" w:rsidRDefault="004A21C8">
      <w:pPr>
        <w:pStyle w:val="ListParagraph"/>
        <w:numPr>
          <w:ilvl w:val="1"/>
          <w:numId w:val="13"/>
        </w:numPr>
        <w:spacing w:after="0" w:line="276" w:lineRule="auto"/>
        <w:rPr>
          <w:b/>
          <w:bCs/>
        </w:rPr>
      </w:pPr>
      <w:r>
        <w:rPr>
          <w:b/>
          <w:bCs/>
        </w:rPr>
        <w:t>Preamble</w:t>
      </w:r>
    </w:p>
    <w:p w14:paraId="4A774B56" w14:textId="77777777" w:rsidR="003734E9" w:rsidRDefault="004A21C8">
      <w:pPr>
        <w:pStyle w:val="ListParagraph"/>
        <w:numPr>
          <w:ilvl w:val="1"/>
          <w:numId w:val="13"/>
        </w:numPr>
        <w:spacing w:after="0" w:line="276" w:lineRule="auto"/>
        <w:rPr>
          <w:b/>
          <w:bCs/>
        </w:rPr>
      </w:pPr>
      <w:r>
        <w:rPr>
          <w:b/>
          <w:bCs/>
        </w:rPr>
        <w:t>D2R control information</w:t>
      </w:r>
    </w:p>
    <w:p w14:paraId="5D91F902" w14:textId="77777777" w:rsidR="003734E9" w:rsidRDefault="004A21C8">
      <w:pPr>
        <w:pStyle w:val="ListParagraph"/>
        <w:numPr>
          <w:ilvl w:val="1"/>
          <w:numId w:val="13"/>
        </w:numPr>
        <w:spacing w:after="0" w:line="276" w:lineRule="auto"/>
        <w:rPr>
          <w:b/>
          <w:bCs/>
        </w:rPr>
      </w:pPr>
      <w:r>
        <w:rPr>
          <w:b/>
          <w:bCs/>
        </w:rPr>
        <w:t>PDRCH design (including Msg1 related proposals)</w:t>
      </w:r>
    </w:p>
    <w:p w14:paraId="440AA89A" w14:textId="77777777" w:rsidR="003734E9" w:rsidRDefault="004A21C8">
      <w:pPr>
        <w:pStyle w:val="ListParagraph"/>
        <w:numPr>
          <w:ilvl w:val="1"/>
          <w:numId w:val="13"/>
        </w:numPr>
        <w:spacing w:after="0" w:line="276" w:lineRule="auto"/>
        <w:rPr>
          <w:b/>
          <w:bCs/>
        </w:rPr>
      </w:pPr>
      <w:r>
        <w:rPr>
          <w:b/>
          <w:bCs/>
        </w:rPr>
        <w:t>Other aspects (low priority)</w:t>
      </w:r>
    </w:p>
    <w:p w14:paraId="67F304D8" w14:textId="77777777" w:rsidR="003734E9" w:rsidRDefault="004A21C8">
      <w:pPr>
        <w:pStyle w:val="ListParagraph"/>
        <w:numPr>
          <w:ilvl w:val="0"/>
          <w:numId w:val="13"/>
        </w:numPr>
        <w:spacing w:after="0" w:line="276" w:lineRule="auto"/>
        <w:rPr>
          <w:b/>
          <w:bCs/>
        </w:rPr>
      </w:pPr>
      <w:r>
        <w:rPr>
          <w:b/>
          <w:bCs/>
        </w:rPr>
        <w:t>Topic 3: Intermediate UE considerations for topology 2</w:t>
      </w:r>
    </w:p>
    <w:p w14:paraId="710DB7B2" w14:textId="77777777" w:rsidR="003734E9" w:rsidRDefault="004A21C8">
      <w:pPr>
        <w:pStyle w:val="ListParagraph"/>
        <w:numPr>
          <w:ilvl w:val="0"/>
          <w:numId w:val="13"/>
        </w:numPr>
        <w:spacing w:after="0" w:line="276" w:lineRule="auto"/>
        <w:rPr>
          <w:b/>
          <w:bCs/>
        </w:rPr>
      </w:pPr>
      <w:r>
        <w:rPr>
          <w:b/>
          <w:bCs/>
        </w:rPr>
        <w:t>Topic 4: TB Size for R2D/D2R</w:t>
      </w:r>
    </w:p>
    <w:p w14:paraId="364D10B7" w14:textId="77777777" w:rsidR="003734E9" w:rsidRDefault="003734E9">
      <w:pPr>
        <w:spacing w:line="276" w:lineRule="auto"/>
        <w:rPr>
          <w:b/>
          <w:bCs/>
        </w:rPr>
      </w:pPr>
    </w:p>
    <w:p w14:paraId="4587096F" w14:textId="77777777" w:rsidR="003734E9" w:rsidRDefault="003734E9">
      <w:pPr>
        <w:spacing w:line="276" w:lineRule="auto"/>
        <w:rPr>
          <w:b/>
          <w:bCs/>
        </w:rPr>
      </w:pPr>
    </w:p>
    <w:p w14:paraId="6881AFB4" w14:textId="77777777" w:rsidR="003734E9" w:rsidRDefault="003734E9">
      <w:pPr>
        <w:spacing w:line="276" w:lineRule="auto"/>
        <w:rPr>
          <w:b/>
          <w:bCs/>
        </w:rPr>
      </w:pPr>
    </w:p>
    <w:p w14:paraId="523E7810" w14:textId="77777777" w:rsidR="003734E9" w:rsidRDefault="003734E9">
      <w:pPr>
        <w:spacing w:line="276" w:lineRule="auto"/>
        <w:rPr>
          <w:b/>
          <w:bCs/>
        </w:rPr>
      </w:pPr>
    </w:p>
    <w:p w14:paraId="4190D853" w14:textId="77777777" w:rsidR="003734E9" w:rsidRDefault="004A21C8">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lastRenderedPageBreak/>
        <w:t xml:space="preserve">Topic 1: R2D channels/signals </w:t>
      </w:r>
    </w:p>
    <w:p w14:paraId="6CC7D22C" w14:textId="77777777" w:rsidR="003734E9" w:rsidRDefault="004A21C8">
      <w:pPr>
        <w:pStyle w:val="Heading3"/>
        <w:numPr>
          <w:ilvl w:val="2"/>
          <w:numId w:val="11"/>
        </w:numPr>
        <w:spacing w:before="0" w:line="276" w:lineRule="auto"/>
        <w:rPr>
          <w:b w:val="0"/>
          <w:sz w:val="24"/>
          <w:szCs w:val="24"/>
          <w:lang w:eastAsia="zh-CN"/>
        </w:rPr>
      </w:pPr>
      <w:r>
        <w:rPr>
          <w:b w:val="0"/>
          <w:sz w:val="24"/>
          <w:szCs w:val="24"/>
          <w:lang w:eastAsia="zh-CN"/>
        </w:rPr>
        <w:t>Start-indicator part</w:t>
      </w:r>
    </w:p>
    <w:tbl>
      <w:tblPr>
        <w:tblStyle w:val="TableGrid"/>
        <w:tblW w:w="9260" w:type="dxa"/>
        <w:tblLook w:val="04A0" w:firstRow="1" w:lastRow="0" w:firstColumn="1" w:lastColumn="0" w:noHBand="0" w:noVBand="1"/>
      </w:tblPr>
      <w:tblGrid>
        <w:gridCol w:w="2065"/>
        <w:gridCol w:w="7195"/>
      </w:tblGrid>
      <w:tr w:rsidR="003734E9" w14:paraId="1A65E11A" w14:textId="77777777">
        <w:tc>
          <w:tcPr>
            <w:tcW w:w="2065" w:type="dxa"/>
          </w:tcPr>
          <w:p w14:paraId="48D6E303" w14:textId="77777777" w:rsidR="003734E9" w:rsidRDefault="004A21C8">
            <w:pPr>
              <w:spacing w:line="276" w:lineRule="auto"/>
              <w:jc w:val="left"/>
              <w:rPr>
                <w:b/>
                <w:bCs/>
                <w:i/>
                <w:iCs/>
                <w:lang w:eastAsia="zh-CN"/>
              </w:rPr>
            </w:pPr>
            <w:r>
              <w:rPr>
                <w:b/>
                <w:bCs/>
                <w:i/>
                <w:iCs/>
                <w:lang w:eastAsia="zh-CN"/>
              </w:rPr>
              <w:t>Company</w:t>
            </w:r>
          </w:p>
        </w:tc>
        <w:tc>
          <w:tcPr>
            <w:tcW w:w="7195" w:type="dxa"/>
          </w:tcPr>
          <w:p w14:paraId="76CFBBD5" w14:textId="77777777" w:rsidR="003734E9" w:rsidRDefault="004A21C8">
            <w:pPr>
              <w:spacing w:line="276" w:lineRule="auto"/>
              <w:jc w:val="left"/>
              <w:rPr>
                <w:b/>
                <w:bCs/>
                <w:i/>
                <w:iCs/>
                <w:lang w:eastAsia="zh-CN"/>
              </w:rPr>
            </w:pPr>
            <w:r>
              <w:rPr>
                <w:b/>
                <w:bCs/>
                <w:i/>
                <w:iCs/>
                <w:lang w:eastAsia="zh-CN"/>
              </w:rPr>
              <w:t>Observations/Proposals</w:t>
            </w:r>
          </w:p>
        </w:tc>
      </w:tr>
      <w:tr w:rsidR="003734E9" w14:paraId="0D39FDF0" w14:textId="77777777">
        <w:tc>
          <w:tcPr>
            <w:tcW w:w="2065" w:type="dxa"/>
          </w:tcPr>
          <w:p w14:paraId="51796CB3" w14:textId="77777777" w:rsidR="003734E9" w:rsidRDefault="004A21C8">
            <w:pPr>
              <w:spacing w:line="276" w:lineRule="auto"/>
              <w:jc w:val="left"/>
              <w:rPr>
                <w:b/>
                <w:bCs/>
                <w:i/>
                <w:iCs/>
                <w:lang w:eastAsia="zh-CN"/>
              </w:rPr>
            </w:pPr>
            <w:r>
              <w:rPr>
                <w:b/>
                <w:bCs/>
                <w:i/>
                <w:iCs/>
                <w:lang w:eastAsia="zh-CN"/>
              </w:rPr>
              <w:t>Futurewei [1]</w:t>
            </w:r>
          </w:p>
        </w:tc>
        <w:tc>
          <w:tcPr>
            <w:tcW w:w="7195" w:type="dxa"/>
          </w:tcPr>
          <w:p w14:paraId="3A4BE918" w14:textId="77777777" w:rsidR="003734E9" w:rsidRDefault="004A21C8">
            <w:pPr>
              <w:spacing w:line="276" w:lineRule="auto"/>
              <w:rPr>
                <w:lang w:eastAsia="zh-CN"/>
              </w:rPr>
            </w:pPr>
            <w:bookmarkStart w:id="3" w:name="OLE_LINK166"/>
            <w:r>
              <w:rPr>
                <w:i/>
                <w:iCs/>
                <w:lang w:eastAsia="zh-CN"/>
              </w:rPr>
              <w:t xml:space="preserve">Observation 1: For the Start Indicator of the R2D time acquisition preamble, the ON duration includes at least the CP duration, and the OFF duration can be a fixed value.  </w:t>
            </w:r>
            <w:r>
              <w:rPr>
                <w:lang w:eastAsia="zh-CN"/>
              </w:rPr>
              <w:t xml:space="preserve"> </w:t>
            </w:r>
            <w:bookmarkEnd w:id="3"/>
          </w:p>
        </w:tc>
      </w:tr>
      <w:tr w:rsidR="003734E9" w14:paraId="692D65EB" w14:textId="77777777">
        <w:tc>
          <w:tcPr>
            <w:tcW w:w="2065" w:type="dxa"/>
          </w:tcPr>
          <w:p w14:paraId="04CF86DB" w14:textId="77777777" w:rsidR="003734E9" w:rsidRDefault="004A21C8">
            <w:pPr>
              <w:spacing w:line="276" w:lineRule="auto"/>
              <w:jc w:val="left"/>
              <w:rPr>
                <w:b/>
                <w:bCs/>
                <w:i/>
                <w:iCs/>
                <w:lang w:eastAsia="zh-CN"/>
              </w:rPr>
            </w:pPr>
            <w:r>
              <w:rPr>
                <w:b/>
                <w:bCs/>
                <w:i/>
                <w:iCs/>
                <w:lang w:eastAsia="zh-CN"/>
              </w:rPr>
              <w:t>TCL [2]</w:t>
            </w:r>
          </w:p>
        </w:tc>
        <w:tc>
          <w:tcPr>
            <w:tcW w:w="7195" w:type="dxa"/>
          </w:tcPr>
          <w:p w14:paraId="2875288C" w14:textId="77777777" w:rsidR="003734E9" w:rsidRDefault="004A21C8">
            <w:pPr>
              <w:spacing w:line="276" w:lineRule="auto"/>
              <w:rPr>
                <w:rFonts w:ascii="Times New Roman Bold" w:hAnsi="Times New Roman Bold" w:cs="Times New Roman Bold"/>
                <w:i/>
                <w:iCs/>
              </w:rPr>
            </w:pPr>
            <w:r>
              <w:rPr>
                <w:rFonts w:eastAsiaTheme="minorEastAsia"/>
                <w:i/>
                <w:iCs/>
                <w:lang w:eastAsia="zh-CN"/>
              </w:rPr>
              <w:t xml:space="preserve">Observation 1: </w:t>
            </w:r>
            <w:r>
              <w:rPr>
                <w:rFonts w:ascii="Times New Roman Bold" w:hAnsi="Times New Roman Bold" w:cs="Times New Roman Bold"/>
                <w:i/>
                <w:iCs/>
              </w:rPr>
              <w:t>If the first level of start-indicator is high-level, which can be used for activation signal to activate device’s enveloper or other components.</w:t>
            </w:r>
          </w:p>
          <w:p w14:paraId="31A1440C" w14:textId="77777777" w:rsidR="003734E9" w:rsidRDefault="004A21C8">
            <w:pPr>
              <w:spacing w:line="276" w:lineRule="auto"/>
              <w:rPr>
                <w:rFonts w:eastAsiaTheme="minorEastAsia"/>
                <w:i/>
                <w:iCs/>
                <w:lang w:eastAsia="zh-CN"/>
              </w:rPr>
            </w:pPr>
            <w:r>
              <w:rPr>
                <w:rFonts w:eastAsiaTheme="minorEastAsia"/>
                <w:i/>
                <w:iCs/>
                <w:lang w:eastAsia="zh-CN"/>
              </w:rPr>
              <w:t>Observation 2: If the first level of start-indicator is low-level, device may not identify correctly this level due to the impact of interference/noise.</w:t>
            </w:r>
          </w:p>
          <w:p w14:paraId="12BC5B40" w14:textId="77777777" w:rsidR="003734E9" w:rsidRDefault="004A21C8">
            <w:pPr>
              <w:spacing w:line="276" w:lineRule="auto"/>
              <w:rPr>
                <w:rFonts w:eastAsiaTheme="minorEastAsia"/>
                <w:i/>
                <w:iCs/>
                <w:lang w:eastAsia="zh-CN"/>
              </w:rPr>
            </w:pPr>
            <w:r>
              <w:rPr>
                <w:rFonts w:eastAsiaTheme="minorEastAsia"/>
                <w:i/>
                <w:iCs/>
                <w:lang w:eastAsia="zh-CN"/>
              </w:rPr>
              <w:t>Observation 3: Device detects one fixed length of start of indicator with different R2D data rate, which might be able to reduce the detection complexity and power consumption.</w:t>
            </w:r>
          </w:p>
          <w:p w14:paraId="5F056663" w14:textId="77777777" w:rsidR="003734E9" w:rsidRDefault="004A21C8">
            <w:pPr>
              <w:spacing w:line="276" w:lineRule="auto"/>
              <w:rPr>
                <w:rFonts w:eastAsiaTheme="minorEastAsia"/>
                <w:i/>
                <w:iCs/>
                <w:lang w:eastAsia="zh-CN"/>
              </w:rPr>
            </w:pPr>
            <w:r>
              <w:rPr>
                <w:rFonts w:eastAsiaTheme="minorEastAsia"/>
                <w:i/>
                <w:iCs/>
                <w:lang w:eastAsia="zh-CN"/>
              </w:rPr>
              <w:t xml:space="preserve">Observation 4: </w:t>
            </w:r>
            <w:r>
              <w:rPr>
                <w:i/>
                <w:iCs/>
              </w:rPr>
              <w:t>The length of start of indicator could be set to flexibility length related with the number of M with one NR symbol or configured TBS.</w:t>
            </w:r>
          </w:p>
          <w:p w14:paraId="6D35D062" w14:textId="77777777" w:rsidR="003734E9" w:rsidRDefault="004A21C8">
            <w:pPr>
              <w:spacing w:line="276" w:lineRule="auto"/>
              <w:rPr>
                <w:rFonts w:eastAsiaTheme="minorEastAsia"/>
                <w:i/>
                <w:iCs/>
                <w:lang w:eastAsia="zh-CN"/>
              </w:rPr>
            </w:pPr>
            <w:r>
              <w:rPr>
                <w:rFonts w:eastAsiaTheme="minorEastAsia"/>
                <w:i/>
                <w:iCs/>
                <w:lang w:eastAsia="zh-CN"/>
              </w:rPr>
              <w:t xml:space="preserve">Observation 5: </w:t>
            </w:r>
            <w:r>
              <w:rPr>
                <w:i/>
                <w:iCs/>
                <w:lang w:eastAsia="zh-CN"/>
              </w:rPr>
              <w:t>To reduce the detection complexity at device side, more simple line code or design should be considered for ON/OFF pattern.</w:t>
            </w:r>
          </w:p>
          <w:p w14:paraId="4488396F" w14:textId="77777777" w:rsidR="003734E9" w:rsidRDefault="004A21C8">
            <w:pPr>
              <w:spacing w:line="276" w:lineRule="auto"/>
              <w:rPr>
                <w:rFonts w:eastAsiaTheme="minorEastAsia"/>
                <w:i/>
                <w:iCs/>
                <w:lang w:eastAsia="zh-CN"/>
              </w:rPr>
            </w:pPr>
            <w:r>
              <w:rPr>
                <w:rFonts w:eastAsiaTheme="minorEastAsia"/>
                <w:i/>
                <w:iCs/>
                <w:lang w:eastAsia="zh-CN"/>
              </w:rPr>
              <w:t xml:space="preserve">Proposal 1: For ON/OFF pattern of start-indicator, consider that ON </w:t>
            </w:r>
            <w:r>
              <w:rPr>
                <w:i/>
                <w:iCs/>
              </w:rPr>
              <w:t>as the first level of start-indicator</w:t>
            </w:r>
            <w:r>
              <w:rPr>
                <w:rFonts w:eastAsiaTheme="minorEastAsia"/>
                <w:i/>
                <w:iCs/>
                <w:lang w:eastAsia="zh-CN"/>
              </w:rPr>
              <w:t xml:space="preserve"> to be as the functionality of activation signal to </w:t>
            </w:r>
            <w:r>
              <w:rPr>
                <w:i/>
                <w:iCs/>
              </w:rPr>
              <w:t>activate device’s enveloper or other components</w:t>
            </w:r>
            <w:r>
              <w:rPr>
                <w:rFonts w:eastAsiaTheme="minorEastAsia"/>
                <w:i/>
                <w:iCs/>
                <w:lang w:eastAsia="zh-CN"/>
              </w:rPr>
              <w:t xml:space="preserve">. </w:t>
            </w:r>
          </w:p>
          <w:p w14:paraId="39103EA7" w14:textId="77777777" w:rsidR="003734E9" w:rsidRDefault="004A21C8">
            <w:pPr>
              <w:spacing w:line="276" w:lineRule="auto"/>
              <w:rPr>
                <w:rFonts w:eastAsiaTheme="minorEastAsia"/>
                <w:i/>
                <w:iCs/>
                <w:lang w:eastAsia="zh-CN"/>
              </w:rPr>
            </w:pPr>
            <w:r>
              <w:rPr>
                <w:rFonts w:eastAsiaTheme="minorEastAsia"/>
                <w:i/>
                <w:iCs/>
                <w:lang w:eastAsia="zh-CN"/>
              </w:rPr>
              <w:t xml:space="preserve">Proposal 2: Support fixed or flexibility length of start of indicator. </w:t>
            </w:r>
          </w:p>
          <w:p w14:paraId="3F4052A7" w14:textId="77777777" w:rsidR="003734E9" w:rsidRDefault="004A21C8">
            <w:pPr>
              <w:spacing w:line="276" w:lineRule="auto"/>
              <w:rPr>
                <w:rFonts w:eastAsiaTheme="minorEastAsia"/>
                <w:i/>
                <w:iCs/>
                <w:lang w:eastAsia="zh-CN"/>
              </w:rPr>
            </w:pPr>
            <w:r>
              <w:rPr>
                <w:rFonts w:eastAsiaTheme="minorEastAsia"/>
                <w:i/>
                <w:iCs/>
                <w:lang w:eastAsia="zh-CN"/>
              </w:rPr>
              <w:t>-- FFS the details of fixed or flexibility length for start of indicator.</w:t>
            </w:r>
          </w:p>
          <w:p w14:paraId="21AF9D2C" w14:textId="77777777" w:rsidR="003734E9" w:rsidRDefault="004A21C8">
            <w:pPr>
              <w:spacing w:line="276" w:lineRule="auto"/>
              <w:rPr>
                <w:i/>
                <w:iCs/>
              </w:rPr>
            </w:pPr>
            <w:r>
              <w:rPr>
                <w:i/>
                <w:iCs/>
              </w:rPr>
              <w:t>Proposal 3: To reduce the detection complexity at device side, simpler line code or waveform design should be considered for ON/OFF pattern.</w:t>
            </w:r>
          </w:p>
        </w:tc>
      </w:tr>
      <w:tr w:rsidR="003734E9" w14:paraId="35110BC2" w14:textId="77777777">
        <w:tc>
          <w:tcPr>
            <w:tcW w:w="2065" w:type="dxa"/>
          </w:tcPr>
          <w:p w14:paraId="0DABC669" w14:textId="77777777" w:rsidR="003734E9" w:rsidRDefault="004A21C8">
            <w:pPr>
              <w:spacing w:line="276" w:lineRule="auto"/>
              <w:jc w:val="left"/>
              <w:rPr>
                <w:b/>
                <w:bCs/>
                <w:i/>
                <w:iCs/>
                <w:lang w:eastAsia="zh-CN"/>
              </w:rPr>
            </w:pPr>
            <w:r>
              <w:rPr>
                <w:b/>
                <w:bCs/>
                <w:i/>
                <w:iCs/>
                <w:lang w:eastAsia="zh-CN"/>
              </w:rPr>
              <w:t>Ericsson [3]</w:t>
            </w:r>
          </w:p>
        </w:tc>
        <w:tc>
          <w:tcPr>
            <w:tcW w:w="7195" w:type="dxa"/>
          </w:tcPr>
          <w:p w14:paraId="11E75C0D" w14:textId="77777777" w:rsidR="003734E9" w:rsidRDefault="004A21C8">
            <w:pPr>
              <w:pStyle w:val="Observation"/>
              <w:numPr>
                <w:ilvl w:val="0"/>
                <w:numId w:val="0"/>
              </w:numPr>
              <w:tabs>
                <w:tab w:val="clear" w:pos="1701"/>
                <w:tab w:val="left" w:pos="1330"/>
              </w:tabs>
              <w:spacing w:line="276" w:lineRule="auto"/>
              <w:ind w:left="70" w:hanging="1"/>
              <w:jc w:val="left"/>
              <w:rPr>
                <w:rFonts w:ascii="Times New Roman" w:hAnsi="Times New Roman" w:cs="Times New Roman"/>
                <w:b w:val="0"/>
                <w:bCs w:val="0"/>
                <w:i/>
                <w:iCs/>
                <w:sz w:val="22"/>
              </w:rPr>
            </w:pPr>
            <w:bookmarkStart w:id="4" w:name="_Toc178975033"/>
            <w:r>
              <w:rPr>
                <w:rFonts w:ascii="Times New Roman" w:hAnsi="Times New Roman" w:cs="Times New Roman"/>
                <w:b w:val="0"/>
                <w:bCs w:val="0"/>
                <w:i/>
                <w:iCs/>
                <w:sz w:val="22"/>
              </w:rPr>
              <w:t>Observation 1: An RF charging signal immediately before R2D preamble transmission may be present or absent depending on whether devices can only charge with RF energy.</w:t>
            </w:r>
            <w:bookmarkStart w:id="5" w:name="_Toc178975034"/>
            <w:bookmarkEnd w:id="4"/>
          </w:p>
          <w:p w14:paraId="73C31126" w14:textId="77777777" w:rsidR="003734E9" w:rsidRDefault="004A21C8">
            <w:pPr>
              <w:pStyle w:val="Observation"/>
              <w:numPr>
                <w:ilvl w:val="0"/>
                <w:numId w:val="0"/>
              </w:numPr>
              <w:tabs>
                <w:tab w:val="clear" w:pos="1701"/>
                <w:tab w:val="left" w:pos="1330"/>
              </w:tabs>
              <w:spacing w:line="276" w:lineRule="auto"/>
              <w:ind w:left="70" w:hanging="1"/>
              <w:jc w:val="left"/>
              <w:rPr>
                <w:rFonts w:ascii="Times New Roman" w:hAnsi="Times New Roman" w:cs="Times New Roman"/>
                <w:b w:val="0"/>
                <w:bCs w:val="0"/>
                <w:i/>
                <w:iCs/>
                <w:sz w:val="22"/>
              </w:rPr>
            </w:pPr>
            <w:r>
              <w:rPr>
                <w:rFonts w:ascii="Times New Roman" w:eastAsiaTheme="minorEastAsia" w:hAnsi="Times New Roman" w:cs="Times New Roman"/>
                <w:b w:val="0"/>
                <w:bCs w:val="0"/>
                <w:i/>
                <w:iCs/>
                <w:sz w:val="22"/>
                <w:lang w:eastAsia="zh-CN"/>
              </w:rPr>
              <w:t>Observation 2: A f</w:t>
            </w:r>
            <w:r>
              <w:rPr>
                <w:rFonts w:ascii="Times New Roman" w:hAnsi="Times New Roman" w:cs="Times New Roman"/>
                <w:b w:val="0"/>
                <w:bCs w:val="0"/>
                <w:i/>
                <w:iCs/>
                <w:sz w:val="22"/>
              </w:rPr>
              <w:t>ixed length of ON/OFF duration in R2D start-indicator can indicate e.g., OFDM symbol duration and symbol boundary.</w:t>
            </w:r>
            <w:bookmarkEnd w:id="5"/>
            <w:r>
              <w:rPr>
                <w:rFonts w:ascii="Times New Roman" w:hAnsi="Times New Roman" w:cs="Times New Roman"/>
                <w:b w:val="0"/>
                <w:bCs w:val="0"/>
                <w:i/>
                <w:iCs/>
                <w:sz w:val="22"/>
              </w:rPr>
              <w:t xml:space="preserve"> </w:t>
            </w:r>
            <w:bookmarkStart w:id="6" w:name="_Toc178975035"/>
          </w:p>
          <w:p w14:paraId="1D75C203" w14:textId="77777777" w:rsidR="003734E9" w:rsidRDefault="004A21C8">
            <w:pPr>
              <w:pStyle w:val="Observation"/>
              <w:numPr>
                <w:ilvl w:val="0"/>
                <w:numId w:val="0"/>
              </w:numPr>
              <w:tabs>
                <w:tab w:val="clear" w:pos="1701"/>
                <w:tab w:val="left" w:pos="1330"/>
              </w:tabs>
              <w:spacing w:line="276" w:lineRule="auto"/>
              <w:ind w:left="70" w:hanging="1"/>
              <w:jc w:val="left"/>
              <w:rPr>
                <w:rFonts w:ascii="Times New Roman" w:hAnsi="Times New Roman" w:cs="Times New Roman"/>
                <w:b w:val="0"/>
                <w:bCs w:val="0"/>
                <w:i/>
                <w:iCs/>
                <w:sz w:val="22"/>
              </w:rPr>
            </w:pPr>
            <w:r>
              <w:rPr>
                <w:rFonts w:ascii="Times New Roman" w:eastAsiaTheme="minorEastAsia" w:hAnsi="Times New Roman" w:cs="Times New Roman"/>
                <w:b w:val="0"/>
                <w:bCs w:val="0"/>
                <w:i/>
                <w:iCs/>
                <w:sz w:val="22"/>
                <w:lang w:eastAsia="zh-CN"/>
              </w:rPr>
              <w:t xml:space="preserve">Observation 3: A benefit of a </w:t>
            </w:r>
            <w:proofErr w:type="gramStart"/>
            <w:r>
              <w:rPr>
                <w:rFonts w:ascii="Times New Roman" w:eastAsiaTheme="minorEastAsia" w:hAnsi="Times New Roman" w:cs="Times New Roman"/>
                <w:b w:val="0"/>
                <w:bCs w:val="0"/>
                <w:i/>
                <w:iCs/>
                <w:sz w:val="22"/>
                <w:lang w:eastAsia="zh-CN"/>
              </w:rPr>
              <w:t>fixed ON</w:t>
            </w:r>
            <w:proofErr w:type="gramEnd"/>
            <w:r>
              <w:rPr>
                <w:rFonts w:ascii="Times New Roman" w:eastAsiaTheme="minorEastAsia" w:hAnsi="Times New Roman" w:cs="Times New Roman"/>
                <w:b w:val="0"/>
                <w:bCs w:val="0"/>
                <w:i/>
                <w:iCs/>
                <w:sz w:val="22"/>
                <w:lang w:eastAsia="zh-CN"/>
              </w:rPr>
              <w:t xml:space="preserve"> length is that e</w:t>
            </w:r>
            <w:r>
              <w:rPr>
                <w:rFonts w:ascii="Times New Roman" w:hAnsi="Times New Roman" w:cs="Times New Roman"/>
                <w:b w:val="0"/>
                <w:bCs w:val="0"/>
                <w:i/>
                <w:iCs/>
                <w:sz w:val="22"/>
              </w:rPr>
              <w:t>nergy detect</w:t>
            </w:r>
            <w:r>
              <w:rPr>
                <w:rFonts w:ascii="Times New Roman" w:eastAsiaTheme="minorEastAsia" w:hAnsi="Times New Roman" w:cs="Times New Roman"/>
                <w:b w:val="0"/>
                <w:bCs w:val="0"/>
                <w:i/>
                <w:iCs/>
                <w:sz w:val="22"/>
                <w:lang w:eastAsia="zh-CN"/>
              </w:rPr>
              <w:t>ed</w:t>
            </w:r>
            <w:r>
              <w:rPr>
                <w:rFonts w:ascii="Times New Roman" w:hAnsi="Times New Roman" w:cs="Times New Roman"/>
                <w:b w:val="0"/>
                <w:bCs w:val="0"/>
                <w:i/>
                <w:iCs/>
                <w:sz w:val="22"/>
              </w:rPr>
              <w:t xml:space="preserve"> for a duration smaller than </w:t>
            </w:r>
            <w:r>
              <w:rPr>
                <w:rFonts w:ascii="Times New Roman" w:eastAsiaTheme="minorEastAsia" w:hAnsi="Times New Roman" w:cs="Times New Roman"/>
                <w:b w:val="0"/>
                <w:bCs w:val="0"/>
                <w:i/>
                <w:iCs/>
                <w:sz w:val="22"/>
                <w:lang w:eastAsia="zh-CN"/>
              </w:rPr>
              <w:t>the fixed</w:t>
            </w:r>
            <w:r>
              <w:rPr>
                <w:rFonts w:ascii="Times New Roman" w:hAnsi="Times New Roman" w:cs="Times New Roman"/>
                <w:b w:val="0"/>
                <w:bCs w:val="0"/>
                <w:i/>
                <w:iCs/>
                <w:sz w:val="22"/>
              </w:rPr>
              <w:t xml:space="preserve"> length should not be considered as ON part of R2D start-indicator part.</w:t>
            </w:r>
            <w:bookmarkEnd w:id="6"/>
            <w:r>
              <w:rPr>
                <w:rFonts w:ascii="Times New Roman" w:hAnsi="Times New Roman" w:cs="Times New Roman"/>
                <w:b w:val="0"/>
                <w:bCs w:val="0"/>
                <w:i/>
                <w:iCs/>
                <w:sz w:val="22"/>
              </w:rPr>
              <w:t xml:space="preserve"> </w:t>
            </w:r>
            <w:bookmarkStart w:id="7" w:name="_Toc178975058"/>
          </w:p>
          <w:p w14:paraId="49A0B372" w14:textId="77777777" w:rsidR="003734E9" w:rsidRDefault="004A21C8">
            <w:pPr>
              <w:pStyle w:val="Observation"/>
              <w:numPr>
                <w:ilvl w:val="0"/>
                <w:numId w:val="0"/>
              </w:numPr>
              <w:tabs>
                <w:tab w:val="clear" w:pos="1701"/>
                <w:tab w:val="left" w:pos="1330"/>
              </w:tabs>
              <w:spacing w:line="276" w:lineRule="auto"/>
              <w:ind w:left="70" w:hanging="1"/>
              <w:jc w:val="left"/>
              <w:rPr>
                <w:rFonts w:ascii="Times New Roman" w:hAnsi="Times New Roman" w:cs="Times New Roman"/>
                <w:b w:val="0"/>
                <w:bCs w:val="0"/>
                <w:i/>
                <w:iCs/>
                <w:sz w:val="22"/>
              </w:rPr>
            </w:pPr>
            <w:r>
              <w:rPr>
                <w:rFonts w:ascii="Times New Roman" w:eastAsiaTheme="minorEastAsia" w:hAnsi="Times New Roman" w:cs="Times New Roman"/>
                <w:b w:val="0"/>
                <w:bCs w:val="0"/>
                <w:i/>
                <w:iCs/>
                <w:sz w:val="22"/>
              </w:rPr>
              <w:t xml:space="preserve">Proposal 8 : Support </w:t>
            </w:r>
            <w:r>
              <w:rPr>
                <w:rFonts w:ascii="Times New Roman" w:hAnsi="Times New Roman" w:cs="Times New Roman"/>
                <w:b w:val="0"/>
                <w:bCs w:val="0"/>
                <w:i/>
                <w:iCs/>
                <w:sz w:val="22"/>
              </w:rPr>
              <w:t>fixed</w:t>
            </w:r>
            <w:r>
              <w:rPr>
                <w:rFonts w:ascii="Times New Roman" w:eastAsiaTheme="minorEastAsia" w:hAnsi="Times New Roman" w:cs="Times New Roman"/>
                <w:b w:val="0"/>
                <w:bCs w:val="0"/>
                <w:i/>
                <w:iCs/>
                <w:sz w:val="22"/>
              </w:rPr>
              <w:t xml:space="preserve"> ON/OFF </w:t>
            </w:r>
            <w:r>
              <w:rPr>
                <w:rFonts w:ascii="Times New Roman" w:hAnsi="Times New Roman" w:cs="Times New Roman"/>
                <w:b w:val="0"/>
                <w:bCs w:val="0"/>
                <w:i/>
                <w:iCs/>
                <w:sz w:val="22"/>
              </w:rPr>
              <w:t>length</w:t>
            </w:r>
            <w:r>
              <w:rPr>
                <w:rFonts w:ascii="Times New Roman" w:eastAsiaTheme="minorEastAsia" w:hAnsi="Times New Roman" w:cs="Times New Roman"/>
                <w:b w:val="0"/>
                <w:bCs w:val="0"/>
                <w:i/>
                <w:iCs/>
                <w:sz w:val="22"/>
              </w:rPr>
              <w:t xml:space="preserve"> of R2D start-indicator. The fixed length</w:t>
            </w:r>
            <w:r>
              <w:rPr>
                <w:rFonts w:ascii="Times New Roman" w:hAnsi="Times New Roman" w:cs="Times New Roman"/>
                <w:b w:val="0"/>
                <w:bCs w:val="0"/>
                <w:i/>
                <w:iCs/>
                <w:sz w:val="22"/>
              </w:rPr>
              <w:t xml:space="preserve"> of ON duration can be considered as a minimum length</w:t>
            </w:r>
            <w:r>
              <w:rPr>
                <w:rFonts w:ascii="Times New Roman" w:eastAsiaTheme="minorEastAsia" w:hAnsi="Times New Roman" w:cs="Times New Roman"/>
                <w:b w:val="0"/>
                <w:bCs w:val="0"/>
                <w:i/>
                <w:iCs/>
                <w:sz w:val="22"/>
              </w:rPr>
              <w:t>, given there may be a preceding RF charging signal</w:t>
            </w:r>
            <w:r>
              <w:rPr>
                <w:rFonts w:ascii="Times New Roman" w:hAnsi="Times New Roman" w:cs="Times New Roman"/>
                <w:b w:val="0"/>
                <w:bCs w:val="0"/>
                <w:i/>
                <w:iCs/>
                <w:sz w:val="22"/>
              </w:rPr>
              <w:t>.</w:t>
            </w:r>
            <w:bookmarkEnd w:id="7"/>
          </w:p>
        </w:tc>
      </w:tr>
      <w:tr w:rsidR="003734E9" w14:paraId="3532F3AB" w14:textId="77777777">
        <w:tc>
          <w:tcPr>
            <w:tcW w:w="2065" w:type="dxa"/>
          </w:tcPr>
          <w:p w14:paraId="69FCE82B" w14:textId="77777777" w:rsidR="003734E9" w:rsidRDefault="004A21C8">
            <w:pPr>
              <w:spacing w:line="276" w:lineRule="auto"/>
              <w:jc w:val="left"/>
              <w:rPr>
                <w:b/>
                <w:bCs/>
                <w:i/>
                <w:iCs/>
                <w:lang w:eastAsia="zh-CN"/>
              </w:rPr>
            </w:pPr>
            <w:r>
              <w:rPr>
                <w:b/>
                <w:bCs/>
                <w:i/>
                <w:iCs/>
                <w:lang w:eastAsia="zh-CN"/>
              </w:rPr>
              <w:t>Nokia [4]</w:t>
            </w:r>
          </w:p>
        </w:tc>
        <w:tc>
          <w:tcPr>
            <w:tcW w:w="7195" w:type="dxa"/>
          </w:tcPr>
          <w:p w14:paraId="26639988"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8" w:name="_Toc178981139"/>
            <w:r>
              <w:rPr>
                <w:rFonts w:ascii="Times New Roman" w:hAnsi="Times New Roman" w:cs="Times New Roman"/>
                <w:b w:val="0"/>
                <w:bCs w:val="0"/>
                <w:i/>
                <w:iCs/>
                <w:sz w:val="22"/>
              </w:rPr>
              <w:t xml:space="preserve">Observation 1: Start delimiter should be long enough to ensure reliable </w:t>
            </w:r>
            <w:r>
              <w:rPr>
                <w:rFonts w:ascii="Times New Roman" w:hAnsi="Times New Roman" w:cs="Times New Roman"/>
                <w:b w:val="0"/>
                <w:bCs w:val="0"/>
                <w:i/>
                <w:iCs/>
                <w:sz w:val="22"/>
              </w:rPr>
              <w:lastRenderedPageBreak/>
              <w:t>detection due to large sampling offset observed in the AIoT tag before estimating/correcting from preamble.</w:t>
            </w:r>
            <w:bookmarkEnd w:id="8"/>
          </w:p>
          <w:p w14:paraId="5605BD10" w14:textId="77777777" w:rsidR="003734E9" w:rsidRDefault="004A21C8">
            <w:pPr>
              <w:pStyle w:val="Proposal"/>
              <w:numPr>
                <w:ilvl w:val="0"/>
                <w:numId w:val="0"/>
              </w:numPr>
              <w:spacing w:before="0" w:after="120" w:line="276" w:lineRule="auto"/>
            </w:pPr>
            <w:bookmarkStart w:id="9" w:name="_Toc178981166"/>
            <w:r>
              <w:rPr>
                <w:b w:val="0"/>
                <w:iCs/>
                <w:sz w:val="22"/>
                <w:szCs w:val="22"/>
              </w:rPr>
              <w:t>Proposal 1: RAN1 should ensure start de-limiter to have at least two ON pulses with sufficient width and separation to avoid false activation and to provide enough energy to validate the threshold.</w:t>
            </w:r>
            <w:bookmarkEnd w:id="9"/>
          </w:p>
        </w:tc>
      </w:tr>
      <w:tr w:rsidR="003734E9" w14:paraId="2B55549A" w14:textId="77777777">
        <w:tc>
          <w:tcPr>
            <w:tcW w:w="2065" w:type="dxa"/>
          </w:tcPr>
          <w:p w14:paraId="7EBAAD53" w14:textId="77777777" w:rsidR="003734E9" w:rsidRDefault="004A21C8">
            <w:pPr>
              <w:spacing w:line="276" w:lineRule="auto"/>
              <w:jc w:val="left"/>
              <w:rPr>
                <w:b/>
                <w:bCs/>
                <w:i/>
                <w:iCs/>
                <w:lang w:eastAsia="zh-CN"/>
              </w:rPr>
            </w:pPr>
            <w:r>
              <w:rPr>
                <w:b/>
                <w:bCs/>
                <w:i/>
                <w:iCs/>
                <w:lang w:eastAsia="zh-CN"/>
              </w:rPr>
              <w:lastRenderedPageBreak/>
              <w:t>Huawei [5]</w:t>
            </w:r>
          </w:p>
        </w:tc>
        <w:tc>
          <w:tcPr>
            <w:tcW w:w="7195" w:type="dxa"/>
          </w:tcPr>
          <w:p w14:paraId="5A9850EC" w14:textId="77777777" w:rsidR="003734E9" w:rsidRDefault="004A21C8">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5</w:t>
            </w:r>
            <w:r>
              <w:rPr>
                <w:b w:val="0"/>
                <w:bCs w:val="0"/>
                <w:i/>
                <w:sz w:val="22"/>
                <w:szCs w:val="22"/>
              </w:rPr>
              <w:fldChar w:fldCharType="end"/>
            </w:r>
            <w:r>
              <w:rPr>
                <w:b w:val="0"/>
                <w:bCs w:val="0"/>
                <w:i/>
                <w:sz w:val="22"/>
                <w:szCs w:val="22"/>
              </w:rPr>
              <w:t>: The R2D start indicator includes a detection threshold determination part, a high-voltage part and a low-voltage part.</w:t>
            </w:r>
          </w:p>
          <w:p w14:paraId="20654CAC" w14:textId="77777777" w:rsidR="003734E9" w:rsidRDefault="004A21C8">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6</w:t>
            </w:r>
            <w:r>
              <w:rPr>
                <w:b w:val="0"/>
                <w:bCs w:val="0"/>
                <w:i/>
                <w:sz w:val="22"/>
                <w:szCs w:val="22"/>
              </w:rPr>
              <w:fldChar w:fldCharType="end"/>
            </w:r>
            <w:r>
              <w:rPr>
                <w:b w:val="0"/>
                <w:bCs w:val="0"/>
                <w:i/>
                <w:sz w:val="22"/>
                <w:szCs w:val="22"/>
              </w:rPr>
              <w:t xml:space="preserve">: The duration of the high-voltage and of the low-voltage in the detection threshold determination part </w:t>
            </w:r>
            <w:bookmarkStart w:id="10" w:name="_Hlk178849658"/>
            <w:r>
              <w:rPr>
                <w:b w:val="0"/>
                <w:bCs w:val="0"/>
                <w:i/>
                <w:sz w:val="22"/>
                <w:szCs w:val="22"/>
              </w:rPr>
              <w:t>should last for e.g. several micro-seconds or longer</w:t>
            </w:r>
            <w:bookmarkEnd w:id="10"/>
            <w:r>
              <w:rPr>
                <w:b w:val="0"/>
                <w:bCs w:val="0"/>
                <w:i/>
                <w:sz w:val="22"/>
                <w:szCs w:val="22"/>
              </w:rPr>
              <w:t xml:space="preserve">. </w:t>
            </w:r>
          </w:p>
          <w:p w14:paraId="693B1B47" w14:textId="77777777" w:rsidR="003734E9" w:rsidRDefault="004A21C8">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7</w:t>
            </w:r>
            <w:r>
              <w:rPr>
                <w:b w:val="0"/>
                <w:bCs w:val="0"/>
                <w:i/>
                <w:sz w:val="22"/>
                <w:szCs w:val="22"/>
              </w:rPr>
              <w:fldChar w:fldCharType="end"/>
            </w:r>
            <w:r>
              <w:rPr>
                <w:b w:val="0"/>
                <w:bCs w:val="0"/>
                <w:i/>
                <w:sz w:val="22"/>
                <w:szCs w:val="22"/>
              </w:rPr>
              <w:t xml:space="preserve">: The duration of the high-voltage and of the low-voltage in detection threshold determination part does not need to be equal to the chip length of PRDCH. </w:t>
            </w:r>
          </w:p>
          <w:p w14:paraId="1B9266DC" w14:textId="77777777" w:rsidR="003734E9" w:rsidRDefault="004A21C8">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8</w:t>
            </w:r>
            <w:r>
              <w:rPr>
                <w:b w:val="0"/>
                <w:bCs w:val="0"/>
                <w:i/>
                <w:sz w:val="22"/>
                <w:szCs w:val="22"/>
              </w:rPr>
              <w:fldChar w:fldCharType="end"/>
            </w:r>
            <w:r>
              <w:rPr>
                <w:b w:val="0"/>
                <w:bCs w:val="0"/>
                <w:i/>
                <w:sz w:val="22"/>
                <w:szCs w:val="22"/>
              </w:rPr>
              <w:t>: In order to identify the low-voltage part by the device, a high-voltage part is necessary to be transmitted before the low-voltage part to provide a falling edge and determine the start of the low-voltage part.</w:t>
            </w:r>
          </w:p>
          <w:p w14:paraId="5A80C742" w14:textId="77777777" w:rsidR="003734E9" w:rsidRDefault="004A21C8">
            <w:pPr>
              <w:pStyle w:val="Caption"/>
              <w:spacing w:line="276" w:lineRule="auto"/>
              <w:jc w:val="left"/>
              <w:rPr>
                <w:b w:val="0"/>
                <w:bCs w:val="0"/>
                <w:i/>
                <w:sz w:val="22"/>
              </w:rPr>
            </w:pPr>
            <w:r>
              <w:rPr>
                <w:b w:val="0"/>
                <w:bCs w:val="0"/>
                <w:i/>
                <w:sz w:val="22"/>
              </w:rPr>
              <w:t xml:space="preserve">Observation </w:t>
            </w:r>
            <w:r>
              <w:rPr>
                <w:b w:val="0"/>
                <w:bCs w:val="0"/>
                <w:i/>
                <w:sz w:val="22"/>
              </w:rPr>
              <w:fldChar w:fldCharType="begin"/>
            </w:r>
            <w:r>
              <w:rPr>
                <w:b w:val="0"/>
                <w:bCs w:val="0"/>
                <w:i/>
                <w:sz w:val="22"/>
              </w:rPr>
              <w:instrText xml:space="preserve"> SEQ Observation \* ARABIC </w:instrText>
            </w:r>
            <w:r>
              <w:rPr>
                <w:b w:val="0"/>
                <w:bCs w:val="0"/>
                <w:i/>
                <w:sz w:val="22"/>
              </w:rPr>
              <w:fldChar w:fldCharType="separate"/>
            </w:r>
            <w:r>
              <w:rPr>
                <w:b w:val="0"/>
                <w:bCs w:val="0"/>
                <w:i/>
                <w:sz w:val="22"/>
              </w:rPr>
              <w:t>9</w:t>
            </w:r>
            <w:r>
              <w:rPr>
                <w:b w:val="0"/>
                <w:bCs w:val="0"/>
                <w:i/>
                <w:sz w:val="22"/>
              </w:rPr>
              <w:fldChar w:fldCharType="end"/>
            </w:r>
            <w:r>
              <w:rPr>
                <w:b w:val="0"/>
                <w:bCs w:val="0"/>
                <w:i/>
                <w:sz w:val="22"/>
              </w:rPr>
              <w:t>: The duration of the high-voltage part can be short since its purpose is for the device to detect a falling edge to determine the start of the low-voltage part.</w:t>
            </w:r>
          </w:p>
          <w:p w14:paraId="196917CE" w14:textId="77777777" w:rsidR="003734E9" w:rsidRDefault="004A21C8">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10</w:t>
            </w:r>
            <w:r>
              <w:rPr>
                <w:b w:val="0"/>
                <w:bCs w:val="0"/>
                <w:i/>
                <w:sz w:val="22"/>
                <w:szCs w:val="22"/>
              </w:rPr>
              <w:fldChar w:fldCharType="end"/>
            </w:r>
            <w:r>
              <w:rPr>
                <w:b w:val="0"/>
                <w:bCs w:val="0"/>
                <w:i/>
                <w:sz w:val="22"/>
                <w:szCs w:val="22"/>
              </w:rPr>
              <w:t>: The duration of the low-voltage part in R2D start indicator needs to be constant for different M values of M-chip OOK in order to achieve low complexity and reduce power consumption.</w:t>
            </w:r>
          </w:p>
          <w:p w14:paraId="6FC2F1BB" w14:textId="77777777" w:rsidR="003734E9" w:rsidRDefault="004A21C8">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11</w:t>
            </w:r>
            <w:r>
              <w:rPr>
                <w:b w:val="0"/>
                <w:bCs w:val="0"/>
                <w:i/>
                <w:sz w:val="22"/>
                <w:szCs w:val="22"/>
              </w:rPr>
              <w:fldChar w:fldCharType="end"/>
            </w:r>
            <w:r>
              <w:rPr>
                <w:b w:val="0"/>
                <w:bCs w:val="0"/>
                <w:i/>
                <w:sz w:val="22"/>
                <w:szCs w:val="22"/>
              </w:rPr>
              <w:t xml:space="preserve">: The duration of the low-voltage part in R2D start indicator should be different from the low-voltage duration of PRDCH </w:t>
            </w:r>
            <w:proofErr w:type="gramStart"/>
            <w:r>
              <w:rPr>
                <w:b w:val="0"/>
                <w:bCs w:val="0"/>
                <w:i/>
                <w:sz w:val="22"/>
                <w:szCs w:val="22"/>
              </w:rPr>
              <w:t>for  all</w:t>
            </w:r>
            <w:proofErr w:type="gramEnd"/>
            <w:r>
              <w:rPr>
                <w:b w:val="0"/>
                <w:bCs w:val="0"/>
                <w:i/>
                <w:sz w:val="22"/>
                <w:szCs w:val="22"/>
              </w:rPr>
              <w:t xml:space="preserve"> the M values in M-chip OOK.</w:t>
            </w:r>
          </w:p>
          <w:p w14:paraId="24C0801B" w14:textId="77777777" w:rsidR="003734E9" w:rsidRDefault="004A21C8">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12</w:t>
            </w:r>
            <w:r>
              <w:rPr>
                <w:b w:val="0"/>
                <w:bCs w:val="0"/>
                <w:i/>
                <w:sz w:val="22"/>
                <w:szCs w:val="22"/>
              </w:rPr>
              <w:fldChar w:fldCharType="end"/>
            </w:r>
            <w:r>
              <w:rPr>
                <w:b w:val="0"/>
                <w:bCs w:val="0"/>
                <w:i/>
                <w:sz w:val="22"/>
                <w:szCs w:val="22"/>
              </w:rPr>
              <w:t xml:space="preserve">: The duration of the low-voltage part in R2D start indicator is required to satisfy the UHF RFID requirement, i.e., ≥ 12.5 </w:t>
            </w:r>
            <w:proofErr w:type="spellStart"/>
            <w:r>
              <w:rPr>
                <w:b w:val="0"/>
                <w:bCs w:val="0"/>
                <w:i/>
                <w:sz w:val="22"/>
                <w:szCs w:val="22"/>
              </w:rPr>
              <w:t>μs</w:t>
            </w:r>
            <w:proofErr w:type="spellEnd"/>
            <w:r>
              <w:rPr>
                <w:b w:val="0"/>
                <w:bCs w:val="0"/>
                <w:i/>
                <w:sz w:val="22"/>
                <w:szCs w:val="22"/>
              </w:rPr>
              <w:t>.</w:t>
            </w:r>
          </w:p>
          <w:p w14:paraId="07FF5850" w14:textId="77777777" w:rsidR="003734E9" w:rsidRDefault="004A21C8">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13</w:t>
            </w:r>
            <w:r>
              <w:rPr>
                <w:b w:val="0"/>
                <w:bCs w:val="0"/>
                <w:i/>
                <w:sz w:val="22"/>
                <w:szCs w:val="22"/>
              </w:rPr>
              <w:fldChar w:fldCharType="end"/>
            </w:r>
            <w:r>
              <w:rPr>
                <w:b w:val="0"/>
                <w:bCs w:val="0"/>
                <w:i/>
                <w:sz w:val="22"/>
                <w:szCs w:val="22"/>
              </w:rPr>
              <w:t>: The effective M value of the R2D start-indicator part can be different from the M value of R2D clock acquisition part/PRDCH, such as large M value for R2D start indicator, i.e., M = 24.</w:t>
            </w:r>
          </w:p>
          <w:p w14:paraId="69EBB9FF" w14:textId="77777777" w:rsidR="003734E9" w:rsidRDefault="004A21C8">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14</w:t>
            </w:r>
            <w:r>
              <w:rPr>
                <w:b w:val="0"/>
                <w:bCs w:val="0"/>
                <w:i/>
                <w:sz w:val="22"/>
                <w:szCs w:val="22"/>
              </w:rPr>
              <w:fldChar w:fldCharType="end"/>
            </w:r>
            <w:r>
              <w:rPr>
                <w:b w:val="0"/>
                <w:bCs w:val="0"/>
                <w:i/>
                <w:sz w:val="22"/>
                <w:szCs w:val="22"/>
              </w:rPr>
              <w:t>: The impact of CP to the detection of the start indicator is negligible, assuming proper design of the duration of each of the elements of the start indicator part.</w:t>
            </w:r>
          </w:p>
          <w:p w14:paraId="134B49AD" w14:textId="77777777" w:rsidR="003734E9" w:rsidRDefault="004A21C8">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15</w:t>
            </w:r>
            <w:r>
              <w:rPr>
                <w:b w:val="0"/>
                <w:bCs w:val="0"/>
                <w:i/>
                <w:sz w:val="22"/>
                <w:szCs w:val="22"/>
              </w:rPr>
              <w:fldChar w:fldCharType="end"/>
            </w:r>
            <w:r>
              <w:rPr>
                <w:b w:val="0"/>
                <w:bCs w:val="0"/>
                <w:i/>
                <w:sz w:val="22"/>
                <w:szCs w:val="22"/>
              </w:rPr>
              <w:t>: For R2D start indicator part, the required detection metrics considered are Missed Detection Ratio (MDR) and False Alarm Ratio (FAR).</w:t>
            </w:r>
          </w:p>
          <w:p w14:paraId="4A5623C0" w14:textId="77777777" w:rsidR="003734E9" w:rsidRDefault="004A21C8">
            <w:pPr>
              <w:pStyle w:val="Caption"/>
              <w:spacing w:line="276" w:lineRule="auto"/>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5</w:t>
            </w:r>
            <w:r>
              <w:rPr>
                <w:b w:val="0"/>
                <w:bCs w:val="0"/>
                <w:i/>
                <w:sz w:val="22"/>
                <w:szCs w:val="22"/>
              </w:rPr>
              <w:fldChar w:fldCharType="end"/>
            </w:r>
            <w:r>
              <w:rPr>
                <w:b w:val="0"/>
                <w:bCs w:val="0"/>
                <w:i/>
                <w:sz w:val="22"/>
                <w:szCs w:val="22"/>
              </w:rPr>
              <w:t>: The start-indicator part of the R2D timing acquisition signal is an ON-OFF pattern with the following three parts:</w:t>
            </w:r>
          </w:p>
          <w:p w14:paraId="65A6558A" w14:textId="77777777" w:rsidR="003734E9" w:rsidRDefault="004A21C8">
            <w:pPr>
              <w:pStyle w:val="ListParagraph"/>
              <w:numPr>
                <w:ilvl w:val="0"/>
                <w:numId w:val="14"/>
              </w:numPr>
              <w:autoSpaceDE/>
              <w:autoSpaceDN/>
              <w:adjustRightInd/>
              <w:snapToGrid/>
              <w:spacing w:line="276" w:lineRule="auto"/>
              <w:contextualSpacing w:val="0"/>
              <w:rPr>
                <w:i/>
                <w:lang w:eastAsia="zh-CN"/>
              </w:rPr>
            </w:pPr>
            <w:r>
              <w:rPr>
                <w:i/>
                <w:lang w:eastAsia="zh-CN"/>
              </w:rPr>
              <w:t xml:space="preserve">Part#1: Detection threshold determination part </w:t>
            </w:r>
          </w:p>
          <w:p w14:paraId="392C7257" w14:textId="77777777" w:rsidR="003734E9" w:rsidRDefault="004A21C8">
            <w:pPr>
              <w:pStyle w:val="ListParagraph"/>
              <w:numPr>
                <w:ilvl w:val="0"/>
                <w:numId w:val="14"/>
              </w:numPr>
              <w:autoSpaceDE/>
              <w:autoSpaceDN/>
              <w:adjustRightInd/>
              <w:snapToGrid/>
              <w:spacing w:line="276" w:lineRule="auto"/>
              <w:contextualSpacing w:val="0"/>
              <w:rPr>
                <w:i/>
                <w:lang w:eastAsia="zh-CN"/>
              </w:rPr>
            </w:pPr>
            <w:r>
              <w:rPr>
                <w:i/>
                <w:lang w:eastAsia="zh-CN"/>
              </w:rPr>
              <w:lastRenderedPageBreak/>
              <w:t>Part#2: High-voltage part</w:t>
            </w:r>
          </w:p>
          <w:p w14:paraId="792B39F6" w14:textId="77777777" w:rsidR="003734E9" w:rsidRDefault="004A21C8">
            <w:pPr>
              <w:pStyle w:val="ListParagraph"/>
              <w:numPr>
                <w:ilvl w:val="0"/>
                <w:numId w:val="14"/>
              </w:numPr>
              <w:autoSpaceDE/>
              <w:autoSpaceDN/>
              <w:adjustRightInd/>
              <w:snapToGrid/>
              <w:spacing w:line="276" w:lineRule="auto"/>
              <w:contextualSpacing w:val="0"/>
              <w:rPr>
                <w:i/>
                <w:lang w:eastAsia="zh-CN"/>
              </w:rPr>
            </w:pPr>
            <w:r>
              <w:rPr>
                <w:i/>
                <w:lang w:eastAsia="zh-CN"/>
              </w:rPr>
              <w:t>Part#3: Low-voltage part</w:t>
            </w:r>
          </w:p>
          <w:p w14:paraId="0A5B81B7" w14:textId="77777777" w:rsidR="003734E9" w:rsidRDefault="004A21C8">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6</w:t>
            </w:r>
            <w:r>
              <w:rPr>
                <w:b w:val="0"/>
                <w:bCs w:val="0"/>
                <w:i/>
                <w:sz w:val="22"/>
                <w:szCs w:val="22"/>
              </w:rPr>
              <w:fldChar w:fldCharType="end"/>
            </w:r>
            <w:r>
              <w:rPr>
                <w:b w:val="0"/>
                <w:bCs w:val="0"/>
                <w:i/>
                <w:sz w:val="22"/>
                <w:szCs w:val="22"/>
              </w:rPr>
              <w:t>: For the start-indicator part of the R2D timing acquisition signal, the following is supported, and captured in TR 38.769:</w:t>
            </w:r>
          </w:p>
          <w:p w14:paraId="738BF9F5" w14:textId="77777777" w:rsidR="003734E9" w:rsidRDefault="004A21C8">
            <w:pPr>
              <w:pStyle w:val="ListParagraph"/>
              <w:numPr>
                <w:ilvl w:val="0"/>
                <w:numId w:val="15"/>
              </w:numPr>
              <w:autoSpaceDE/>
              <w:autoSpaceDN/>
              <w:adjustRightInd/>
              <w:snapToGrid/>
              <w:spacing w:line="276" w:lineRule="auto"/>
              <w:contextualSpacing w:val="0"/>
              <w:rPr>
                <w:i/>
              </w:rPr>
            </w:pPr>
            <w:r>
              <w:rPr>
                <w:i/>
                <w:lang w:eastAsia="zh-CN"/>
              </w:rPr>
              <w:t>For the detection threshold determination part, the duration of the high-voltage and of the low-voltage are equal to each other, and it is not necessary to be equal to the chip length of PRDCH.</w:t>
            </w:r>
          </w:p>
          <w:p w14:paraId="5C0119D9" w14:textId="77777777" w:rsidR="003734E9" w:rsidRDefault="004A21C8">
            <w:pPr>
              <w:pStyle w:val="ListParagraph"/>
              <w:numPr>
                <w:ilvl w:val="0"/>
                <w:numId w:val="15"/>
              </w:numPr>
              <w:autoSpaceDE/>
              <w:autoSpaceDN/>
              <w:adjustRightInd/>
              <w:snapToGrid/>
              <w:spacing w:line="276" w:lineRule="auto"/>
              <w:contextualSpacing w:val="0"/>
              <w:rPr>
                <w:i/>
              </w:rPr>
            </w:pPr>
            <w:r>
              <w:rPr>
                <w:i/>
              </w:rPr>
              <w:t>For the high-voltage part, it is necessary to be transmitted before the low-voltage part for the device to be able to detect the falling edge and determine the start of the low-voltage part.  It can be of a short duration.</w:t>
            </w:r>
          </w:p>
          <w:p w14:paraId="31497EC3" w14:textId="77777777" w:rsidR="003734E9" w:rsidRDefault="004A21C8">
            <w:pPr>
              <w:pStyle w:val="ListParagraph"/>
              <w:numPr>
                <w:ilvl w:val="0"/>
                <w:numId w:val="15"/>
              </w:numPr>
              <w:autoSpaceDE/>
              <w:autoSpaceDN/>
              <w:adjustRightInd/>
              <w:snapToGrid/>
              <w:spacing w:line="276" w:lineRule="auto"/>
              <w:contextualSpacing w:val="0"/>
              <w:rPr>
                <w:i/>
              </w:rPr>
            </w:pPr>
            <w:r>
              <w:rPr>
                <w:i/>
              </w:rPr>
              <w:t xml:space="preserve">For the low-voltage part, its duration needs to be constant for different M values of M-chip OOK in order to achieve low complexity and reduce power consumption, while at the same time, the device should be able to differentiate it from the low-voltage duration of PRDCH for different M values of M-chip OOK. Its duration is required to satisfy the UHF RFID requirement, i.e., ≥ 12.5 </w:t>
            </w:r>
            <w:proofErr w:type="spellStart"/>
            <w:r>
              <w:rPr>
                <w:i/>
              </w:rPr>
              <w:t>μs</w:t>
            </w:r>
            <w:proofErr w:type="spellEnd"/>
            <w:r>
              <w:rPr>
                <w:i/>
              </w:rPr>
              <w:t>.</w:t>
            </w:r>
          </w:p>
          <w:p w14:paraId="6B90CC03" w14:textId="77777777" w:rsidR="003734E9" w:rsidRDefault="004A21C8">
            <w:pPr>
              <w:pStyle w:val="ListParagraph"/>
              <w:numPr>
                <w:ilvl w:val="0"/>
                <w:numId w:val="15"/>
              </w:numPr>
              <w:autoSpaceDE/>
              <w:autoSpaceDN/>
              <w:adjustRightInd/>
              <w:snapToGrid/>
              <w:spacing w:line="276" w:lineRule="auto"/>
              <w:contextualSpacing w:val="0"/>
              <w:rPr>
                <w:i/>
              </w:rPr>
            </w:pPr>
            <w:r>
              <w:rPr>
                <w:i/>
              </w:rPr>
              <w:t>The M value of the R2D start-indicator part can be different from the M value of R2D clock acquisition part/PRDCH, such as large M value for R2D start indicator, i.e., M = 24.</w:t>
            </w:r>
          </w:p>
          <w:p w14:paraId="2CEF92BE" w14:textId="77777777" w:rsidR="003734E9" w:rsidRDefault="004A21C8">
            <w:pPr>
              <w:pStyle w:val="ListParagraph"/>
              <w:numPr>
                <w:ilvl w:val="0"/>
                <w:numId w:val="15"/>
              </w:numPr>
              <w:autoSpaceDE/>
              <w:autoSpaceDN/>
              <w:adjustRightInd/>
              <w:snapToGrid/>
              <w:spacing w:line="276" w:lineRule="auto"/>
              <w:contextualSpacing w:val="0"/>
              <w:rPr>
                <w:i/>
              </w:rPr>
            </w:pPr>
            <w:r>
              <w:rPr>
                <w:i/>
              </w:rPr>
              <w:t>The impact of CP to the detection of the start indicator is negligible.</w:t>
            </w:r>
          </w:p>
          <w:p w14:paraId="7DDD3C0A" w14:textId="77777777" w:rsidR="003734E9" w:rsidRDefault="004A21C8">
            <w:pPr>
              <w:pStyle w:val="ListParagraph"/>
              <w:numPr>
                <w:ilvl w:val="0"/>
                <w:numId w:val="15"/>
              </w:numPr>
              <w:autoSpaceDE/>
              <w:autoSpaceDN/>
              <w:adjustRightInd/>
              <w:snapToGrid/>
              <w:spacing w:line="276" w:lineRule="auto"/>
              <w:contextualSpacing w:val="0"/>
              <w:rPr>
                <w:i/>
              </w:rPr>
            </w:pPr>
            <w:r>
              <w:rPr>
                <w:i/>
              </w:rPr>
              <w:t xml:space="preserve">A duration of 33.3μs can meet the MDR and FAR performance metric.   </w:t>
            </w:r>
          </w:p>
        </w:tc>
      </w:tr>
      <w:tr w:rsidR="003734E9" w14:paraId="1737C60D" w14:textId="77777777">
        <w:tc>
          <w:tcPr>
            <w:tcW w:w="2065" w:type="dxa"/>
          </w:tcPr>
          <w:p w14:paraId="039B7349" w14:textId="77777777" w:rsidR="003734E9" w:rsidRDefault="004A21C8">
            <w:pPr>
              <w:spacing w:line="276" w:lineRule="auto"/>
              <w:jc w:val="left"/>
              <w:rPr>
                <w:b/>
                <w:bCs/>
                <w:i/>
                <w:iCs/>
                <w:lang w:eastAsia="zh-CN"/>
              </w:rPr>
            </w:pPr>
            <w:r>
              <w:rPr>
                <w:b/>
                <w:bCs/>
                <w:i/>
                <w:iCs/>
                <w:lang w:eastAsia="zh-CN"/>
              </w:rPr>
              <w:lastRenderedPageBreak/>
              <w:t>Spreadtrum [6]</w:t>
            </w:r>
          </w:p>
        </w:tc>
        <w:tc>
          <w:tcPr>
            <w:tcW w:w="7195" w:type="dxa"/>
          </w:tcPr>
          <w:p w14:paraId="7DA27B1A" w14:textId="77777777" w:rsidR="003734E9" w:rsidRDefault="004A21C8">
            <w:pPr>
              <w:spacing w:line="276" w:lineRule="auto"/>
              <w:rPr>
                <w:bCs/>
                <w:i/>
              </w:rPr>
            </w:pPr>
            <w:r>
              <w:rPr>
                <w:bCs/>
                <w:i/>
                <w:lang w:eastAsia="zh-CN"/>
              </w:rPr>
              <w:t xml:space="preserve">Proposal 1: </w:t>
            </w:r>
            <w:r>
              <w:rPr>
                <w:rFonts w:hint="eastAsia"/>
                <w:bCs/>
                <w:i/>
                <w:lang w:eastAsia="zh-CN"/>
              </w:rPr>
              <w:t>F</w:t>
            </w:r>
            <w:r>
              <w:rPr>
                <w:bCs/>
                <w:i/>
                <w:lang w:eastAsia="zh-CN"/>
              </w:rPr>
              <w:t xml:space="preserve">or start-indicator part </w:t>
            </w:r>
            <w:r>
              <w:rPr>
                <w:bCs/>
                <w:i/>
              </w:rPr>
              <w:t>in the R2D preamble:</w:t>
            </w:r>
          </w:p>
          <w:p w14:paraId="5D598E81" w14:textId="77777777" w:rsidR="003734E9" w:rsidRDefault="004A21C8">
            <w:pPr>
              <w:pStyle w:val="ListParagraph"/>
              <w:numPr>
                <w:ilvl w:val="0"/>
                <w:numId w:val="16"/>
              </w:numPr>
              <w:spacing w:line="276" w:lineRule="auto"/>
              <w:contextualSpacing w:val="0"/>
              <w:rPr>
                <w:bCs/>
                <w:i/>
              </w:rPr>
            </w:pPr>
            <w:r>
              <w:rPr>
                <w:bCs/>
                <w:i/>
              </w:rPr>
              <w:t xml:space="preserve">A </w:t>
            </w:r>
            <w:r>
              <w:rPr>
                <w:rFonts w:hint="eastAsia"/>
                <w:bCs/>
                <w:i/>
                <w:lang w:eastAsia="zh-CN"/>
              </w:rPr>
              <w:t>High</w:t>
            </w:r>
            <w:r>
              <w:rPr>
                <w:bCs/>
                <w:i/>
              </w:rPr>
              <w:t xml:space="preserve">/low voltage signal is </w:t>
            </w:r>
            <w:proofErr w:type="gramStart"/>
            <w:r>
              <w:rPr>
                <w:bCs/>
                <w:i/>
              </w:rPr>
              <w:t>supported</w:t>
            </w:r>
            <w:proofErr w:type="gramEnd"/>
            <w:r>
              <w:rPr>
                <w:bCs/>
                <w:i/>
              </w:rPr>
              <w:t xml:space="preserve"> </w:t>
            </w:r>
            <w:r>
              <w:rPr>
                <w:rFonts w:hint="eastAsia"/>
                <w:bCs/>
                <w:i/>
                <w:lang w:eastAsia="zh-CN"/>
              </w:rPr>
              <w:t>a</w:t>
            </w:r>
            <w:r>
              <w:rPr>
                <w:bCs/>
                <w:i/>
                <w:lang w:eastAsia="zh-CN"/>
              </w:rPr>
              <w:t>nd the length of</w:t>
            </w:r>
            <w:r>
              <w:rPr>
                <w:rFonts w:hint="eastAsia"/>
                <w:bCs/>
                <w:i/>
                <w:lang w:eastAsia="zh-CN"/>
              </w:rPr>
              <w:t xml:space="preserve"> </w:t>
            </w:r>
            <w:r>
              <w:rPr>
                <w:bCs/>
                <w:i/>
                <w:lang w:eastAsia="zh-CN"/>
              </w:rPr>
              <w:t>h</w:t>
            </w:r>
            <w:r>
              <w:rPr>
                <w:rFonts w:hint="eastAsia"/>
                <w:bCs/>
                <w:i/>
                <w:lang w:eastAsia="zh-CN"/>
              </w:rPr>
              <w:t>igh</w:t>
            </w:r>
            <w:r>
              <w:rPr>
                <w:bCs/>
                <w:i/>
                <w:lang w:eastAsia="zh-CN"/>
              </w:rPr>
              <w:t xml:space="preserve"> voltage is different with low voltage to avoid error detection </w:t>
            </w:r>
            <w:r>
              <w:rPr>
                <w:rFonts w:hint="eastAsia"/>
                <w:bCs/>
                <w:i/>
                <w:lang w:eastAsia="zh-CN"/>
              </w:rPr>
              <w:t>with</w:t>
            </w:r>
            <w:r>
              <w:rPr>
                <w:bCs/>
                <w:i/>
                <w:lang w:eastAsia="zh-CN"/>
              </w:rPr>
              <w:t xml:space="preserve"> </w:t>
            </w:r>
            <w:r>
              <w:rPr>
                <w:bCs/>
                <w:i/>
              </w:rPr>
              <w:t>clock-acquisition part</w:t>
            </w:r>
            <w:r>
              <w:rPr>
                <w:bCs/>
                <w:i/>
                <w:lang w:eastAsia="zh-CN"/>
              </w:rPr>
              <w:t>.</w:t>
            </w:r>
          </w:p>
          <w:p w14:paraId="4FBCC0A8" w14:textId="77777777" w:rsidR="003734E9" w:rsidRDefault="004A21C8">
            <w:pPr>
              <w:pStyle w:val="ListParagraph"/>
              <w:numPr>
                <w:ilvl w:val="0"/>
                <w:numId w:val="16"/>
              </w:numPr>
              <w:spacing w:line="276" w:lineRule="auto"/>
              <w:contextualSpacing w:val="0"/>
              <w:rPr>
                <w:bCs/>
                <w:i/>
              </w:rPr>
            </w:pPr>
            <w:r>
              <w:rPr>
                <w:bCs/>
                <w:i/>
                <w:color w:val="000000"/>
              </w:rPr>
              <w:t>The start-indicator part is not included in T</w:t>
            </w:r>
            <w:r>
              <w:rPr>
                <w:bCs/>
                <w:i/>
                <w:color w:val="000000"/>
                <w:vertAlign w:val="subscript"/>
              </w:rPr>
              <w:t>D2</w:t>
            </w:r>
            <w:r>
              <w:rPr>
                <w:rFonts w:hint="eastAsia"/>
                <w:bCs/>
                <w:i/>
                <w:color w:val="000000"/>
                <w:vertAlign w:val="subscript"/>
              </w:rPr>
              <w:t>R</w:t>
            </w:r>
            <w:r>
              <w:rPr>
                <w:bCs/>
                <w:i/>
                <w:color w:val="000000"/>
                <w:vertAlign w:val="subscript"/>
              </w:rPr>
              <w:t>_min.</w:t>
            </w:r>
            <w:r>
              <w:rPr>
                <w:b/>
                <w:i/>
              </w:rPr>
              <w:t xml:space="preserve"> </w:t>
            </w:r>
          </w:p>
        </w:tc>
      </w:tr>
      <w:tr w:rsidR="003734E9" w14:paraId="7DD16265" w14:textId="77777777">
        <w:tc>
          <w:tcPr>
            <w:tcW w:w="2065" w:type="dxa"/>
          </w:tcPr>
          <w:p w14:paraId="51B58C1B" w14:textId="77777777" w:rsidR="003734E9" w:rsidRDefault="004A21C8">
            <w:pPr>
              <w:spacing w:line="276" w:lineRule="auto"/>
              <w:jc w:val="left"/>
              <w:rPr>
                <w:b/>
                <w:bCs/>
                <w:i/>
                <w:iCs/>
                <w:lang w:eastAsia="zh-CN"/>
              </w:rPr>
            </w:pPr>
            <w:r>
              <w:rPr>
                <w:b/>
                <w:bCs/>
                <w:i/>
                <w:iCs/>
                <w:lang w:eastAsia="zh-CN"/>
              </w:rPr>
              <w:t>China Telecom [7]</w:t>
            </w:r>
          </w:p>
        </w:tc>
        <w:tc>
          <w:tcPr>
            <w:tcW w:w="7195" w:type="dxa"/>
          </w:tcPr>
          <w:p w14:paraId="3CCCC82B" w14:textId="77777777" w:rsidR="003734E9" w:rsidRDefault="004A21C8">
            <w:pPr>
              <w:autoSpaceDE/>
              <w:autoSpaceDN/>
              <w:adjustRightInd/>
              <w:spacing w:line="276" w:lineRule="auto"/>
              <w:rPr>
                <w:rFonts w:eastAsia="DengXian"/>
                <w:bCs/>
                <w:i/>
                <w:iCs/>
                <w:szCs w:val="24"/>
                <w:lang w:val="en-GB" w:eastAsia="zh-CN"/>
              </w:rPr>
            </w:pPr>
            <w:r>
              <w:rPr>
                <w:rFonts w:eastAsia="DengXian" w:hint="eastAsia"/>
                <w:bCs/>
                <w:i/>
                <w:iCs/>
                <w:szCs w:val="24"/>
                <w:lang w:val="en-GB" w:eastAsia="zh-CN"/>
              </w:rPr>
              <w:t>P</w:t>
            </w:r>
            <w:r>
              <w:rPr>
                <w:rFonts w:eastAsia="DengXian"/>
                <w:bCs/>
                <w:i/>
                <w:iCs/>
                <w:szCs w:val="24"/>
                <w:lang w:val="en-GB" w:eastAsia="zh-CN"/>
              </w:rPr>
              <w:t xml:space="preserve">roposal </w:t>
            </w:r>
            <w:r>
              <w:rPr>
                <w:rFonts w:eastAsia="DengXian" w:hint="eastAsia"/>
                <w:bCs/>
                <w:i/>
                <w:iCs/>
                <w:szCs w:val="24"/>
                <w:lang w:val="en-GB" w:eastAsia="zh-CN"/>
              </w:rPr>
              <w:t xml:space="preserve">2: </w:t>
            </w:r>
            <w:r>
              <w:rPr>
                <w:rFonts w:eastAsia="DengXian"/>
                <w:bCs/>
                <w:i/>
                <w:iCs/>
                <w:szCs w:val="24"/>
                <w:lang w:val="en-GB" w:eastAsia="zh-CN"/>
              </w:rPr>
              <w:t xml:space="preserve">For the </w:t>
            </w:r>
            <w:r>
              <w:rPr>
                <w:rFonts w:eastAsia="DengXian" w:hint="eastAsia"/>
                <w:bCs/>
                <w:i/>
                <w:iCs/>
                <w:szCs w:val="24"/>
                <w:lang w:val="en-GB" w:eastAsia="zh-CN"/>
              </w:rPr>
              <w:t>s</w:t>
            </w:r>
            <w:r>
              <w:rPr>
                <w:rFonts w:eastAsia="DengXian"/>
                <w:bCs/>
                <w:i/>
                <w:iCs/>
                <w:szCs w:val="24"/>
                <w:lang w:val="en-GB" w:eastAsia="zh-CN"/>
              </w:rPr>
              <w:t>tart-indicator part of the R2D time acquisition signal</w:t>
            </w:r>
            <w:r>
              <w:rPr>
                <w:rFonts w:eastAsia="DengXian" w:hint="eastAsia"/>
                <w:bCs/>
                <w:i/>
                <w:iCs/>
                <w:szCs w:val="24"/>
                <w:lang w:val="en-GB" w:eastAsia="zh-CN"/>
              </w:rPr>
              <w:t xml:space="preserve">, </w:t>
            </w:r>
            <w:bookmarkStart w:id="11" w:name="_Hlk178524960"/>
            <w:r>
              <w:rPr>
                <w:rFonts w:eastAsia="DengXian" w:hint="eastAsia"/>
                <w:bCs/>
                <w:i/>
                <w:iCs/>
                <w:szCs w:val="24"/>
                <w:lang w:val="en-GB" w:eastAsia="zh-CN"/>
              </w:rPr>
              <w:t xml:space="preserve">a fixed length </w:t>
            </w:r>
            <w:r>
              <w:rPr>
                <w:rFonts w:eastAsia="DengXian"/>
                <w:bCs/>
                <w:i/>
                <w:iCs/>
                <w:szCs w:val="24"/>
                <w:lang w:val="en-GB" w:eastAsia="zh-CN"/>
              </w:rPr>
              <w:t>ON/OFF pattern i.e. high/low voltage transmission is applied</w:t>
            </w:r>
            <w:bookmarkEnd w:id="11"/>
            <w:r>
              <w:rPr>
                <w:rFonts w:eastAsia="DengXian" w:hint="eastAsia"/>
                <w:bCs/>
                <w:i/>
                <w:iCs/>
                <w:szCs w:val="24"/>
                <w:lang w:val="en-GB" w:eastAsia="zh-CN"/>
              </w:rPr>
              <w:t>.</w:t>
            </w:r>
          </w:p>
          <w:p w14:paraId="1727E3BA" w14:textId="77777777" w:rsidR="003734E9" w:rsidRDefault="004A21C8">
            <w:pPr>
              <w:pStyle w:val="ListParagraph"/>
              <w:numPr>
                <w:ilvl w:val="0"/>
                <w:numId w:val="17"/>
              </w:numPr>
              <w:autoSpaceDE/>
              <w:autoSpaceDN/>
              <w:adjustRightInd/>
              <w:spacing w:line="276" w:lineRule="auto"/>
              <w:contextualSpacing w:val="0"/>
              <w:rPr>
                <w:rFonts w:eastAsia="DengXian"/>
                <w:bCs/>
                <w:i/>
                <w:iCs/>
                <w:szCs w:val="24"/>
                <w:lang w:val="en-GB" w:eastAsia="zh-CN"/>
              </w:rPr>
            </w:pPr>
            <w:r>
              <w:rPr>
                <w:rFonts w:eastAsia="DengXian"/>
                <w:bCs/>
                <w:i/>
                <w:iCs/>
                <w:szCs w:val="24"/>
                <w:lang w:val="en-GB" w:eastAsia="zh-CN"/>
              </w:rPr>
              <w:t>L</w:t>
            </w:r>
            <w:r>
              <w:rPr>
                <w:rFonts w:eastAsia="DengXian" w:hint="eastAsia"/>
                <w:bCs/>
                <w:i/>
                <w:iCs/>
                <w:szCs w:val="24"/>
                <w:lang w:val="en-GB" w:eastAsia="zh-CN"/>
              </w:rPr>
              <w:t>ength of high-voltage transmission is X, l</w:t>
            </w:r>
            <w:r>
              <w:rPr>
                <w:rFonts w:eastAsia="DengXian"/>
                <w:bCs/>
                <w:i/>
                <w:iCs/>
                <w:szCs w:val="24"/>
                <w:lang w:val="en-GB" w:eastAsia="zh-CN"/>
              </w:rPr>
              <w:t xml:space="preserve">ength of </w:t>
            </w:r>
            <w:r>
              <w:rPr>
                <w:rFonts w:eastAsia="DengXian" w:hint="eastAsia"/>
                <w:bCs/>
                <w:i/>
                <w:iCs/>
                <w:szCs w:val="24"/>
                <w:lang w:val="en-GB" w:eastAsia="zh-CN"/>
              </w:rPr>
              <w:t>low</w:t>
            </w:r>
            <w:r>
              <w:rPr>
                <w:rFonts w:eastAsia="DengXian"/>
                <w:bCs/>
                <w:i/>
                <w:iCs/>
                <w:szCs w:val="24"/>
                <w:lang w:val="en-GB" w:eastAsia="zh-CN"/>
              </w:rPr>
              <w:t xml:space="preserve">-voltage transmission is </w:t>
            </w:r>
            <w:r>
              <w:rPr>
                <w:rFonts w:eastAsia="DengXian" w:hint="eastAsia"/>
                <w:bCs/>
                <w:i/>
                <w:iCs/>
                <w:szCs w:val="24"/>
                <w:lang w:val="en-GB" w:eastAsia="zh-CN"/>
              </w:rPr>
              <w:t>Y.</w:t>
            </w:r>
          </w:p>
          <w:p w14:paraId="705822B2" w14:textId="77777777" w:rsidR="003734E9" w:rsidRDefault="004A21C8">
            <w:pPr>
              <w:pStyle w:val="ListParagraph"/>
              <w:numPr>
                <w:ilvl w:val="0"/>
                <w:numId w:val="17"/>
              </w:numPr>
              <w:autoSpaceDE/>
              <w:autoSpaceDN/>
              <w:adjustRightInd/>
              <w:spacing w:line="276" w:lineRule="auto"/>
              <w:contextualSpacing w:val="0"/>
              <w:rPr>
                <w:rFonts w:eastAsia="DengXian"/>
                <w:bCs/>
                <w:i/>
                <w:iCs/>
                <w:szCs w:val="24"/>
                <w:lang w:val="en-GB" w:eastAsia="zh-CN"/>
              </w:rPr>
            </w:pPr>
            <w:r>
              <w:rPr>
                <w:rFonts w:eastAsia="DengXian" w:hint="eastAsia"/>
                <w:bCs/>
                <w:i/>
                <w:iCs/>
                <w:szCs w:val="24"/>
                <w:lang w:val="en-GB" w:eastAsia="zh-CN"/>
              </w:rPr>
              <w:t xml:space="preserve">Note: </w:t>
            </w:r>
            <w:bookmarkStart w:id="12" w:name="_Hlk178525078"/>
            <w:r>
              <w:rPr>
                <w:rFonts w:eastAsia="DengXian" w:hint="eastAsia"/>
                <w:bCs/>
                <w:i/>
                <w:iCs/>
                <w:szCs w:val="24"/>
                <w:lang w:val="en-GB" w:eastAsia="zh-CN"/>
              </w:rPr>
              <w:t>Y&gt;X can be utilized for less power consumption.</w:t>
            </w:r>
          </w:p>
          <w:p w14:paraId="0037F57D" w14:textId="77777777" w:rsidR="003734E9" w:rsidRDefault="004A21C8">
            <w:pPr>
              <w:pStyle w:val="ListParagraph"/>
              <w:numPr>
                <w:ilvl w:val="0"/>
                <w:numId w:val="17"/>
              </w:numPr>
              <w:autoSpaceDE/>
              <w:autoSpaceDN/>
              <w:adjustRightInd/>
              <w:spacing w:line="276" w:lineRule="auto"/>
              <w:contextualSpacing w:val="0"/>
              <w:rPr>
                <w:rFonts w:eastAsia="DengXian"/>
                <w:b/>
                <w:i/>
                <w:iCs/>
                <w:sz w:val="21"/>
                <w:lang w:val="en-GB" w:eastAsia="zh-CN"/>
              </w:rPr>
            </w:pPr>
            <w:r>
              <w:rPr>
                <w:rFonts w:eastAsia="DengXian" w:hint="eastAsia"/>
                <w:bCs/>
                <w:i/>
                <w:iCs/>
                <w:szCs w:val="24"/>
                <w:lang w:val="en-GB" w:eastAsia="zh-CN"/>
              </w:rPr>
              <w:t xml:space="preserve">FFS: </w:t>
            </w:r>
            <w:r>
              <w:rPr>
                <w:rFonts w:eastAsia="DengXian"/>
                <w:bCs/>
                <w:i/>
                <w:iCs/>
                <w:szCs w:val="24"/>
                <w:lang w:val="en-GB" w:eastAsia="zh-CN"/>
              </w:rPr>
              <w:t>Whether it is needed to include a preceding high-voltage signal followed by low-voltage signal</w:t>
            </w:r>
            <w:r>
              <w:rPr>
                <w:rFonts w:eastAsia="DengXian" w:hint="eastAsia"/>
                <w:bCs/>
                <w:i/>
                <w:iCs/>
                <w:szCs w:val="24"/>
                <w:lang w:val="en-GB" w:eastAsia="zh-CN"/>
              </w:rPr>
              <w:t>.</w:t>
            </w:r>
            <w:bookmarkEnd w:id="12"/>
          </w:p>
        </w:tc>
      </w:tr>
      <w:tr w:rsidR="003734E9" w14:paraId="0BDEEB8A" w14:textId="77777777">
        <w:tc>
          <w:tcPr>
            <w:tcW w:w="2065" w:type="dxa"/>
          </w:tcPr>
          <w:p w14:paraId="64B8C06A" w14:textId="77777777" w:rsidR="003734E9" w:rsidRDefault="004A21C8">
            <w:pPr>
              <w:spacing w:line="276" w:lineRule="auto"/>
              <w:jc w:val="left"/>
              <w:rPr>
                <w:b/>
                <w:bCs/>
                <w:i/>
                <w:iCs/>
                <w:lang w:eastAsia="zh-CN"/>
              </w:rPr>
            </w:pPr>
            <w:r>
              <w:rPr>
                <w:b/>
                <w:bCs/>
                <w:i/>
                <w:iCs/>
                <w:lang w:eastAsia="zh-CN"/>
              </w:rPr>
              <w:t>Vivo [10]</w:t>
            </w:r>
          </w:p>
        </w:tc>
        <w:tc>
          <w:tcPr>
            <w:tcW w:w="7195" w:type="dxa"/>
          </w:tcPr>
          <w:p w14:paraId="1EBA972C" w14:textId="77777777" w:rsidR="003734E9" w:rsidRDefault="004A21C8">
            <w:pPr>
              <w:spacing w:line="276" w:lineRule="auto"/>
              <w:rPr>
                <w:bCs/>
                <w:i/>
                <w:iCs/>
              </w:rPr>
            </w:pPr>
            <w:bookmarkStart w:id="13" w:name="_Ref178603479"/>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7</w:t>
            </w:r>
            <w:r>
              <w:rPr>
                <w:bCs/>
                <w:i/>
                <w:iCs/>
              </w:rPr>
              <w:fldChar w:fldCharType="end"/>
            </w:r>
            <w:r>
              <w:rPr>
                <w:rFonts w:eastAsia="DengXian"/>
                <w:bCs/>
                <w:i/>
                <w:iCs/>
                <w:lang w:val="en-GB"/>
              </w:rPr>
              <w:t>:</w:t>
            </w:r>
            <w:r>
              <w:rPr>
                <w:bCs/>
                <w:i/>
                <w:iCs/>
              </w:rPr>
              <w:t xml:space="preserve"> </w:t>
            </w:r>
            <w:r>
              <w:rPr>
                <w:rFonts w:hint="eastAsia"/>
                <w:bCs/>
                <w:i/>
                <w:iCs/>
              </w:rPr>
              <w:t>C</w:t>
            </w:r>
            <w:r>
              <w:rPr>
                <w:bCs/>
                <w:i/>
                <w:iCs/>
              </w:rPr>
              <w:t xml:space="preserve">larify whether the device is capable of counting the clock </w:t>
            </w:r>
            <w:r>
              <w:rPr>
                <w:rFonts w:eastAsiaTheme="minorEastAsia" w:hint="eastAsia"/>
                <w:bCs/>
                <w:i/>
                <w:iCs/>
                <w:lang w:eastAsia="zh-CN"/>
              </w:rPr>
              <w:t xml:space="preserve">with certain </w:t>
            </w:r>
            <w:r>
              <w:rPr>
                <w:rFonts w:eastAsiaTheme="minorEastAsia"/>
                <w:bCs/>
                <w:i/>
                <w:iCs/>
                <w:lang w:eastAsia="zh-CN"/>
              </w:rPr>
              <w:t>accuracy</w:t>
            </w:r>
            <w:r>
              <w:rPr>
                <w:rFonts w:eastAsiaTheme="minorEastAsia" w:hint="eastAsia"/>
                <w:bCs/>
                <w:i/>
                <w:iCs/>
                <w:lang w:eastAsia="zh-CN"/>
              </w:rPr>
              <w:t xml:space="preserve"> </w:t>
            </w:r>
            <w:r>
              <w:rPr>
                <w:bCs/>
                <w:i/>
                <w:iCs/>
              </w:rPr>
              <w:t>during the start indicator part</w:t>
            </w:r>
            <w:r>
              <w:rPr>
                <w:rFonts w:hint="eastAsia"/>
                <w:bCs/>
                <w:i/>
                <w:iCs/>
              </w:rPr>
              <w:t>:</w:t>
            </w:r>
            <w:bookmarkEnd w:id="13"/>
          </w:p>
          <w:p w14:paraId="774645B4"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hint="eastAsia"/>
                <w:bCs/>
                <w:i/>
                <w:iCs/>
              </w:rPr>
              <w:t xml:space="preserve">If no, </w:t>
            </w:r>
            <w:r>
              <w:rPr>
                <w:rFonts w:eastAsiaTheme="minorEastAsia"/>
                <w:bCs/>
                <w:i/>
                <w:iCs/>
              </w:rPr>
              <w:t>clock acquisition part</w:t>
            </w:r>
            <w:r>
              <w:rPr>
                <w:rFonts w:eastAsiaTheme="minorEastAsia" w:hint="eastAsia"/>
                <w:bCs/>
                <w:i/>
                <w:iCs/>
              </w:rPr>
              <w:t xml:space="preserve"> s</w:t>
            </w:r>
            <w:r>
              <w:rPr>
                <w:rFonts w:eastAsiaTheme="minorEastAsia"/>
                <w:bCs/>
                <w:i/>
                <w:iCs/>
              </w:rPr>
              <w:t>hould be</w:t>
            </w:r>
            <w:r>
              <w:rPr>
                <w:rFonts w:eastAsiaTheme="minorEastAsia" w:hint="eastAsia"/>
                <w:bCs/>
                <w:i/>
                <w:iCs/>
              </w:rPr>
              <w:t xml:space="preserve"> </w:t>
            </w:r>
            <w:r>
              <w:rPr>
                <w:rFonts w:eastAsiaTheme="minorEastAsia"/>
                <w:bCs/>
                <w:i/>
                <w:iCs/>
              </w:rPr>
              <w:t>designed</w:t>
            </w:r>
            <w:r>
              <w:rPr>
                <w:rFonts w:eastAsiaTheme="minorEastAsia" w:hint="eastAsia"/>
                <w:bCs/>
                <w:i/>
                <w:iCs/>
              </w:rPr>
              <w:t xml:space="preserve"> to help device to determine </w:t>
            </w:r>
            <w:r>
              <w:rPr>
                <w:rFonts w:eastAsiaTheme="minorEastAsia"/>
                <w:bCs/>
                <w:i/>
                <w:iCs/>
              </w:rPr>
              <w:lastRenderedPageBreak/>
              <w:t>OFDM symbol duration</w:t>
            </w:r>
            <w:r>
              <w:rPr>
                <w:rFonts w:eastAsiaTheme="minorEastAsia" w:hint="eastAsia"/>
                <w:bCs/>
                <w:i/>
                <w:iCs/>
              </w:rPr>
              <w:t xml:space="preserve">/boundary by </w:t>
            </w:r>
            <w:r>
              <w:rPr>
                <w:rFonts w:eastAsiaTheme="minorEastAsia"/>
                <w:bCs/>
                <w:i/>
                <w:iCs/>
              </w:rPr>
              <w:t>providing</w:t>
            </w:r>
            <w:r>
              <w:rPr>
                <w:rFonts w:eastAsiaTheme="minorEastAsia" w:hint="eastAsia"/>
                <w:bCs/>
                <w:i/>
                <w:iCs/>
              </w:rPr>
              <w:t xml:space="preserve"> </w:t>
            </w:r>
            <w:r>
              <w:rPr>
                <w:rFonts w:eastAsiaTheme="minorEastAsia"/>
                <w:bCs/>
                <w:i/>
                <w:iCs/>
              </w:rPr>
              <w:t>reference chip</w:t>
            </w:r>
            <w:r>
              <w:rPr>
                <w:rFonts w:eastAsiaTheme="minorEastAsia" w:hint="eastAsia"/>
                <w:bCs/>
                <w:i/>
                <w:iCs/>
              </w:rPr>
              <w:t xml:space="preserve">s with fixed length. </w:t>
            </w:r>
          </w:p>
          <w:p w14:paraId="5DECF89C"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I</w:t>
            </w:r>
            <w:r>
              <w:rPr>
                <w:rFonts w:eastAsiaTheme="minorEastAsia" w:hint="eastAsia"/>
                <w:bCs/>
                <w:i/>
                <w:iCs/>
              </w:rPr>
              <w:t xml:space="preserve">f yes, the start </w:t>
            </w:r>
            <w:r>
              <w:rPr>
                <w:rFonts w:eastAsiaTheme="minorEastAsia"/>
                <w:bCs/>
                <w:i/>
                <w:iCs/>
              </w:rPr>
              <w:t>indicator part</w:t>
            </w:r>
            <w:r>
              <w:rPr>
                <w:rFonts w:eastAsiaTheme="minorEastAsia" w:hint="eastAsia"/>
                <w:bCs/>
                <w:i/>
                <w:iCs/>
              </w:rPr>
              <w:t xml:space="preserve"> s</w:t>
            </w:r>
            <w:r>
              <w:rPr>
                <w:rFonts w:eastAsiaTheme="minorEastAsia"/>
                <w:bCs/>
                <w:i/>
                <w:iCs/>
              </w:rPr>
              <w:t>hould be</w:t>
            </w:r>
            <w:r>
              <w:rPr>
                <w:rFonts w:eastAsiaTheme="minorEastAsia" w:hint="eastAsia"/>
                <w:bCs/>
                <w:i/>
                <w:iCs/>
              </w:rPr>
              <w:t xml:space="preserve"> </w:t>
            </w:r>
            <w:r>
              <w:rPr>
                <w:rFonts w:eastAsiaTheme="minorEastAsia"/>
                <w:bCs/>
                <w:i/>
                <w:iCs/>
              </w:rPr>
              <w:t>designed</w:t>
            </w:r>
            <w:r>
              <w:rPr>
                <w:rFonts w:eastAsiaTheme="minorEastAsia" w:hint="eastAsia"/>
                <w:bCs/>
                <w:i/>
                <w:iCs/>
              </w:rPr>
              <w:t xml:space="preserve"> to help device to determine </w:t>
            </w:r>
            <w:r>
              <w:rPr>
                <w:rFonts w:eastAsiaTheme="minorEastAsia"/>
                <w:bCs/>
                <w:i/>
                <w:iCs/>
              </w:rPr>
              <w:t>OFDM symbol duration</w:t>
            </w:r>
            <w:r>
              <w:rPr>
                <w:rFonts w:eastAsiaTheme="minorEastAsia" w:hint="eastAsia"/>
                <w:bCs/>
                <w:i/>
                <w:iCs/>
              </w:rPr>
              <w:t>/boundary.</w:t>
            </w:r>
          </w:p>
          <w:p w14:paraId="670A5A00" w14:textId="77777777" w:rsidR="003734E9" w:rsidRDefault="004A21C8">
            <w:pPr>
              <w:spacing w:line="276" w:lineRule="auto"/>
              <w:rPr>
                <w:bCs/>
                <w:i/>
                <w:iCs/>
              </w:rPr>
            </w:pPr>
            <w:bookmarkStart w:id="14" w:name="_Ref178603480"/>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8</w:t>
            </w:r>
            <w:r>
              <w:rPr>
                <w:bCs/>
                <w:i/>
                <w:iCs/>
              </w:rPr>
              <w:fldChar w:fldCharType="end"/>
            </w:r>
            <w:r>
              <w:rPr>
                <w:rFonts w:eastAsia="DengXian"/>
                <w:bCs/>
                <w:i/>
                <w:iCs/>
                <w:lang w:val="en-GB"/>
              </w:rPr>
              <w:t xml:space="preserve">: </w:t>
            </w:r>
            <w:r>
              <w:rPr>
                <w:rFonts w:eastAsiaTheme="minorEastAsia" w:hint="eastAsia"/>
                <w:bCs/>
                <w:i/>
                <w:iCs/>
                <w:lang w:eastAsia="zh-CN"/>
              </w:rPr>
              <w:t xml:space="preserve">Consider the </w:t>
            </w:r>
            <w:r>
              <w:rPr>
                <w:rFonts w:eastAsiaTheme="minorEastAsia"/>
                <w:bCs/>
                <w:i/>
                <w:iCs/>
                <w:lang w:eastAsia="zh-CN"/>
              </w:rPr>
              <w:t>following</w:t>
            </w:r>
            <w:r>
              <w:rPr>
                <w:rFonts w:eastAsiaTheme="minorEastAsia" w:hint="eastAsia"/>
                <w:bCs/>
                <w:i/>
                <w:iCs/>
                <w:lang w:eastAsia="zh-CN"/>
              </w:rPr>
              <w:t xml:space="preserve"> </w:t>
            </w:r>
            <w:r>
              <w:rPr>
                <w:rFonts w:eastAsiaTheme="minorEastAsia"/>
                <w:bCs/>
                <w:i/>
                <w:iCs/>
                <w:lang w:eastAsia="zh-CN"/>
              </w:rPr>
              <w:t>principles</w:t>
            </w:r>
            <w:r>
              <w:rPr>
                <w:rFonts w:eastAsiaTheme="minorEastAsia" w:hint="eastAsia"/>
                <w:bCs/>
                <w:i/>
                <w:iCs/>
                <w:lang w:eastAsia="zh-CN"/>
              </w:rPr>
              <w:t xml:space="preserve"> for </w:t>
            </w:r>
            <w:r>
              <w:rPr>
                <w:rFonts w:eastAsiaTheme="minorEastAsia"/>
                <w:bCs/>
                <w:i/>
                <w:iCs/>
                <w:lang w:eastAsia="zh-CN"/>
              </w:rPr>
              <w:t>the start indicator part:</w:t>
            </w:r>
            <w:bookmarkEnd w:id="14"/>
          </w:p>
          <w:p w14:paraId="132BB055"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the duration of the ON and/or OFF portions should be </w:t>
            </w:r>
            <w:r>
              <w:rPr>
                <w:rFonts w:hint="eastAsia"/>
                <w:bCs/>
                <w:i/>
                <w:iCs/>
              </w:rPr>
              <w:t xml:space="preserve">long </w:t>
            </w:r>
            <w:r>
              <w:rPr>
                <w:bCs/>
                <w:i/>
                <w:iCs/>
              </w:rPr>
              <w:t>enough</w:t>
            </w:r>
            <w:r>
              <w:rPr>
                <w:rFonts w:eastAsiaTheme="minorEastAsia"/>
                <w:bCs/>
                <w:i/>
                <w:iCs/>
              </w:rPr>
              <w:t xml:space="preserve"> for the device to identify the start indicator part. </w:t>
            </w:r>
          </w:p>
          <w:p w14:paraId="0E1869CD"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At least some of the ON/OFF portions should have a fixed or pre-defined length</w:t>
            </w:r>
          </w:p>
          <w:p w14:paraId="599F846F" w14:textId="77777777" w:rsidR="003734E9" w:rsidRDefault="004A21C8">
            <w:pPr>
              <w:spacing w:line="276" w:lineRule="auto"/>
              <w:contextualSpacing/>
              <w:rPr>
                <w:bCs/>
                <w:i/>
                <w:iCs/>
                <w:color w:val="000000"/>
                <w:lang w:eastAsia="ja-JP"/>
              </w:rPr>
            </w:pPr>
            <w:bookmarkStart w:id="15" w:name="_Ref178603481"/>
            <w:r>
              <w:rPr>
                <w:rFonts w:eastAsia="DengXian" w:hint="eastAsia"/>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9</w:t>
            </w:r>
            <w:r>
              <w:rPr>
                <w:bCs/>
                <w:i/>
                <w:iCs/>
              </w:rPr>
              <w:fldChar w:fldCharType="end"/>
            </w:r>
            <w:r>
              <w:rPr>
                <w:rFonts w:eastAsia="DengXian" w:hint="eastAsia"/>
                <w:bCs/>
                <w:i/>
                <w:iCs/>
                <w:lang w:val="en-GB"/>
              </w:rPr>
              <w:t>:</w:t>
            </w:r>
            <w:r>
              <w:rPr>
                <w:rFonts w:eastAsia="DengXian" w:hint="eastAsia"/>
                <w:bCs/>
                <w:i/>
                <w:iCs/>
                <w:lang w:val="en-GB" w:eastAsia="zh-CN"/>
              </w:rPr>
              <w:t xml:space="preserve"> </w:t>
            </w:r>
            <w:r>
              <w:rPr>
                <w:rFonts w:eastAsiaTheme="minorEastAsia" w:hint="eastAsia"/>
                <w:bCs/>
                <w:i/>
                <w:iCs/>
              </w:rPr>
              <w:t>If device is capable of counting the clock with certain accuracy during the start indicator part, the following principles should be further considere</w:t>
            </w:r>
            <w:r>
              <w:rPr>
                <w:rFonts w:eastAsiaTheme="minorEastAsia" w:hint="eastAsia"/>
                <w:bCs/>
                <w:i/>
                <w:iCs/>
                <w:lang w:eastAsia="zh-CN"/>
              </w:rPr>
              <w:t xml:space="preserve">d for </w:t>
            </w:r>
            <w:r>
              <w:rPr>
                <w:rFonts w:eastAsiaTheme="minorEastAsia" w:hint="eastAsia"/>
                <w:bCs/>
                <w:i/>
                <w:iCs/>
              </w:rPr>
              <w:t>start indicator part</w:t>
            </w:r>
            <w:r>
              <w:rPr>
                <w:rFonts w:eastAsiaTheme="minorEastAsia" w:hint="eastAsia"/>
                <w:bCs/>
                <w:i/>
                <w:iCs/>
                <w:lang w:eastAsia="zh-CN"/>
              </w:rPr>
              <w:t>:</w:t>
            </w:r>
            <w:bookmarkEnd w:id="15"/>
          </w:p>
          <w:p w14:paraId="57A8818C"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avoid the occurrence of additional pulse in the middle of an ON or OFF chips caused by CP</w:t>
            </w:r>
          </w:p>
          <w:p w14:paraId="767EAEEC"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start indicator part should be differentiated from PRDCH</w:t>
            </w:r>
          </w:p>
          <w:p w14:paraId="7509967B"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start indicator part aligns with OFDM symbol boundary, e.g., the end of start indicator </w:t>
            </w:r>
            <w:r>
              <w:rPr>
                <w:rFonts w:eastAsiaTheme="minorEastAsia" w:hint="eastAsia"/>
                <w:bCs/>
                <w:i/>
                <w:iCs/>
              </w:rPr>
              <w:t xml:space="preserve">part </w:t>
            </w:r>
            <w:r>
              <w:rPr>
                <w:rFonts w:eastAsiaTheme="minorEastAsia"/>
                <w:bCs/>
                <w:i/>
                <w:iCs/>
              </w:rPr>
              <w:t>aligns with the end of OFDM symbol</w:t>
            </w:r>
          </w:p>
        </w:tc>
      </w:tr>
      <w:tr w:rsidR="003734E9" w14:paraId="5C721207" w14:textId="77777777">
        <w:tc>
          <w:tcPr>
            <w:tcW w:w="2065" w:type="dxa"/>
          </w:tcPr>
          <w:p w14:paraId="01FED48B" w14:textId="77777777" w:rsidR="003734E9" w:rsidRDefault="004A21C8">
            <w:pPr>
              <w:spacing w:line="276" w:lineRule="auto"/>
              <w:jc w:val="left"/>
              <w:rPr>
                <w:b/>
                <w:bCs/>
                <w:i/>
                <w:iCs/>
                <w:lang w:eastAsia="zh-CN"/>
              </w:rPr>
            </w:pPr>
            <w:r>
              <w:rPr>
                <w:b/>
                <w:bCs/>
                <w:i/>
                <w:iCs/>
                <w:lang w:eastAsia="zh-CN"/>
              </w:rPr>
              <w:lastRenderedPageBreak/>
              <w:t>CMCC [11]</w:t>
            </w:r>
          </w:p>
        </w:tc>
        <w:tc>
          <w:tcPr>
            <w:tcW w:w="7195" w:type="dxa"/>
          </w:tcPr>
          <w:p w14:paraId="282C8FF2" w14:textId="77777777" w:rsidR="003734E9" w:rsidRDefault="004A21C8">
            <w:pPr>
              <w:spacing w:beforeLines="50" w:before="120" w:line="276" w:lineRule="auto"/>
              <w:rPr>
                <w:i/>
                <w:iCs/>
              </w:rPr>
            </w:pPr>
            <w:r>
              <w:rPr>
                <w:i/>
                <w:iCs/>
              </w:rPr>
              <w:t>Observation 1: By using the start-indicator part with one low voltage and one high voltage preceding it, a device can simply, and power efficiently determine that a R2D transmission is starting by energy detection.</w:t>
            </w:r>
          </w:p>
          <w:p w14:paraId="509AFA47" w14:textId="77777777" w:rsidR="003734E9" w:rsidRDefault="004A21C8">
            <w:pPr>
              <w:spacing w:beforeLines="50" w:before="120" w:line="276" w:lineRule="auto"/>
              <w:rPr>
                <w:i/>
                <w:iCs/>
              </w:rPr>
            </w:pPr>
            <w:r>
              <w:rPr>
                <w:i/>
                <w:iCs/>
              </w:rPr>
              <w:t>Observation 2: By using the start-indicator part with a sequence of ON and OFF, sequence correlation operation is required to determine the start of a R2D transmission, which inevitably includes large number of multiplication and summation, which significantly increases device complexity and power consumption.</w:t>
            </w:r>
          </w:p>
          <w:p w14:paraId="64804B95" w14:textId="77777777" w:rsidR="003734E9" w:rsidRDefault="004A21C8">
            <w:pPr>
              <w:spacing w:beforeLines="50" w:before="120" w:line="276" w:lineRule="auto"/>
              <w:rPr>
                <w:i/>
                <w:iCs/>
              </w:rPr>
            </w:pPr>
            <w:r>
              <w:rPr>
                <w:i/>
                <w:iCs/>
              </w:rPr>
              <w:t>Proposal 1: The start-indicator part of the R2D time acquisition signal includes one low voltage transmission and one high voltage transmission preceding it.</w:t>
            </w:r>
          </w:p>
          <w:p w14:paraId="28E09282" w14:textId="77777777" w:rsidR="003734E9" w:rsidRDefault="004A21C8">
            <w:pPr>
              <w:spacing w:beforeLines="50" w:before="120" w:line="276" w:lineRule="auto"/>
              <w:rPr>
                <w:i/>
                <w:iCs/>
              </w:rPr>
            </w:pPr>
            <w:r>
              <w:rPr>
                <w:i/>
                <w:iCs/>
              </w:rPr>
              <w:t>Observation 3: The low voltage provides the main function to determine the start of R2D transmission, and the high voltage preceding the low voltage is just used to enable the device to easily detect the low voltage transmission.</w:t>
            </w:r>
          </w:p>
          <w:p w14:paraId="4A6156F9" w14:textId="77777777" w:rsidR="003734E9" w:rsidRDefault="004A21C8">
            <w:pPr>
              <w:spacing w:beforeLines="50" w:before="120" w:line="276" w:lineRule="auto"/>
              <w:rPr>
                <w:i/>
                <w:iCs/>
              </w:rPr>
            </w:pPr>
            <w:r>
              <w:rPr>
                <w:i/>
                <w:iCs/>
              </w:rPr>
              <w:t>Proposal 2: For the start-indicator part of the R2D time acquisition signal, the duration of the high voltage transmission should meet the minimum requirement of the device identifying the high voltage.</w:t>
            </w:r>
          </w:p>
          <w:p w14:paraId="13526ED1" w14:textId="77777777" w:rsidR="003734E9" w:rsidRDefault="004A21C8">
            <w:pPr>
              <w:spacing w:beforeLines="50" w:before="120" w:line="276" w:lineRule="auto"/>
              <w:rPr>
                <w:rFonts w:ascii="Arial" w:hAnsi="Arial" w:cs="Arial"/>
                <w:b/>
                <w:bCs/>
                <w:sz w:val="20"/>
                <w:szCs w:val="21"/>
              </w:rPr>
            </w:pPr>
            <w:r>
              <w:rPr>
                <w:i/>
                <w:iCs/>
              </w:rPr>
              <w:t>Proposal 3: For the start-indicator part of the R2D time acquisition signal, the duration of the low voltage transmission should be distinguishable from the PRDCH transmission, i.e., greater than or equal to the chip duration with the smallest M value.</w:t>
            </w:r>
          </w:p>
        </w:tc>
      </w:tr>
      <w:tr w:rsidR="003734E9" w14:paraId="0FA7103A" w14:textId="77777777">
        <w:tc>
          <w:tcPr>
            <w:tcW w:w="2065" w:type="dxa"/>
          </w:tcPr>
          <w:p w14:paraId="1F2A8909" w14:textId="77777777" w:rsidR="003734E9" w:rsidRDefault="004A21C8">
            <w:pPr>
              <w:spacing w:line="276" w:lineRule="auto"/>
              <w:jc w:val="left"/>
              <w:rPr>
                <w:b/>
                <w:bCs/>
                <w:i/>
                <w:iCs/>
                <w:lang w:eastAsia="zh-CN"/>
              </w:rPr>
            </w:pPr>
            <w:r>
              <w:rPr>
                <w:b/>
                <w:bCs/>
                <w:i/>
                <w:iCs/>
                <w:lang w:eastAsia="zh-CN"/>
              </w:rPr>
              <w:lastRenderedPageBreak/>
              <w:t>Xiaomi [12]</w:t>
            </w:r>
          </w:p>
        </w:tc>
        <w:tc>
          <w:tcPr>
            <w:tcW w:w="7195" w:type="dxa"/>
          </w:tcPr>
          <w:p w14:paraId="3DD7E6BA" w14:textId="77777777" w:rsidR="003734E9" w:rsidRDefault="004A21C8">
            <w:pPr>
              <w:spacing w:beforeLines="50" w:before="120"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 xml:space="preserve">roposal 5: Start-indicator part of the R2D time acquisition signal contains a fixed length of high voltage followed by a fixed length of low voltage. </w:t>
            </w:r>
          </w:p>
          <w:p w14:paraId="1EBB39DA" w14:textId="77777777" w:rsidR="003734E9" w:rsidRDefault="004A21C8">
            <w:pPr>
              <w:pStyle w:val="ListParagraph"/>
              <w:numPr>
                <w:ilvl w:val="0"/>
                <w:numId w:val="19"/>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Both components occupy integer number of OFDM symbols.</w:t>
            </w:r>
          </w:p>
        </w:tc>
      </w:tr>
      <w:tr w:rsidR="003734E9" w14:paraId="08D1F8E6" w14:textId="77777777">
        <w:tc>
          <w:tcPr>
            <w:tcW w:w="2065" w:type="dxa"/>
          </w:tcPr>
          <w:p w14:paraId="1726451C" w14:textId="77777777" w:rsidR="003734E9" w:rsidRDefault="004A21C8">
            <w:pPr>
              <w:spacing w:line="276" w:lineRule="auto"/>
              <w:jc w:val="left"/>
              <w:rPr>
                <w:b/>
                <w:bCs/>
                <w:i/>
                <w:iCs/>
                <w:lang w:eastAsia="zh-CN"/>
              </w:rPr>
            </w:pPr>
            <w:r>
              <w:rPr>
                <w:b/>
                <w:bCs/>
                <w:i/>
                <w:iCs/>
                <w:lang w:eastAsia="zh-CN"/>
              </w:rPr>
              <w:t>CATT [13]</w:t>
            </w:r>
          </w:p>
        </w:tc>
        <w:tc>
          <w:tcPr>
            <w:tcW w:w="7195" w:type="dxa"/>
          </w:tcPr>
          <w:p w14:paraId="3235F3F4" w14:textId="77777777" w:rsidR="003734E9" w:rsidRDefault="004A21C8">
            <w:pPr>
              <w:pStyle w:val="Caption"/>
              <w:spacing w:line="276" w:lineRule="auto"/>
              <w:jc w:val="both"/>
              <w:rPr>
                <w:rFonts w:eastAsiaTheme="minorEastAsia"/>
                <w:b w:val="0"/>
                <w:bCs w:val="0"/>
                <w:i/>
                <w:iCs/>
                <w:sz w:val="22"/>
                <w:szCs w:val="22"/>
              </w:rPr>
            </w:pPr>
            <w:r>
              <w:rPr>
                <w:b w:val="0"/>
                <w:bCs w:val="0"/>
                <w:i/>
                <w:iCs/>
                <w:sz w:val="22"/>
                <w:szCs w:val="22"/>
              </w:rPr>
              <w:t xml:space="preserve">Observation </w:t>
            </w:r>
            <w:r>
              <w:rPr>
                <w:b w:val="0"/>
                <w:bCs w:val="0"/>
                <w:i/>
                <w:iCs/>
                <w:sz w:val="22"/>
                <w:szCs w:val="22"/>
              </w:rPr>
              <w:fldChar w:fldCharType="begin"/>
            </w:r>
            <w:r>
              <w:rPr>
                <w:b w:val="0"/>
                <w:bCs w:val="0"/>
                <w:i/>
                <w:iCs/>
                <w:sz w:val="22"/>
                <w:szCs w:val="22"/>
              </w:rPr>
              <w:instrText xml:space="preserve"> SEQ Observation \* ARABIC </w:instrText>
            </w:r>
            <w:r>
              <w:rPr>
                <w:b w:val="0"/>
                <w:bCs w:val="0"/>
                <w:i/>
                <w:iCs/>
                <w:sz w:val="22"/>
                <w:szCs w:val="22"/>
              </w:rPr>
              <w:fldChar w:fldCharType="separate"/>
            </w:r>
            <w:r>
              <w:rPr>
                <w:b w:val="0"/>
                <w:bCs w:val="0"/>
                <w:i/>
                <w:iCs/>
                <w:sz w:val="22"/>
                <w:szCs w:val="22"/>
              </w:rPr>
              <w:t>1</w:t>
            </w:r>
            <w:r>
              <w:rPr>
                <w:b w:val="0"/>
                <w:bCs w:val="0"/>
                <w:i/>
                <w:iCs/>
                <w:sz w:val="22"/>
                <w:szCs w:val="22"/>
              </w:rPr>
              <w:fldChar w:fldCharType="end"/>
            </w:r>
            <w:r>
              <w:rPr>
                <w:rFonts w:eastAsiaTheme="minorEastAsia"/>
                <w:b w:val="0"/>
                <w:bCs w:val="0"/>
                <w:i/>
                <w:iCs/>
                <w:sz w:val="22"/>
                <w:szCs w:val="22"/>
              </w:rPr>
              <w:t>: The</w:t>
            </w:r>
            <w:r>
              <w:rPr>
                <w:rFonts w:eastAsia="DengXian"/>
                <w:b w:val="0"/>
                <w:bCs w:val="0"/>
                <w:i/>
                <w:iCs/>
                <w:sz w:val="22"/>
                <w:szCs w:val="22"/>
                <w:lang w:val="en-US"/>
              </w:rPr>
              <w:t xml:space="preserve"> </w:t>
            </w:r>
            <w:r>
              <w:rPr>
                <w:rFonts w:eastAsia="Batang"/>
                <w:b w:val="0"/>
                <w:bCs w:val="0"/>
                <w:i/>
                <w:iCs/>
                <w:color w:val="000000"/>
                <w:sz w:val="22"/>
                <w:szCs w:val="22"/>
              </w:rPr>
              <w:t xml:space="preserve">ON/OFF </w:t>
            </w:r>
            <w:r>
              <w:rPr>
                <w:rFonts w:eastAsia="DengXian"/>
                <w:b w:val="0"/>
                <w:bCs w:val="0"/>
                <w:i/>
                <w:iCs/>
                <w:sz w:val="22"/>
                <w:szCs w:val="22"/>
                <w:lang w:val="en-US"/>
              </w:rPr>
              <w:t xml:space="preserve">pattern of </w:t>
            </w:r>
            <w:r>
              <w:rPr>
                <w:rFonts w:eastAsiaTheme="minorEastAsia"/>
                <w:b w:val="0"/>
                <w:bCs w:val="0"/>
                <w:i/>
                <w:iCs/>
                <w:sz w:val="22"/>
                <w:szCs w:val="22"/>
              </w:rPr>
              <w:t>SIP should be designed considering both scenarios that the energy harvest for A-IoT charging may or may not take place immediately before the SIP.</w:t>
            </w:r>
          </w:p>
          <w:p w14:paraId="5ADC94A2" w14:textId="77777777" w:rsidR="003734E9" w:rsidRDefault="004A21C8">
            <w:pPr>
              <w:spacing w:line="276" w:lineRule="auto"/>
              <w:rPr>
                <w:rFonts w:eastAsiaTheme="minorEastAsia"/>
                <w:i/>
                <w:iCs/>
                <w:lang w:eastAsia="zh-CN"/>
              </w:rPr>
            </w:pPr>
            <w:r>
              <w:rPr>
                <w:rFonts w:eastAsiaTheme="minorEastAsia"/>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4</w:t>
            </w:r>
            <w:r>
              <w:rPr>
                <w:i/>
                <w:iCs/>
                <w:lang w:eastAsia="zh-CN"/>
              </w:rPr>
              <w:fldChar w:fldCharType="end"/>
            </w:r>
            <w:r>
              <w:rPr>
                <w:rFonts w:eastAsiaTheme="minorEastAsia"/>
                <w:i/>
                <w:iCs/>
                <w:lang w:eastAsia="zh-CN"/>
              </w:rPr>
              <w:t>: The guard period should be added at the beginning of the SIP ON/OFF pattern in order to avoid the impact of the energy harvest for A-IoT charging may or may not take place immediately before the SIP.</w:t>
            </w:r>
          </w:p>
          <w:p w14:paraId="5B3EDF25" w14:textId="77777777" w:rsidR="003734E9" w:rsidRDefault="004A21C8">
            <w:pPr>
              <w:spacing w:afterLines="50" w:line="276" w:lineRule="auto"/>
              <w:rPr>
                <w:rFonts w:eastAsiaTheme="minorEastAsia"/>
                <w:i/>
                <w:iCs/>
                <w:lang w:eastAsia="zh-CN"/>
              </w:rPr>
            </w:pPr>
            <w:r>
              <w:rPr>
                <w:rFonts w:eastAsiaTheme="minorEastAsia"/>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5</w:t>
            </w:r>
            <w:r>
              <w:rPr>
                <w:i/>
                <w:iCs/>
                <w:lang w:eastAsia="zh-CN"/>
              </w:rPr>
              <w:fldChar w:fldCharType="end"/>
            </w:r>
            <w:r>
              <w:rPr>
                <w:rFonts w:eastAsiaTheme="minorEastAsia"/>
                <w:i/>
                <w:iCs/>
                <w:lang w:eastAsia="zh-CN"/>
              </w:rPr>
              <w:t>: Th</w:t>
            </w:r>
            <w:r>
              <w:rPr>
                <w:rFonts w:eastAsia="DengXian"/>
                <w:i/>
                <w:iCs/>
                <w:lang w:eastAsia="zh-CN"/>
              </w:rPr>
              <w:t xml:space="preserve">e </w:t>
            </w:r>
            <w:r>
              <w:rPr>
                <w:rFonts w:eastAsiaTheme="minorEastAsia"/>
                <w:i/>
                <w:iCs/>
                <w:lang w:eastAsia="zh-CN"/>
              </w:rPr>
              <w:t>SIP of R2D preamble should be a pre-defined sequence with fixed-length low voltage and fixed length high voltage. The sequence of the SIP should be different from the sequence of subsequent PRDCH transmission.</w:t>
            </w:r>
          </w:p>
          <w:p w14:paraId="1603758C" w14:textId="77777777" w:rsidR="003734E9" w:rsidRDefault="004A21C8">
            <w:pPr>
              <w:spacing w:afterLines="50" w:line="276" w:lineRule="auto"/>
              <w:rPr>
                <w:rFonts w:eastAsiaTheme="minorEastAsia"/>
                <w:i/>
                <w:iCs/>
                <w:lang w:eastAsia="zh-CN"/>
              </w:rPr>
            </w:pPr>
            <w:r>
              <w:rPr>
                <w:rFonts w:eastAsiaTheme="minorEastAsia"/>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6</w:t>
            </w:r>
            <w:r>
              <w:rPr>
                <w:i/>
                <w:iCs/>
                <w:lang w:eastAsia="zh-CN"/>
              </w:rPr>
              <w:fldChar w:fldCharType="end"/>
            </w:r>
            <w:r>
              <w:rPr>
                <w:rFonts w:eastAsiaTheme="minorEastAsia"/>
                <w:i/>
                <w:iCs/>
                <w:lang w:eastAsia="zh-CN"/>
              </w:rPr>
              <w:t>: The SIP length would be fixed to L OFDM symbol(s) with fixed value of M being specified regardless the M-value of OOK-4 waveform used for PRDCH.</w:t>
            </w:r>
          </w:p>
          <w:p w14:paraId="1DC12CF1" w14:textId="77777777" w:rsidR="003734E9" w:rsidRDefault="004A21C8">
            <w:pPr>
              <w:pStyle w:val="Caption"/>
              <w:spacing w:line="276" w:lineRule="auto"/>
              <w:rPr>
                <w:rFonts w:eastAsiaTheme="minorEastAsia"/>
                <w:b w:val="0"/>
                <w:bCs w:val="0"/>
                <w:i/>
                <w:iCs/>
                <w:sz w:val="22"/>
                <w:szCs w:val="22"/>
              </w:rPr>
            </w:pPr>
            <w:r>
              <w:rPr>
                <w:b w:val="0"/>
                <w:bCs w:val="0"/>
                <w:i/>
                <w:iCs/>
                <w:sz w:val="22"/>
                <w:szCs w:val="22"/>
              </w:rPr>
              <w:t xml:space="preserve">Observation </w:t>
            </w:r>
            <w:r>
              <w:rPr>
                <w:b w:val="0"/>
                <w:bCs w:val="0"/>
                <w:i/>
                <w:iCs/>
                <w:sz w:val="22"/>
                <w:szCs w:val="22"/>
              </w:rPr>
              <w:fldChar w:fldCharType="begin"/>
            </w:r>
            <w:r>
              <w:rPr>
                <w:b w:val="0"/>
                <w:bCs w:val="0"/>
                <w:i/>
                <w:iCs/>
                <w:sz w:val="22"/>
                <w:szCs w:val="22"/>
              </w:rPr>
              <w:instrText xml:space="preserve"> SEQ Observation \* ARABIC </w:instrText>
            </w:r>
            <w:r>
              <w:rPr>
                <w:b w:val="0"/>
                <w:bCs w:val="0"/>
                <w:i/>
                <w:iCs/>
                <w:sz w:val="22"/>
                <w:szCs w:val="22"/>
              </w:rPr>
              <w:fldChar w:fldCharType="separate"/>
            </w:r>
            <w:r>
              <w:rPr>
                <w:b w:val="0"/>
                <w:bCs w:val="0"/>
                <w:i/>
                <w:iCs/>
                <w:sz w:val="22"/>
                <w:szCs w:val="22"/>
              </w:rPr>
              <w:t>2</w:t>
            </w:r>
            <w:r>
              <w:rPr>
                <w:b w:val="0"/>
                <w:bCs w:val="0"/>
                <w:i/>
                <w:iCs/>
                <w:sz w:val="22"/>
                <w:szCs w:val="22"/>
              </w:rPr>
              <w:fldChar w:fldCharType="end"/>
            </w:r>
            <w:r>
              <w:rPr>
                <w:rFonts w:eastAsiaTheme="minorEastAsia"/>
                <w:b w:val="0"/>
                <w:bCs w:val="0"/>
                <w:i/>
                <w:iCs/>
                <w:sz w:val="22"/>
                <w:szCs w:val="22"/>
              </w:rPr>
              <w:t xml:space="preserve">: The device needs to at least detect one OFDM symbol of the SIP, in order to obtain less than </w:t>
            </w:r>
            <w:r>
              <w:rPr>
                <w:rFonts w:eastAsia="DengXian"/>
                <w:b w:val="0"/>
                <w:bCs w:val="0"/>
                <w:i/>
                <w:iCs/>
                <w:sz w:val="22"/>
                <w:szCs w:val="22"/>
              </w:rPr>
              <w:t xml:space="preserve">0.4% </w:t>
            </w:r>
            <w:r>
              <w:rPr>
                <w:rFonts w:eastAsiaTheme="minorEastAsia"/>
                <w:b w:val="0"/>
                <w:bCs w:val="0"/>
                <w:i/>
                <w:iCs/>
                <w:sz w:val="22"/>
                <w:szCs w:val="22"/>
              </w:rPr>
              <w:t>MDR performance. MDR refers to the probability that the transmitted SIP is not detected by the device.</w:t>
            </w:r>
          </w:p>
          <w:p w14:paraId="16E5CC0E" w14:textId="77777777" w:rsidR="003734E9" w:rsidRDefault="004A21C8">
            <w:pPr>
              <w:spacing w:afterLines="50" w:line="276" w:lineRule="auto"/>
              <w:rPr>
                <w:rFonts w:eastAsia="DengXian"/>
                <w:i/>
                <w:iCs/>
                <w:lang w:eastAsia="zh-CN"/>
              </w:rPr>
            </w:pPr>
            <w:r>
              <w:rPr>
                <w:rFonts w:eastAsiaTheme="minorEastAsia"/>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7</w:t>
            </w:r>
            <w:r>
              <w:rPr>
                <w:i/>
                <w:iCs/>
                <w:lang w:eastAsia="zh-CN"/>
              </w:rPr>
              <w:fldChar w:fldCharType="end"/>
            </w:r>
            <w:r>
              <w:rPr>
                <w:rFonts w:eastAsiaTheme="minorEastAsia"/>
                <w:i/>
                <w:iCs/>
                <w:lang w:eastAsia="zh-CN"/>
              </w:rPr>
              <w:t>: Th</w:t>
            </w:r>
            <w:r>
              <w:rPr>
                <w:rFonts w:eastAsia="DengXian"/>
                <w:i/>
                <w:iCs/>
                <w:lang w:eastAsia="zh-CN"/>
              </w:rPr>
              <w:t xml:space="preserve">e </w:t>
            </w:r>
            <w:r>
              <w:rPr>
                <w:rFonts w:eastAsiaTheme="minorEastAsia"/>
                <w:i/>
                <w:iCs/>
                <w:lang w:eastAsia="zh-CN"/>
              </w:rPr>
              <w:t xml:space="preserve">SIP of R2D preamble should at least include one OFDM symbol to </w:t>
            </w:r>
            <w:r>
              <w:rPr>
                <w:rFonts w:eastAsia="DengXian"/>
                <w:i/>
                <w:iCs/>
                <w:lang w:eastAsia="zh-CN"/>
              </w:rPr>
              <w:t xml:space="preserve">obtain 0.4% </w:t>
            </w:r>
            <w:r>
              <w:rPr>
                <w:rFonts w:eastAsiaTheme="minorEastAsia"/>
                <w:i/>
                <w:iCs/>
                <w:lang w:eastAsia="zh-CN"/>
              </w:rPr>
              <w:t>MDR performance.</w:t>
            </w:r>
          </w:p>
        </w:tc>
      </w:tr>
      <w:tr w:rsidR="003734E9" w14:paraId="658985B0" w14:textId="77777777">
        <w:tc>
          <w:tcPr>
            <w:tcW w:w="2065" w:type="dxa"/>
          </w:tcPr>
          <w:p w14:paraId="7A4651CA" w14:textId="77777777" w:rsidR="003734E9" w:rsidRDefault="004A21C8">
            <w:pPr>
              <w:spacing w:line="276" w:lineRule="auto"/>
              <w:jc w:val="left"/>
              <w:rPr>
                <w:b/>
                <w:bCs/>
                <w:i/>
                <w:iCs/>
                <w:lang w:eastAsia="zh-CN"/>
              </w:rPr>
            </w:pPr>
            <w:r>
              <w:rPr>
                <w:b/>
                <w:bCs/>
                <w:i/>
                <w:iCs/>
                <w:lang w:eastAsia="zh-CN"/>
              </w:rPr>
              <w:t>ZTE [14]</w:t>
            </w:r>
          </w:p>
        </w:tc>
        <w:tc>
          <w:tcPr>
            <w:tcW w:w="7195" w:type="dxa"/>
          </w:tcPr>
          <w:p w14:paraId="76BCA219" w14:textId="77777777" w:rsidR="003734E9" w:rsidRDefault="00000000">
            <w:pPr>
              <w:pStyle w:val="TOC10"/>
              <w:tabs>
                <w:tab w:val="right" w:leader="dot" w:pos="9660"/>
              </w:tabs>
              <w:spacing w:after="120" w:line="276" w:lineRule="auto"/>
              <w:rPr>
                <w:i/>
                <w:iCs/>
              </w:rPr>
            </w:pPr>
            <w:hyperlink w:anchor="_Toc4207" w:history="1">
              <w:r w:rsidR="004A21C8">
                <w:rPr>
                  <w:bCs/>
                  <w:i/>
                  <w:iCs/>
                  <w:szCs w:val="21"/>
                  <w:lang w:eastAsia="zh-CN"/>
                </w:rPr>
                <w:t xml:space="preserve">Proposal 10: </w:t>
              </w:r>
              <w:r w:rsidR="004A21C8">
                <w:rPr>
                  <w:rFonts w:hint="eastAsia"/>
                  <w:i/>
                  <w:iCs/>
                  <w:lang w:eastAsia="zh-CN"/>
                </w:rPr>
                <w:t>In addition to indicating the chip duration, t</w:t>
              </w:r>
              <w:r w:rsidR="004A21C8">
                <w:rPr>
                  <w:i/>
                  <w:iCs/>
                  <w:lang w:eastAsia="zh-CN"/>
                </w:rPr>
                <w:t>he</w:t>
              </w:r>
              <w:r w:rsidR="004A21C8">
                <w:rPr>
                  <w:rFonts w:hint="eastAsia"/>
                  <w:i/>
                  <w:iCs/>
                  <w:lang w:eastAsia="zh-CN"/>
                </w:rPr>
                <w:t xml:space="preserve"> design of</w:t>
              </w:r>
              <w:r w:rsidR="004A21C8">
                <w:rPr>
                  <w:i/>
                  <w:iCs/>
                  <w:lang w:eastAsia="zh-CN"/>
                </w:rPr>
                <w:t xml:space="preserve"> preamble </w:t>
              </w:r>
              <w:r w:rsidR="004A21C8">
                <w:rPr>
                  <w:rFonts w:hint="eastAsia"/>
                  <w:i/>
                  <w:iCs/>
                  <w:lang w:eastAsia="zh-CN"/>
                </w:rPr>
                <w:t xml:space="preserve">should </w:t>
              </w:r>
              <w:r w:rsidR="004A21C8">
                <w:rPr>
                  <w:i/>
                  <w:iCs/>
                  <w:lang w:eastAsia="zh-CN"/>
                </w:rPr>
                <w:t xml:space="preserve">also consider </w:t>
              </w:r>
              <w:r w:rsidR="004A21C8">
                <w:rPr>
                  <w:rFonts w:hint="eastAsia"/>
                  <w:i/>
                  <w:iCs/>
                  <w:lang w:eastAsia="zh-CN"/>
                </w:rPr>
                <w:t>the impact of CP.</w:t>
              </w:r>
            </w:hyperlink>
          </w:p>
          <w:p w14:paraId="3DA392B1" w14:textId="77777777" w:rsidR="003734E9" w:rsidRDefault="00000000">
            <w:pPr>
              <w:pStyle w:val="TOC10"/>
              <w:tabs>
                <w:tab w:val="right" w:leader="dot" w:pos="9660"/>
              </w:tabs>
              <w:spacing w:after="120" w:line="276" w:lineRule="auto"/>
              <w:rPr>
                <w:i/>
                <w:iCs/>
              </w:rPr>
            </w:pPr>
            <w:hyperlink w:anchor="_Toc17653" w:history="1">
              <w:r w:rsidR="004A21C8">
                <w:rPr>
                  <w:bCs/>
                  <w:i/>
                  <w:iCs/>
                  <w:szCs w:val="21"/>
                  <w:lang w:eastAsia="zh-CN"/>
                </w:rPr>
                <w:t xml:space="preserve">Proposal 11: </w:t>
              </w:r>
              <w:r w:rsidR="004A21C8">
                <w:rPr>
                  <w:rFonts w:hint="eastAsia"/>
                  <w:i/>
                  <w:iCs/>
                  <w:lang w:eastAsia="zh-CN"/>
                </w:rPr>
                <w:t>The start-indicator part should have a fixed length, unaffected by variations in M values.</w:t>
              </w:r>
            </w:hyperlink>
          </w:p>
          <w:p w14:paraId="473F62A6" w14:textId="77777777" w:rsidR="003734E9" w:rsidRDefault="00000000">
            <w:pPr>
              <w:pStyle w:val="TOC10"/>
              <w:tabs>
                <w:tab w:val="right" w:leader="dot" w:pos="9660"/>
              </w:tabs>
              <w:spacing w:after="120" w:line="276" w:lineRule="auto"/>
              <w:rPr>
                <w:i/>
                <w:iCs/>
              </w:rPr>
            </w:pPr>
            <w:hyperlink w:anchor="_Toc31954" w:history="1">
              <w:r w:rsidR="004A21C8">
                <w:rPr>
                  <w:bCs/>
                  <w:i/>
                  <w:iCs/>
                  <w:szCs w:val="21"/>
                  <w:lang w:eastAsia="zh-CN"/>
                </w:rPr>
                <w:t xml:space="preserve">Proposal 12: </w:t>
              </w:r>
              <w:r w:rsidR="004A21C8">
                <w:rPr>
                  <w:rFonts w:hint="eastAsia"/>
                  <w:i/>
                  <w:iCs/>
                  <w:lang w:eastAsia="zh-CN"/>
                </w:rPr>
                <w:t>The following metrics can be considered for evaluating the performance of start-indicator part:</w:t>
              </w:r>
            </w:hyperlink>
          </w:p>
          <w:p w14:paraId="65B845AE" w14:textId="77777777" w:rsidR="003734E9" w:rsidRDefault="00000000">
            <w:pPr>
              <w:pStyle w:val="TOC10"/>
              <w:tabs>
                <w:tab w:val="right" w:leader="dot" w:pos="9660"/>
              </w:tabs>
              <w:spacing w:after="120" w:line="276" w:lineRule="auto"/>
              <w:rPr>
                <w:i/>
                <w:iCs/>
              </w:rPr>
            </w:pPr>
            <w:hyperlink w:anchor="_Toc16731" w:history="1">
              <w:r w:rsidR="004A21C8">
                <w:rPr>
                  <w:rFonts w:ascii="Verdana" w:hAnsi="Verdana"/>
                  <w:bCs/>
                  <w:i/>
                  <w:iCs/>
                  <w:lang w:eastAsia="zh-CN"/>
                </w:rPr>
                <w:t xml:space="preserve">- </w:t>
              </w:r>
              <w:r w:rsidR="004A21C8">
                <w:rPr>
                  <w:rFonts w:hint="eastAsia"/>
                  <w:i/>
                  <w:iCs/>
                  <w:lang w:eastAsia="zh-CN"/>
                </w:rPr>
                <w:t>MDR: Miss detection rate</w:t>
              </w:r>
            </w:hyperlink>
          </w:p>
          <w:p w14:paraId="69561A12" w14:textId="77777777" w:rsidR="003734E9" w:rsidRDefault="00000000">
            <w:pPr>
              <w:pStyle w:val="TOC10"/>
              <w:tabs>
                <w:tab w:val="right" w:leader="dot" w:pos="9660"/>
              </w:tabs>
              <w:spacing w:after="120" w:line="276" w:lineRule="auto"/>
              <w:rPr>
                <w:i/>
                <w:iCs/>
              </w:rPr>
            </w:pPr>
            <w:hyperlink w:anchor="_Toc10772" w:history="1">
              <w:r w:rsidR="004A21C8">
                <w:rPr>
                  <w:rFonts w:ascii="Verdana" w:hAnsi="Verdana"/>
                  <w:bCs/>
                  <w:i/>
                  <w:iCs/>
                  <w:lang w:eastAsia="zh-CN"/>
                </w:rPr>
                <w:t xml:space="preserve">- </w:t>
              </w:r>
              <w:r w:rsidR="004A21C8">
                <w:rPr>
                  <w:rFonts w:hint="eastAsia"/>
                  <w:i/>
                  <w:iCs/>
                  <w:lang w:eastAsia="zh-CN"/>
                </w:rPr>
                <w:t>FAR: False alarm rate</w:t>
              </w:r>
            </w:hyperlink>
          </w:p>
          <w:p w14:paraId="27331A07" w14:textId="77777777" w:rsidR="003734E9" w:rsidRDefault="00000000">
            <w:pPr>
              <w:pStyle w:val="TOC10"/>
              <w:tabs>
                <w:tab w:val="right" w:leader="dot" w:pos="9660"/>
              </w:tabs>
              <w:spacing w:after="120" w:line="276" w:lineRule="auto"/>
              <w:rPr>
                <w:i/>
                <w:iCs/>
              </w:rPr>
            </w:pPr>
            <w:hyperlink w:anchor="_Toc7390" w:history="1">
              <w:r w:rsidR="004A21C8">
                <w:rPr>
                  <w:rFonts w:ascii="Verdana" w:hAnsi="Verdana"/>
                  <w:bCs/>
                  <w:i/>
                  <w:iCs/>
                  <w:lang w:eastAsia="zh-CN"/>
                </w:rPr>
                <w:t xml:space="preserve">- </w:t>
              </w:r>
              <w:r w:rsidR="004A21C8">
                <w:rPr>
                  <w:rFonts w:hint="eastAsia"/>
                  <w:i/>
                  <w:iCs/>
                  <w:lang w:eastAsia="zh-CN"/>
                </w:rPr>
                <w:t>Overhead</w:t>
              </w:r>
            </w:hyperlink>
          </w:p>
          <w:p w14:paraId="6E7A5130" w14:textId="77777777" w:rsidR="003734E9" w:rsidRDefault="00000000">
            <w:pPr>
              <w:pStyle w:val="TOC10"/>
              <w:tabs>
                <w:tab w:val="right" w:leader="dot" w:pos="9660"/>
              </w:tabs>
              <w:spacing w:after="120" w:line="276" w:lineRule="auto"/>
            </w:pPr>
            <w:hyperlink w:anchor="_Toc3532" w:history="1">
              <w:r w:rsidR="004A21C8">
                <w:rPr>
                  <w:bCs/>
                  <w:i/>
                  <w:iCs/>
                  <w:szCs w:val="21"/>
                  <w:lang w:eastAsia="zh-CN"/>
                </w:rPr>
                <w:t xml:space="preserve">Proposal 13: </w:t>
              </w:r>
              <w:r w:rsidR="004A21C8">
                <w:rPr>
                  <w:i/>
                  <w:iCs/>
                  <w:lang w:eastAsia="zh-CN"/>
                </w:rPr>
                <w:t xml:space="preserve">For the start-indicator part of the R2D </w:t>
              </w:r>
              <w:r w:rsidR="004A21C8">
                <w:rPr>
                  <w:rFonts w:hint="eastAsia"/>
                  <w:i/>
                  <w:iCs/>
                  <w:lang w:eastAsia="zh-CN"/>
                </w:rPr>
                <w:t>preamble, fixed sequence(e.g., [1 0] ) with fixed M=1 value can be considered.</w:t>
              </w:r>
            </w:hyperlink>
          </w:p>
        </w:tc>
      </w:tr>
      <w:tr w:rsidR="003734E9" w14:paraId="77B49BF9" w14:textId="77777777">
        <w:tc>
          <w:tcPr>
            <w:tcW w:w="2065" w:type="dxa"/>
          </w:tcPr>
          <w:p w14:paraId="67DA9677" w14:textId="77777777" w:rsidR="003734E9" w:rsidRDefault="004A21C8">
            <w:pPr>
              <w:spacing w:line="276" w:lineRule="auto"/>
              <w:jc w:val="left"/>
              <w:rPr>
                <w:b/>
                <w:bCs/>
                <w:i/>
                <w:iCs/>
                <w:lang w:eastAsia="zh-CN"/>
              </w:rPr>
            </w:pPr>
            <w:r>
              <w:rPr>
                <w:b/>
                <w:bCs/>
                <w:i/>
                <w:iCs/>
                <w:lang w:eastAsia="zh-CN"/>
              </w:rPr>
              <w:t>Fujitsu [15]</w:t>
            </w:r>
          </w:p>
        </w:tc>
        <w:tc>
          <w:tcPr>
            <w:tcW w:w="7195" w:type="dxa"/>
          </w:tcPr>
          <w:p w14:paraId="47CB31CA" w14:textId="77777777" w:rsidR="003734E9" w:rsidRDefault="004A21C8">
            <w:pPr>
              <w:spacing w:line="276" w:lineRule="auto"/>
              <w:rPr>
                <w:i/>
                <w:iCs/>
                <w:szCs w:val="18"/>
                <w:lang w:eastAsia="zh-CN"/>
              </w:rPr>
            </w:pPr>
            <w:r>
              <w:rPr>
                <w:i/>
                <w:iCs/>
                <w:szCs w:val="18"/>
                <w:lang w:eastAsia="zh-CN"/>
              </w:rPr>
              <w:t>P</w:t>
            </w:r>
            <w:r>
              <w:rPr>
                <w:rFonts w:hint="eastAsia"/>
                <w:i/>
                <w:iCs/>
                <w:szCs w:val="18"/>
                <w:lang w:eastAsia="zh-CN"/>
              </w:rPr>
              <w:t>roposal 1: Consider only one pattern for the start-indicator part in the R2D time acquisition signal.</w:t>
            </w:r>
          </w:p>
          <w:p w14:paraId="5941F510" w14:textId="77777777" w:rsidR="003734E9" w:rsidRDefault="004A21C8">
            <w:pPr>
              <w:spacing w:line="276" w:lineRule="auto"/>
              <w:rPr>
                <w:i/>
                <w:iCs/>
                <w:szCs w:val="18"/>
                <w:lang w:eastAsia="zh-CN"/>
              </w:rPr>
            </w:pPr>
            <w:r>
              <w:rPr>
                <w:i/>
                <w:iCs/>
                <w:szCs w:val="18"/>
                <w:lang w:eastAsia="zh-CN"/>
              </w:rPr>
              <w:t>Proposal 2</w:t>
            </w:r>
            <w:r>
              <w:rPr>
                <w:rFonts w:hint="eastAsia"/>
                <w:i/>
                <w:iCs/>
                <w:szCs w:val="18"/>
                <w:lang w:eastAsia="zh-CN"/>
              </w:rPr>
              <w:t>: For the start-indicator part of the R2D time acquisition signal, the following should be studied:</w:t>
            </w:r>
          </w:p>
          <w:p w14:paraId="5263491E" w14:textId="77777777" w:rsidR="003734E9" w:rsidRDefault="004A21C8">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 xml:space="preserve">The </w:t>
            </w:r>
            <w:r>
              <w:rPr>
                <w:i/>
                <w:iCs/>
                <w:szCs w:val="18"/>
                <w:lang w:eastAsia="zh-CN"/>
              </w:rPr>
              <w:t>minimum</w:t>
            </w:r>
            <w:r>
              <w:rPr>
                <w:rFonts w:hint="eastAsia"/>
                <w:i/>
                <w:iCs/>
                <w:szCs w:val="18"/>
                <w:lang w:eastAsia="zh-CN"/>
              </w:rPr>
              <w:t xml:space="preserve"> length of the ON </w:t>
            </w:r>
            <w:proofErr w:type="gramStart"/>
            <w:r>
              <w:rPr>
                <w:rFonts w:hint="eastAsia"/>
                <w:i/>
                <w:iCs/>
                <w:szCs w:val="18"/>
                <w:lang w:eastAsia="zh-CN"/>
              </w:rPr>
              <w:t>duration;</w:t>
            </w:r>
            <w:proofErr w:type="gramEnd"/>
          </w:p>
          <w:p w14:paraId="45F8E9BA" w14:textId="77777777" w:rsidR="003734E9" w:rsidRDefault="004A21C8">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lastRenderedPageBreak/>
              <w:t>The OFF duration which can be in a fixed length or a variable length within a range.</w:t>
            </w:r>
          </w:p>
          <w:p w14:paraId="792B58A3" w14:textId="77777777" w:rsidR="003734E9" w:rsidRDefault="004A21C8">
            <w:pPr>
              <w:spacing w:line="276" w:lineRule="auto"/>
              <w:rPr>
                <w:i/>
                <w:iCs/>
                <w:szCs w:val="18"/>
                <w:lang w:eastAsia="zh-CN"/>
              </w:rPr>
            </w:pPr>
            <w:r>
              <w:rPr>
                <w:i/>
                <w:iCs/>
                <w:szCs w:val="18"/>
                <w:lang w:eastAsia="zh-CN"/>
              </w:rPr>
              <w:t>O</w:t>
            </w:r>
            <w:r>
              <w:rPr>
                <w:rFonts w:hint="eastAsia"/>
                <w:i/>
                <w:iCs/>
                <w:szCs w:val="18"/>
                <w:lang w:eastAsia="zh-CN"/>
              </w:rPr>
              <w:t>bservation 1: the design of the start indicator needs to consider the following aspects</w:t>
            </w:r>
          </w:p>
          <w:p w14:paraId="0EF45DC7" w14:textId="77777777" w:rsidR="003734E9" w:rsidRDefault="004A21C8">
            <w:pPr>
              <w:pStyle w:val="ListParagraph"/>
              <w:numPr>
                <w:ilvl w:val="0"/>
                <w:numId w:val="21"/>
              </w:numPr>
              <w:autoSpaceDE/>
              <w:autoSpaceDN/>
              <w:adjustRightInd/>
              <w:spacing w:line="276" w:lineRule="auto"/>
              <w:contextualSpacing w:val="0"/>
              <w:rPr>
                <w:i/>
                <w:iCs/>
                <w:szCs w:val="18"/>
                <w:lang w:eastAsia="zh-CN"/>
              </w:rPr>
            </w:pPr>
            <w:r>
              <w:rPr>
                <w:i/>
                <w:iCs/>
                <w:szCs w:val="18"/>
                <w:lang w:eastAsia="zh-CN"/>
              </w:rPr>
              <w:t xml:space="preserve">To increase the probability of successful identification of the start of R2D transmission, </w:t>
            </w:r>
            <w:r>
              <w:rPr>
                <w:rFonts w:hint="eastAsia"/>
                <w:i/>
                <w:iCs/>
                <w:szCs w:val="18"/>
                <w:lang w:eastAsia="zh-CN"/>
              </w:rPr>
              <w:t xml:space="preserve">at least </w:t>
            </w:r>
            <w:r>
              <w:rPr>
                <w:i/>
                <w:iCs/>
                <w:szCs w:val="18"/>
                <w:lang w:eastAsia="zh-CN"/>
              </w:rPr>
              <w:t xml:space="preserve">the </w:t>
            </w:r>
            <w:r>
              <w:rPr>
                <w:rFonts w:hint="eastAsia"/>
                <w:i/>
                <w:iCs/>
                <w:szCs w:val="18"/>
                <w:lang w:eastAsia="zh-CN"/>
              </w:rPr>
              <w:t>length</w:t>
            </w:r>
            <w:r>
              <w:rPr>
                <w:i/>
                <w:iCs/>
                <w:szCs w:val="18"/>
                <w:lang w:eastAsia="zh-CN"/>
              </w:rPr>
              <w:t xml:space="preserve"> of</w:t>
            </w:r>
            <w:r>
              <w:rPr>
                <w:rFonts w:hint="eastAsia"/>
                <w:i/>
                <w:iCs/>
                <w:szCs w:val="18"/>
                <w:lang w:eastAsia="zh-CN"/>
              </w:rPr>
              <w:t xml:space="preserve"> the OFF duration in the</w:t>
            </w:r>
            <w:r>
              <w:rPr>
                <w:i/>
                <w:iCs/>
                <w:szCs w:val="18"/>
                <w:lang w:eastAsia="zh-CN"/>
              </w:rPr>
              <w:t xml:space="preserve"> start-indicator part</w:t>
            </w:r>
            <w:r>
              <w:rPr>
                <w:rFonts w:hint="eastAsia"/>
                <w:i/>
                <w:iCs/>
                <w:szCs w:val="18"/>
                <w:lang w:eastAsia="zh-CN"/>
              </w:rPr>
              <w:t xml:space="preserve"> </w:t>
            </w:r>
            <w:r>
              <w:rPr>
                <w:i/>
                <w:iCs/>
                <w:szCs w:val="18"/>
                <w:lang w:eastAsia="zh-CN"/>
              </w:rPr>
              <w:t xml:space="preserve">should be obviously different from </w:t>
            </w:r>
            <w:r>
              <w:rPr>
                <w:rFonts w:hint="eastAsia"/>
                <w:i/>
                <w:iCs/>
                <w:szCs w:val="18"/>
                <w:lang w:eastAsia="zh-CN"/>
              </w:rPr>
              <w:t xml:space="preserve">the length of low level in </w:t>
            </w:r>
            <w:r>
              <w:rPr>
                <w:i/>
                <w:iCs/>
                <w:szCs w:val="18"/>
                <w:lang w:eastAsia="zh-CN"/>
              </w:rPr>
              <w:t>subsequent PRDCH</w:t>
            </w:r>
            <w:r>
              <w:rPr>
                <w:rFonts w:hint="eastAsia"/>
                <w:i/>
                <w:iCs/>
                <w:szCs w:val="18"/>
                <w:lang w:eastAsia="zh-CN"/>
              </w:rPr>
              <w:t>.</w:t>
            </w:r>
          </w:p>
          <w:p w14:paraId="4FBE58CF" w14:textId="77777777" w:rsidR="003734E9" w:rsidRDefault="004A21C8">
            <w:pPr>
              <w:pStyle w:val="ListParagraph"/>
              <w:numPr>
                <w:ilvl w:val="0"/>
                <w:numId w:val="21"/>
              </w:numPr>
              <w:autoSpaceDE/>
              <w:autoSpaceDN/>
              <w:adjustRightInd/>
              <w:spacing w:line="276" w:lineRule="auto"/>
              <w:contextualSpacing w:val="0"/>
              <w:rPr>
                <w:i/>
                <w:iCs/>
                <w:szCs w:val="18"/>
                <w:lang w:eastAsia="zh-CN"/>
              </w:rPr>
            </w:pPr>
            <w:r>
              <w:rPr>
                <w:rFonts w:hint="eastAsia"/>
                <w:i/>
                <w:iCs/>
                <w:szCs w:val="18"/>
                <w:lang w:eastAsia="zh-CN"/>
              </w:rPr>
              <w:t xml:space="preserve">The </w:t>
            </w:r>
            <w:r>
              <w:rPr>
                <w:i/>
                <w:iCs/>
                <w:szCs w:val="18"/>
                <w:lang w:eastAsia="zh-CN"/>
              </w:rPr>
              <w:t>design</w:t>
            </w:r>
            <w:r>
              <w:rPr>
                <w:rFonts w:hint="eastAsia"/>
                <w:i/>
                <w:iCs/>
                <w:szCs w:val="18"/>
                <w:lang w:eastAsia="zh-CN"/>
              </w:rPr>
              <w:t xml:space="preserve"> of the start-indicator part in R2D preamble should enable devices to</w:t>
            </w:r>
            <w:r>
              <w:rPr>
                <w:i/>
                <w:iCs/>
                <w:szCs w:val="18"/>
                <w:lang w:eastAsia="zh-CN"/>
              </w:rPr>
              <w:t xml:space="preserve"> </w:t>
            </w:r>
            <w:r>
              <w:rPr>
                <w:rFonts w:hint="eastAsia"/>
                <w:i/>
                <w:iCs/>
                <w:szCs w:val="18"/>
                <w:lang w:eastAsia="zh-CN"/>
              </w:rPr>
              <w:t>identify the boundary between</w:t>
            </w:r>
            <w:r>
              <w:rPr>
                <w:i/>
                <w:iCs/>
                <w:szCs w:val="18"/>
                <w:lang w:eastAsia="zh-CN"/>
              </w:rPr>
              <w:t xml:space="preserve"> the start-indicator part and subsequent clock-acquisition part</w:t>
            </w:r>
            <w:r>
              <w:rPr>
                <w:rFonts w:hint="eastAsia"/>
                <w:i/>
                <w:iCs/>
                <w:szCs w:val="18"/>
                <w:lang w:eastAsia="zh-CN"/>
              </w:rPr>
              <w:t>.</w:t>
            </w:r>
          </w:p>
          <w:p w14:paraId="5461DBE8" w14:textId="77777777" w:rsidR="003734E9" w:rsidRDefault="004A21C8">
            <w:pPr>
              <w:spacing w:line="276" w:lineRule="auto"/>
              <w:rPr>
                <w:i/>
                <w:iCs/>
                <w:szCs w:val="18"/>
                <w:lang w:eastAsia="zh-CN"/>
              </w:rPr>
            </w:pPr>
            <w:r>
              <w:rPr>
                <w:i/>
                <w:iCs/>
                <w:szCs w:val="18"/>
                <w:lang w:eastAsia="zh-CN"/>
              </w:rPr>
              <w:t xml:space="preserve">Proposal </w:t>
            </w:r>
            <w:r>
              <w:rPr>
                <w:rFonts w:hint="eastAsia"/>
                <w:i/>
                <w:iCs/>
                <w:szCs w:val="18"/>
                <w:lang w:eastAsia="zh-CN"/>
              </w:rPr>
              <w:t>3</w:t>
            </w:r>
            <w:r>
              <w:rPr>
                <w:i/>
                <w:iCs/>
                <w:szCs w:val="18"/>
                <w:lang w:eastAsia="zh-CN"/>
              </w:rPr>
              <w:t xml:space="preserve">: </w:t>
            </w:r>
            <w:r>
              <w:rPr>
                <w:rFonts w:hint="eastAsia"/>
                <w:i/>
                <w:iCs/>
                <w:szCs w:val="18"/>
                <w:lang w:eastAsia="zh-CN"/>
              </w:rPr>
              <w:t>For t</w:t>
            </w:r>
            <w:r>
              <w:rPr>
                <w:i/>
                <w:iCs/>
                <w:szCs w:val="18"/>
                <w:lang w:eastAsia="zh-CN"/>
              </w:rPr>
              <w:t xml:space="preserve">he start-indicator </w:t>
            </w:r>
            <w:r>
              <w:rPr>
                <w:rFonts w:hint="eastAsia"/>
                <w:i/>
                <w:iCs/>
                <w:szCs w:val="18"/>
                <w:lang w:eastAsia="zh-CN"/>
              </w:rPr>
              <w:t>part of the R2D time acquisition signal,</w:t>
            </w:r>
          </w:p>
          <w:p w14:paraId="493E43E6" w14:textId="77777777" w:rsidR="003734E9" w:rsidRDefault="004A21C8">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 xml:space="preserve">At least </w:t>
            </w:r>
            <w:r>
              <w:rPr>
                <w:i/>
                <w:iCs/>
                <w:szCs w:val="18"/>
                <w:lang w:eastAsia="zh-CN"/>
              </w:rPr>
              <w:t>the</w:t>
            </w:r>
            <w:r>
              <w:rPr>
                <w:rFonts w:hint="eastAsia"/>
                <w:i/>
                <w:iCs/>
                <w:szCs w:val="18"/>
                <w:lang w:eastAsia="zh-CN"/>
              </w:rPr>
              <w:t xml:space="preserve"> length</w:t>
            </w:r>
            <w:r>
              <w:rPr>
                <w:i/>
                <w:iCs/>
                <w:szCs w:val="18"/>
                <w:lang w:eastAsia="zh-CN"/>
              </w:rPr>
              <w:t xml:space="preserve"> of </w:t>
            </w:r>
            <w:r>
              <w:rPr>
                <w:rFonts w:hint="eastAsia"/>
                <w:i/>
                <w:iCs/>
                <w:szCs w:val="18"/>
                <w:lang w:eastAsia="zh-CN"/>
              </w:rPr>
              <w:t>OFF duration should be distinguishable from</w:t>
            </w:r>
            <w:r>
              <w:rPr>
                <w:i/>
                <w:iCs/>
                <w:szCs w:val="18"/>
                <w:lang w:eastAsia="zh-CN"/>
              </w:rPr>
              <w:t xml:space="preserve"> </w:t>
            </w:r>
            <w:r>
              <w:rPr>
                <w:rFonts w:hint="eastAsia"/>
                <w:i/>
                <w:iCs/>
                <w:szCs w:val="18"/>
                <w:lang w:eastAsia="zh-CN"/>
              </w:rPr>
              <w:t>one and twice the chip</w:t>
            </w:r>
            <w:r>
              <w:rPr>
                <w:i/>
                <w:iCs/>
                <w:szCs w:val="18"/>
                <w:lang w:eastAsia="zh-CN"/>
              </w:rPr>
              <w:t xml:space="preserve"> length</w:t>
            </w:r>
            <w:r>
              <w:rPr>
                <w:rFonts w:hint="eastAsia"/>
                <w:i/>
                <w:iCs/>
                <w:szCs w:val="18"/>
                <w:lang w:eastAsia="zh-CN"/>
              </w:rPr>
              <w:t xml:space="preserve"> for all M values finally supported.</w:t>
            </w:r>
          </w:p>
          <w:p w14:paraId="74BFA89E" w14:textId="77777777" w:rsidR="003734E9" w:rsidRDefault="004A21C8">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T</w:t>
            </w:r>
            <w:r>
              <w:rPr>
                <w:i/>
                <w:iCs/>
                <w:szCs w:val="18"/>
                <w:lang w:eastAsia="zh-CN"/>
              </w:rPr>
              <w:t xml:space="preserve">he voltage </w:t>
            </w:r>
            <w:r>
              <w:rPr>
                <w:rFonts w:hint="eastAsia"/>
                <w:i/>
                <w:iCs/>
                <w:szCs w:val="18"/>
                <w:lang w:eastAsia="zh-CN"/>
              </w:rPr>
              <w:t>level at the end of the start-indicator part</w:t>
            </w:r>
            <w:r>
              <w:rPr>
                <w:i/>
                <w:iCs/>
                <w:szCs w:val="18"/>
                <w:lang w:eastAsia="zh-CN"/>
              </w:rPr>
              <w:t xml:space="preserve"> should be </w:t>
            </w:r>
            <w:r>
              <w:rPr>
                <w:rFonts w:hint="eastAsia"/>
                <w:i/>
                <w:iCs/>
                <w:szCs w:val="18"/>
                <w:lang w:eastAsia="zh-CN"/>
              </w:rPr>
              <w:t xml:space="preserve">the </w:t>
            </w:r>
            <w:r>
              <w:rPr>
                <w:i/>
                <w:iCs/>
                <w:szCs w:val="18"/>
                <w:lang w:eastAsia="zh-CN"/>
              </w:rPr>
              <w:t xml:space="preserve">opposite of the voltage level </w:t>
            </w:r>
            <w:r>
              <w:rPr>
                <w:rFonts w:hint="eastAsia"/>
                <w:i/>
                <w:iCs/>
                <w:szCs w:val="18"/>
                <w:lang w:eastAsia="zh-CN"/>
              </w:rPr>
              <w:t>at the beginning of the</w:t>
            </w:r>
            <w:r>
              <w:rPr>
                <w:i/>
                <w:iCs/>
                <w:szCs w:val="18"/>
                <w:lang w:eastAsia="zh-CN"/>
              </w:rPr>
              <w:t xml:space="preserve"> clock acquisition part</w:t>
            </w:r>
            <w:r>
              <w:rPr>
                <w:rFonts w:hint="eastAsia"/>
                <w:i/>
                <w:iCs/>
                <w:szCs w:val="18"/>
                <w:lang w:eastAsia="zh-CN"/>
              </w:rPr>
              <w:t xml:space="preserve"> for the purpose to differentiate the </w:t>
            </w:r>
            <w:r>
              <w:rPr>
                <w:i/>
                <w:iCs/>
                <w:szCs w:val="18"/>
                <w:lang w:eastAsia="zh-CN"/>
              </w:rPr>
              <w:t xml:space="preserve">start-indicator part and </w:t>
            </w:r>
            <w:r>
              <w:rPr>
                <w:rFonts w:hint="eastAsia"/>
                <w:i/>
                <w:iCs/>
                <w:szCs w:val="18"/>
                <w:lang w:eastAsia="zh-CN"/>
              </w:rPr>
              <w:t xml:space="preserve">the </w:t>
            </w:r>
            <w:r>
              <w:rPr>
                <w:i/>
                <w:iCs/>
                <w:szCs w:val="18"/>
                <w:lang w:eastAsia="zh-CN"/>
              </w:rPr>
              <w:t xml:space="preserve">clock-acquisition part </w:t>
            </w:r>
            <w:r>
              <w:rPr>
                <w:rFonts w:hint="eastAsia"/>
                <w:i/>
                <w:iCs/>
                <w:szCs w:val="18"/>
                <w:lang w:eastAsia="zh-CN"/>
              </w:rPr>
              <w:t xml:space="preserve">in the </w:t>
            </w:r>
            <w:r>
              <w:rPr>
                <w:i/>
                <w:iCs/>
                <w:szCs w:val="18"/>
                <w:lang w:eastAsia="zh-CN"/>
              </w:rPr>
              <w:t>R2D time acquisition signal</w:t>
            </w:r>
            <w:r>
              <w:rPr>
                <w:rFonts w:hint="eastAsia"/>
                <w:i/>
                <w:iCs/>
                <w:szCs w:val="18"/>
                <w:lang w:eastAsia="zh-CN"/>
              </w:rPr>
              <w:t>.</w:t>
            </w:r>
          </w:p>
        </w:tc>
      </w:tr>
      <w:tr w:rsidR="003734E9" w14:paraId="3F00F225" w14:textId="77777777">
        <w:tc>
          <w:tcPr>
            <w:tcW w:w="2065" w:type="dxa"/>
          </w:tcPr>
          <w:p w14:paraId="66D092EB" w14:textId="77777777" w:rsidR="003734E9" w:rsidRDefault="004A21C8">
            <w:pPr>
              <w:spacing w:line="276" w:lineRule="auto"/>
              <w:jc w:val="left"/>
              <w:rPr>
                <w:b/>
                <w:bCs/>
                <w:i/>
                <w:iCs/>
                <w:lang w:eastAsia="zh-CN"/>
              </w:rPr>
            </w:pPr>
            <w:r>
              <w:rPr>
                <w:b/>
                <w:bCs/>
                <w:i/>
                <w:iCs/>
                <w:lang w:eastAsia="zh-CN"/>
              </w:rPr>
              <w:lastRenderedPageBreak/>
              <w:t>Oppo [16]</w:t>
            </w:r>
          </w:p>
        </w:tc>
        <w:tc>
          <w:tcPr>
            <w:tcW w:w="7195" w:type="dxa"/>
          </w:tcPr>
          <w:p w14:paraId="6AA13E20" w14:textId="77777777" w:rsidR="003734E9" w:rsidRDefault="004A21C8">
            <w:pPr>
              <w:pStyle w:val="Caption"/>
              <w:spacing w:line="276" w:lineRule="auto"/>
              <w:jc w:val="both"/>
              <w:rPr>
                <w:rFonts w:eastAsiaTheme="minorEastAsia"/>
                <w:b w:val="0"/>
                <w:bCs w:val="0"/>
                <w:i/>
                <w:iCs/>
                <w:color w:val="000000"/>
                <w:sz w:val="22"/>
                <w:szCs w:val="22"/>
              </w:rPr>
            </w:pPr>
            <w:bookmarkStart w:id="16" w:name="_Toc17844691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6</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 xml:space="preserve">A device is not expected to perform any R2D reception within </w:t>
            </w:r>
            <w:r>
              <w:rPr>
                <w:b w:val="0"/>
                <w:bCs w:val="0"/>
                <w:i/>
                <w:iCs/>
                <w:sz w:val="22"/>
                <w:szCs w:val="22"/>
              </w:rPr>
              <w:t>T</w:t>
            </w:r>
            <w:r>
              <w:rPr>
                <w:b w:val="0"/>
                <w:bCs w:val="0"/>
                <w:i/>
                <w:iCs/>
                <w:sz w:val="22"/>
                <w:szCs w:val="22"/>
                <w:vertAlign w:val="subscript"/>
              </w:rPr>
              <w:t>D2</w:t>
            </w:r>
            <w:r>
              <w:rPr>
                <w:rFonts w:hint="eastAsia"/>
                <w:b w:val="0"/>
                <w:bCs w:val="0"/>
                <w:i/>
                <w:iCs/>
                <w:sz w:val="22"/>
                <w:szCs w:val="22"/>
                <w:vertAlign w:val="subscript"/>
              </w:rPr>
              <w:t>R</w:t>
            </w:r>
            <w:r>
              <w:rPr>
                <w:b w:val="0"/>
                <w:bCs w:val="0"/>
                <w:i/>
                <w:iCs/>
                <w:sz w:val="22"/>
                <w:szCs w:val="22"/>
                <w:vertAlign w:val="subscript"/>
              </w:rPr>
              <w:t>_min</w:t>
            </w:r>
            <w:bookmarkEnd w:id="16"/>
            <w:r>
              <w:rPr>
                <w:rFonts w:eastAsiaTheme="minorEastAsia" w:hint="eastAsia"/>
                <w:b w:val="0"/>
                <w:bCs w:val="0"/>
                <w:i/>
                <w:iCs/>
                <w:color w:val="000000"/>
                <w:sz w:val="22"/>
                <w:szCs w:val="22"/>
              </w:rPr>
              <w:t xml:space="preserve">, therefore a reader can transmit high voltage </w:t>
            </w:r>
            <w:r>
              <w:rPr>
                <w:rFonts w:eastAsiaTheme="minorEastAsia"/>
                <w:b w:val="0"/>
                <w:bCs w:val="0"/>
                <w:i/>
                <w:iCs/>
                <w:color w:val="000000"/>
                <w:sz w:val="22"/>
                <w:szCs w:val="22"/>
              </w:rPr>
              <w:t>signal</w:t>
            </w:r>
            <w:r>
              <w:rPr>
                <w:rFonts w:eastAsiaTheme="minorEastAsia" w:hint="eastAsia"/>
                <w:b w:val="0"/>
                <w:bCs w:val="0"/>
                <w:i/>
                <w:iCs/>
                <w:color w:val="000000"/>
                <w:sz w:val="22"/>
                <w:szCs w:val="22"/>
              </w:rPr>
              <w:t xml:space="preserve"> within this </w:t>
            </w:r>
            <w:r>
              <w:rPr>
                <w:rFonts w:eastAsiaTheme="minorEastAsia"/>
                <w:b w:val="0"/>
                <w:bCs w:val="0"/>
                <w:i/>
                <w:iCs/>
                <w:color w:val="000000"/>
                <w:sz w:val="22"/>
                <w:szCs w:val="22"/>
              </w:rPr>
              <w:t>time</w:t>
            </w:r>
            <w:r>
              <w:rPr>
                <w:rFonts w:eastAsiaTheme="minorEastAsia" w:hint="eastAsia"/>
                <w:b w:val="0"/>
                <w:bCs w:val="0"/>
                <w:i/>
                <w:iCs/>
                <w:color w:val="000000"/>
                <w:sz w:val="22"/>
                <w:szCs w:val="22"/>
              </w:rPr>
              <w:t xml:space="preserve"> duration</w:t>
            </w:r>
            <w:r>
              <w:rPr>
                <w:rFonts w:eastAsiaTheme="minorEastAsia"/>
                <w:b w:val="0"/>
                <w:bCs w:val="0"/>
                <w:i/>
                <w:iCs/>
                <w:color w:val="000000"/>
                <w:sz w:val="22"/>
                <w:szCs w:val="22"/>
              </w:rPr>
              <w:t>,</w:t>
            </w:r>
            <w:r>
              <w:rPr>
                <w:rFonts w:eastAsiaTheme="minorEastAsia" w:hint="eastAsia"/>
                <w:b w:val="0"/>
                <w:bCs w:val="0"/>
                <w:i/>
                <w:iCs/>
                <w:color w:val="000000"/>
                <w:sz w:val="22"/>
                <w:szCs w:val="22"/>
              </w:rPr>
              <w:t xml:space="preserve"> but a device cannot use the signal for identifying a start-indicator.</w:t>
            </w:r>
          </w:p>
          <w:p w14:paraId="46D93C06" w14:textId="77777777" w:rsidR="003734E9" w:rsidRDefault="004A21C8">
            <w:pPr>
              <w:spacing w:beforeLines="50" w:before="120" w:afterLines="50" w:line="276" w:lineRule="auto"/>
              <w:rPr>
                <w:rFonts w:eastAsiaTheme="minorEastAsia"/>
                <w:i/>
                <w:iCs/>
                <w:color w:val="000000"/>
                <w:lang w:eastAsia="zh-CN"/>
              </w:rPr>
            </w:pPr>
            <w:bookmarkStart w:id="17" w:name="_Toc178446888"/>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11</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ON/OFF pattern of S</w:t>
            </w:r>
            <w:r>
              <w:rPr>
                <w:rFonts w:eastAsiaTheme="minorEastAsia"/>
                <w:i/>
                <w:iCs/>
                <w:color w:val="000000"/>
                <w:lang w:eastAsia="zh-CN"/>
              </w:rPr>
              <w:t xml:space="preserve">tart-indicator part </w:t>
            </w:r>
            <w:r>
              <w:rPr>
                <w:rFonts w:eastAsiaTheme="minorEastAsia" w:hint="eastAsia"/>
                <w:i/>
                <w:iCs/>
                <w:color w:val="000000"/>
                <w:lang w:eastAsia="zh-CN"/>
              </w:rPr>
              <w:t>should be</w:t>
            </w:r>
            <w:r>
              <w:rPr>
                <w:rFonts w:eastAsiaTheme="minorEastAsia"/>
                <w:i/>
                <w:iCs/>
                <w:color w:val="000000"/>
                <w:lang w:eastAsia="zh-CN"/>
              </w:rPr>
              <w:t xml:space="preserve"> distinguishable from </w:t>
            </w:r>
            <w:r>
              <w:rPr>
                <w:rFonts w:eastAsiaTheme="minorEastAsia" w:hint="eastAsia"/>
                <w:i/>
                <w:iCs/>
                <w:color w:val="000000"/>
                <w:lang w:eastAsia="zh-CN"/>
              </w:rPr>
              <w:t xml:space="preserve">any </w:t>
            </w:r>
            <w:r>
              <w:rPr>
                <w:rFonts w:eastAsiaTheme="minorEastAsia"/>
                <w:i/>
                <w:iCs/>
                <w:color w:val="000000"/>
                <w:lang w:eastAsia="zh-CN"/>
              </w:rPr>
              <w:t>other R2D transmission</w:t>
            </w:r>
            <w:r>
              <w:rPr>
                <w:rFonts w:eastAsiaTheme="minorEastAsia" w:hint="eastAsia"/>
                <w:i/>
                <w:iCs/>
                <w:color w:val="000000"/>
                <w:lang w:eastAsia="zh-CN"/>
              </w:rPr>
              <w:t xml:space="preserve">, and it is transmitted from the beginning of an OFDM symbol but not </w:t>
            </w:r>
            <w:r>
              <w:rPr>
                <w:rFonts w:eastAsiaTheme="minorEastAsia"/>
                <w:i/>
                <w:iCs/>
                <w:color w:val="000000"/>
                <w:lang w:eastAsia="zh-CN"/>
              </w:rPr>
              <w:t>included</w:t>
            </w:r>
            <w:r>
              <w:rPr>
                <w:i/>
                <w:iCs/>
                <w:color w:val="000000"/>
                <w:lang w:eastAsia="zh-CN"/>
              </w:rPr>
              <w:t xml:space="preserve"> in T</w:t>
            </w:r>
            <w:r>
              <w:rPr>
                <w:i/>
                <w:iCs/>
                <w:color w:val="000000"/>
                <w:vertAlign w:val="subscript"/>
                <w:lang w:eastAsia="zh-CN"/>
              </w:rPr>
              <w:t>D2</w:t>
            </w:r>
            <w:r>
              <w:rPr>
                <w:rFonts w:hint="eastAsia"/>
                <w:i/>
                <w:iCs/>
                <w:color w:val="000000"/>
                <w:vertAlign w:val="subscript"/>
                <w:lang w:eastAsia="zh-CN"/>
              </w:rPr>
              <w:t>R</w:t>
            </w:r>
            <w:r>
              <w:rPr>
                <w:i/>
                <w:iCs/>
                <w:color w:val="000000"/>
                <w:vertAlign w:val="subscript"/>
                <w:lang w:eastAsia="zh-CN"/>
              </w:rPr>
              <w:t>_min</w:t>
            </w:r>
            <w:r>
              <w:rPr>
                <w:rFonts w:eastAsiaTheme="minorEastAsia" w:hint="eastAsia"/>
                <w:i/>
                <w:iCs/>
                <w:color w:val="000000"/>
                <w:vertAlign w:val="subscript"/>
                <w:lang w:eastAsia="zh-CN"/>
              </w:rPr>
              <w:t xml:space="preserve"> </w:t>
            </w:r>
            <w:r>
              <w:rPr>
                <w:rFonts w:eastAsiaTheme="minorEastAsia" w:hint="eastAsia"/>
                <w:i/>
                <w:iCs/>
                <w:color w:val="000000"/>
                <w:lang w:eastAsia="zh-CN"/>
              </w:rPr>
              <w:t>if applicable</w:t>
            </w:r>
            <w:r>
              <w:rPr>
                <w:rFonts w:eastAsiaTheme="minorEastAsia"/>
                <w:i/>
                <w:iCs/>
                <w:color w:val="000000"/>
                <w:lang w:eastAsia="zh-CN"/>
              </w:rPr>
              <w:t>.</w:t>
            </w:r>
            <w:bookmarkEnd w:id="17"/>
            <w:r>
              <w:rPr>
                <w:rFonts w:eastAsiaTheme="minorEastAsia"/>
                <w:i/>
                <w:iCs/>
                <w:color w:val="000000"/>
                <w:lang w:eastAsia="zh-CN"/>
              </w:rPr>
              <w:t xml:space="preserve"> </w:t>
            </w:r>
          </w:p>
          <w:p w14:paraId="16E08953" w14:textId="77777777" w:rsidR="003734E9" w:rsidRDefault="004A21C8">
            <w:pPr>
              <w:spacing w:beforeLines="50" w:before="120" w:afterLines="50" w:line="276" w:lineRule="auto"/>
              <w:rPr>
                <w:rFonts w:eastAsiaTheme="minorEastAsia"/>
                <w:b/>
                <w:bCs/>
                <w:color w:val="000000"/>
                <w:szCs w:val="20"/>
                <w:lang w:eastAsia="zh-CN"/>
              </w:rPr>
            </w:pPr>
            <w:bookmarkStart w:id="18" w:name="_Toc178446889"/>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11</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The miss detection ratio of start indicator part should be minimized, at least </w:t>
            </w:r>
            <w:r>
              <w:rPr>
                <w:rFonts w:eastAsiaTheme="minorEastAsia"/>
                <w:i/>
                <w:iCs/>
                <w:color w:val="000000"/>
                <w:lang w:eastAsia="zh-CN"/>
              </w:rPr>
              <w:t>lower than</w:t>
            </w:r>
            <w:r>
              <w:rPr>
                <w:rFonts w:eastAsiaTheme="minorEastAsia" w:hint="eastAsia"/>
                <w:i/>
                <w:iCs/>
                <w:color w:val="000000"/>
                <w:lang w:eastAsia="zh-CN"/>
              </w:rPr>
              <w:t xml:space="preserve"> PRDCH BLER</w:t>
            </w:r>
            <w:r>
              <w:rPr>
                <w:rFonts w:eastAsiaTheme="minorEastAsia"/>
                <w:i/>
                <w:iCs/>
                <w:color w:val="000000"/>
                <w:lang w:eastAsia="zh-CN"/>
              </w:rPr>
              <w:t>.</w:t>
            </w:r>
            <w:bookmarkEnd w:id="18"/>
          </w:p>
        </w:tc>
      </w:tr>
      <w:tr w:rsidR="003734E9" w14:paraId="327E587F" w14:textId="77777777">
        <w:tc>
          <w:tcPr>
            <w:tcW w:w="2065" w:type="dxa"/>
          </w:tcPr>
          <w:p w14:paraId="225649BD" w14:textId="77777777" w:rsidR="003734E9" w:rsidRDefault="004A21C8">
            <w:pPr>
              <w:spacing w:line="276" w:lineRule="auto"/>
              <w:jc w:val="left"/>
              <w:rPr>
                <w:b/>
                <w:bCs/>
                <w:i/>
                <w:iCs/>
                <w:lang w:eastAsia="zh-CN"/>
              </w:rPr>
            </w:pPr>
            <w:r>
              <w:rPr>
                <w:b/>
                <w:bCs/>
                <w:i/>
                <w:iCs/>
                <w:lang w:eastAsia="zh-CN"/>
              </w:rPr>
              <w:t>Sharp [18]</w:t>
            </w:r>
          </w:p>
        </w:tc>
        <w:tc>
          <w:tcPr>
            <w:tcW w:w="7195" w:type="dxa"/>
          </w:tcPr>
          <w:p w14:paraId="63579865" w14:textId="77777777" w:rsidR="003734E9" w:rsidRDefault="004A21C8">
            <w:pPr>
              <w:tabs>
                <w:tab w:val="left" w:pos="1417"/>
              </w:tabs>
              <w:autoSpaceDE/>
              <w:autoSpaceDN/>
              <w:adjustRightInd/>
              <w:snapToGrid/>
              <w:spacing w:line="276" w:lineRule="auto"/>
              <w:rPr>
                <w:i/>
                <w:iCs/>
                <w:lang w:eastAsia="zh-CN"/>
              </w:rPr>
            </w:pPr>
            <w:r>
              <w:rPr>
                <w:rFonts w:eastAsia="Batang"/>
                <w:i/>
                <w:iCs/>
                <w:szCs w:val="24"/>
              </w:rPr>
              <w:t xml:space="preserve">Proposal 1: For the start-indicator part of the R2D time acquisition signal, </w:t>
            </w:r>
            <w:r>
              <w:rPr>
                <w:rFonts w:hint="eastAsia"/>
                <w:i/>
                <w:iCs/>
                <w:szCs w:val="24"/>
                <w:lang w:eastAsia="zh-CN"/>
              </w:rPr>
              <w:t xml:space="preserve">support </w:t>
            </w:r>
            <w:r>
              <w:rPr>
                <w:rFonts w:hint="eastAsia"/>
                <w:i/>
                <w:iCs/>
                <w:lang w:eastAsia="zh-CN"/>
              </w:rPr>
              <w:t>a single fixed-length ON transmission immediately followed by a single fixed-length OFF transmission</w:t>
            </w:r>
            <w:r>
              <w:rPr>
                <w:rFonts w:hint="eastAsia"/>
                <w:i/>
                <w:iCs/>
                <w:szCs w:val="24"/>
                <w:lang w:eastAsia="zh-CN"/>
              </w:rPr>
              <w:t>.</w:t>
            </w:r>
          </w:p>
        </w:tc>
      </w:tr>
      <w:tr w:rsidR="003734E9" w14:paraId="46DCE396" w14:textId="77777777">
        <w:tc>
          <w:tcPr>
            <w:tcW w:w="2065" w:type="dxa"/>
          </w:tcPr>
          <w:p w14:paraId="3415D901" w14:textId="77777777" w:rsidR="003734E9" w:rsidRDefault="004A21C8">
            <w:pPr>
              <w:spacing w:line="276" w:lineRule="auto"/>
              <w:jc w:val="left"/>
              <w:rPr>
                <w:b/>
                <w:bCs/>
                <w:i/>
                <w:iCs/>
                <w:lang w:eastAsia="zh-CN"/>
              </w:rPr>
            </w:pPr>
            <w:r>
              <w:rPr>
                <w:b/>
                <w:bCs/>
                <w:i/>
                <w:iCs/>
                <w:lang w:eastAsia="zh-CN"/>
              </w:rPr>
              <w:t>China Unicom [19]</w:t>
            </w:r>
          </w:p>
        </w:tc>
        <w:tc>
          <w:tcPr>
            <w:tcW w:w="7195" w:type="dxa"/>
          </w:tcPr>
          <w:p w14:paraId="4532BF2C" w14:textId="77777777" w:rsidR="003734E9" w:rsidRDefault="004A21C8">
            <w:pPr>
              <w:spacing w:line="276" w:lineRule="auto"/>
              <w:rPr>
                <w:bCs/>
                <w:i/>
                <w:iCs/>
              </w:rPr>
            </w:pPr>
            <w:r>
              <w:rPr>
                <w:bCs/>
                <w:i/>
                <w:iCs/>
                <w:lang w:eastAsia="zh-CN"/>
              </w:rPr>
              <w:t xml:space="preserve">Proposal </w:t>
            </w:r>
            <w:r>
              <w:rPr>
                <w:rFonts w:hint="eastAsia"/>
                <w:bCs/>
                <w:i/>
                <w:iCs/>
                <w:lang w:eastAsia="zh-CN"/>
              </w:rPr>
              <w:t>2</w:t>
            </w:r>
            <w:r>
              <w:rPr>
                <w:bCs/>
                <w:i/>
                <w:iCs/>
                <w:lang w:eastAsia="zh-CN"/>
              </w:rPr>
              <w:t xml:space="preserve">: </w:t>
            </w:r>
            <w:r>
              <w:rPr>
                <w:rFonts w:hint="eastAsia"/>
                <w:bCs/>
                <w:i/>
                <w:iCs/>
                <w:lang w:eastAsia="zh-CN"/>
              </w:rPr>
              <w:t>It is suggested that an integrated ON/OFF pattern should be implemented in the preamble, while the devices matching function can be implemented in the start-indicated part on the PR2DCH.</w:t>
            </w:r>
          </w:p>
        </w:tc>
      </w:tr>
      <w:tr w:rsidR="003734E9" w14:paraId="70E61F47" w14:textId="77777777">
        <w:tc>
          <w:tcPr>
            <w:tcW w:w="2065" w:type="dxa"/>
          </w:tcPr>
          <w:p w14:paraId="2313BAD9" w14:textId="77777777" w:rsidR="003734E9" w:rsidRDefault="004A21C8">
            <w:pPr>
              <w:spacing w:line="276" w:lineRule="auto"/>
              <w:jc w:val="left"/>
              <w:rPr>
                <w:b/>
                <w:bCs/>
                <w:i/>
                <w:iCs/>
                <w:lang w:eastAsia="zh-CN"/>
              </w:rPr>
            </w:pPr>
            <w:r>
              <w:rPr>
                <w:b/>
                <w:bCs/>
                <w:i/>
                <w:iCs/>
                <w:lang w:eastAsia="zh-CN"/>
              </w:rPr>
              <w:t>Sony [21]</w:t>
            </w:r>
          </w:p>
        </w:tc>
        <w:tc>
          <w:tcPr>
            <w:tcW w:w="7195" w:type="dxa"/>
          </w:tcPr>
          <w:p w14:paraId="46F3EA01" w14:textId="77777777" w:rsidR="003734E9" w:rsidRDefault="004A21C8">
            <w:pPr>
              <w:spacing w:line="276" w:lineRule="auto"/>
              <w:rPr>
                <w:i/>
                <w:iCs/>
                <w:lang w:eastAsia="ja-JP"/>
              </w:rPr>
            </w:pPr>
            <w:r>
              <w:rPr>
                <w:i/>
                <w:iCs/>
                <w:lang w:eastAsia="ja-JP"/>
              </w:rPr>
              <w:t>Observation 1 – Selecting a preamble from sequences with good auto- and cross-correlation properties, the detected peak can be used both for synchronization and as an indicator of the start of the transmission, eliminating the need for a separate start-indicator in the preamble.</w:t>
            </w:r>
          </w:p>
          <w:p w14:paraId="1664F3AB" w14:textId="77777777" w:rsidR="003734E9" w:rsidRDefault="004A21C8">
            <w:pPr>
              <w:spacing w:line="276" w:lineRule="auto"/>
              <w:rPr>
                <w:i/>
                <w:iCs/>
                <w:lang w:eastAsia="ja-JP"/>
              </w:rPr>
            </w:pPr>
            <w:r>
              <w:rPr>
                <w:i/>
                <w:iCs/>
                <w:lang w:eastAsia="ja-JP"/>
              </w:rPr>
              <w:t xml:space="preserve">Observation 2 – Suitable design of both R2D signals and its reception can avoid the need for any separate start-indicator for instance to determine OOK </w:t>
            </w:r>
            <w:r>
              <w:rPr>
                <w:i/>
                <w:iCs/>
                <w:lang w:eastAsia="ja-JP"/>
              </w:rPr>
              <w:lastRenderedPageBreak/>
              <w:t>rising/falling threshold setting.</w:t>
            </w:r>
          </w:p>
          <w:p w14:paraId="39E4AFA7" w14:textId="77777777" w:rsidR="003734E9" w:rsidRDefault="004A21C8">
            <w:pPr>
              <w:spacing w:line="276" w:lineRule="auto"/>
              <w:rPr>
                <w:i/>
                <w:iCs/>
                <w:lang w:eastAsia="ja-JP"/>
              </w:rPr>
            </w:pPr>
            <w:r>
              <w:rPr>
                <w:i/>
                <w:iCs/>
                <w:lang w:eastAsia="ja-JP"/>
              </w:rPr>
              <w:t>Proposal 1 – Start indicator can be optional for some AIoT devices.</w:t>
            </w:r>
          </w:p>
          <w:p w14:paraId="15336CEB" w14:textId="77777777" w:rsidR="003734E9" w:rsidRDefault="004A21C8">
            <w:pPr>
              <w:spacing w:line="276" w:lineRule="auto"/>
              <w:rPr>
                <w:b/>
                <w:bCs/>
                <w:i/>
                <w:iCs/>
                <w:lang w:eastAsia="ja-JP"/>
              </w:rPr>
            </w:pPr>
            <w:r>
              <w:rPr>
                <w:i/>
                <w:iCs/>
                <w:lang w:eastAsia="ja-JP"/>
              </w:rPr>
              <w:t>Proposal 2 – Support to include OFF pattern as start indicator for AIoT devices with RF harvesting capabilities.</w:t>
            </w:r>
            <w:r>
              <w:rPr>
                <w:b/>
                <w:bCs/>
                <w:i/>
                <w:iCs/>
                <w:lang w:eastAsia="ja-JP"/>
              </w:rPr>
              <w:t xml:space="preserve"> </w:t>
            </w:r>
          </w:p>
        </w:tc>
      </w:tr>
      <w:tr w:rsidR="003734E9" w14:paraId="72DEDCE3" w14:textId="77777777">
        <w:tc>
          <w:tcPr>
            <w:tcW w:w="2065" w:type="dxa"/>
          </w:tcPr>
          <w:p w14:paraId="474AD191" w14:textId="77777777" w:rsidR="003734E9" w:rsidRDefault="004A21C8">
            <w:pPr>
              <w:spacing w:line="276" w:lineRule="auto"/>
              <w:jc w:val="left"/>
              <w:rPr>
                <w:b/>
                <w:bCs/>
                <w:i/>
                <w:iCs/>
                <w:lang w:eastAsia="zh-CN"/>
              </w:rPr>
            </w:pPr>
            <w:r>
              <w:rPr>
                <w:b/>
                <w:bCs/>
                <w:i/>
                <w:iCs/>
                <w:lang w:eastAsia="zh-CN"/>
              </w:rPr>
              <w:lastRenderedPageBreak/>
              <w:t>Apple [23]</w:t>
            </w:r>
          </w:p>
        </w:tc>
        <w:tc>
          <w:tcPr>
            <w:tcW w:w="7195" w:type="dxa"/>
          </w:tcPr>
          <w:p w14:paraId="1C567B60" w14:textId="77777777" w:rsidR="003734E9" w:rsidRDefault="004A21C8">
            <w:pPr>
              <w:spacing w:line="276" w:lineRule="auto"/>
              <w:rPr>
                <w:i/>
                <w:iCs/>
              </w:rPr>
            </w:pPr>
            <w:r>
              <w:rPr>
                <w:i/>
                <w:iCs/>
              </w:rPr>
              <w:t>Observation 1: For start-indicator part with ON-OFF patter, two design options include</w:t>
            </w:r>
          </w:p>
          <w:p w14:paraId="3CC7C13B" w14:textId="77777777" w:rsidR="003734E9" w:rsidRDefault="004A21C8">
            <w:pPr>
              <w:pStyle w:val="ListParagraph"/>
              <w:numPr>
                <w:ilvl w:val="0"/>
                <w:numId w:val="22"/>
              </w:numPr>
              <w:autoSpaceDE/>
              <w:autoSpaceDN/>
              <w:adjustRightInd/>
              <w:snapToGrid/>
              <w:spacing w:line="276" w:lineRule="auto"/>
              <w:contextualSpacing w:val="0"/>
              <w:rPr>
                <w:i/>
                <w:iCs/>
              </w:rPr>
            </w:pPr>
            <w:r>
              <w:rPr>
                <w:i/>
                <w:iCs/>
              </w:rPr>
              <w:t>Option 1: Single ON-OFF pattern, i.e. a high-voltage transmission is followed by a low-voltage transmission</w:t>
            </w:r>
          </w:p>
          <w:p w14:paraId="564CC67B" w14:textId="77777777" w:rsidR="003734E9" w:rsidRDefault="004A21C8">
            <w:pPr>
              <w:pStyle w:val="ListParagraph"/>
              <w:numPr>
                <w:ilvl w:val="1"/>
                <w:numId w:val="22"/>
              </w:numPr>
              <w:autoSpaceDE/>
              <w:autoSpaceDN/>
              <w:adjustRightInd/>
              <w:snapToGrid/>
              <w:spacing w:line="276" w:lineRule="auto"/>
              <w:contextualSpacing w:val="0"/>
              <w:rPr>
                <w:i/>
                <w:iCs/>
              </w:rPr>
            </w:pPr>
            <w:r>
              <w:rPr>
                <w:i/>
                <w:iCs/>
              </w:rPr>
              <w:t>Main benefit is simple detection with low-complexity and low-power consumption</w:t>
            </w:r>
          </w:p>
          <w:p w14:paraId="5A67328D" w14:textId="77777777" w:rsidR="003734E9" w:rsidRDefault="004A21C8">
            <w:pPr>
              <w:pStyle w:val="ListParagraph"/>
              <w:numPr>
                <w:ilvl w:val="0"/>
                <w:numId w:val="22"/>
              </w:numPr>
              <w:autoSpaceDE/>
              <w:autoSpaceDN/>
              <w:adjustRightInd/>
              <w:snapToGrid/>
              <w:spacing w:line="276" w:lineRule="auto"/>
              <w:contextualSpacing w:val="0"/>
              <w:rPr>
                <w:i/>
                <w:iCs/>
              </w:rPr>
            </w:pPr>
            <w:r>
              <w:rPr>
                <w:i/>
                <w:iCs/>
              </w:rPr>
              <w:t>Option 2: Longer sequence of ON-OFF pattern with multiple transitions in voltage transmission</w:t>
            </w:r>
          </w:p>
          <w:p w14:paraId="440B2B35" w14:textId="77777777" w:rsidR="003734E9" w:rsidRDefault="004A21C8">
            <w:pPr>
              <w:pStyle w:val="ListParagraph"/>
              <w:numPr>
                <w:ilvl w:val="1"/>
                <w:numId w:val="22"/>
              </w:numPr>
              <w:autoSpaceDE/>
              <w:autoSpaceDN/>
              <w:adjustRightInd/>
              <w:snapToGrid/>
              <w:spacing w:line="276" w:lineRule="auto"/>
              <w:contextualSpacing w:val="0"/>
              <w:rPr>
                <w:i/>
                <w:iCs/>
              </w:rPr>
            </w:pPr>
            <w:r>
              <w:rPr>
                <w:i/>
                <w:iCs/>
              </w:rPr>
              <w:t>Main benefit is expected to be improved detection performance with reduced false detection</w:t>
            </w:r>
          </w:p>
          <w:p w14:paraId="7B855DE0" w14:textId="77777777" w:rsidR="003734E9" w:rsidRDefault="004A21C8">
            <w:pPr>
              <w:spacing w:line="276" w:lineRule="auto"/>
              <w:rPr>
                <w:i/>
                <w:iCs/>
              </w:rPr>
            </w:pPr>
            <w:r>
              <w:rPr>
                <w:i/>
                <w:iCs/>
              </w:rPr>
              <w:t>Observation 2: For single ON-OFF pattern, the issue of mis-detection, if at all higher, can be alleviated considering that start-indicator is followed by a clock-acquisition part</w:t>
            </w:r>
          </w:p>
          <w:p w14:paraId="466F6178" w14:textId="77777777" w:rsidR="003734E9" w:rsidRDefault="004A21C8">
            <w:pPr>
              <w:spacing w:line="276" w:lineRule="auto"/>
              <w:contextualSpacing/>
              <w:rPr>
                <w:i/>
                <w:iCs/>
              </w:rPr>
            </w:pPr>
            <w:r>
              <w:rPr>
                <w:i/>
                <w:iCs/>
              </w:rPr>
              <w:t xml:space="preserve">Proposal 1: </w:t>
            </w:r>
            <w:r>
              <w:rPr>
                <w:i/>
                <w:iCs/>
                <w:color w:val="000000"/>
              </w:rPr>
              <w:t>For the start-indicator part of the R2D time acquisition signal</w:t>
            </w:r>
            <w:r>
              <w:rPr>
                <w:i/>
                <w:iCs/>
              </w:rPr>
              <w:t>,</w:t>
            </w:r>
          </w:p>
          <w:p w14:paraId="39FB259D" w14:textId="77777777" w:rsidR="003734E9" w:rsidRDefault="004A21C8">
            <w:pPr>
              <w:pStyle w:val="ListParagraph"/>
              <w:numPr>
                <w:ilvl w:val="0"/>
                <w:numId w:val="22"/>
              </w:numPr>
              <w:spacing w:line="276" w:lineRule="auto"/>
              <w:rPr>
                <w:b/>
                <w:bCs/>
                <w:i/>
                <w:iCs/>
                <w:color w:val="000000"/>
              </w:rPr>
            </w:pPr>
            <w:r>
              <w:rPr>
                <w:i/>
                <w:iCs/>
              </w:rPr>
              <w:t>Single ON-OFF pattern, i.e. a high-voltage transmission is followed by a low-voltage transmission</w:t>
            </w:r>
            <w:r>
              <w:rPr>
                <w:i/>
                <w:iCs/>
                <w:color w:val="000000"/>
              </w:rPr>
              <w:t xml:space="preserve"> FFS is considered</w:t>
            </w:r>
          </w:p>
        </w:tc>
      </w:tr>
      <w:tr w:rsidR="003734E9" w14:paraId="7753BB93" w14:textId="77777777">
        <w:tc>
          <w:tcPr>
            <w:tcW w:w="2065" w:type="dxa"/>
          </w:tcPr>
          <w:p w14:paraId="6ACCDD09" w14:textId="77777777" w:rsidR="003734E9" w:rsidRDefault="004A21C8">
            <w:pPr>
              <w:spacing w:line="276" w:lineRule="auto"/>
              <w:jc w:val="left"/>
              <w:rPr>
                <w:b/>
                <w:bCs/>
                <w:i/>
                <w:iCs/>
                <w:lang w:eastAsia="zh-CN"/>
              </w:rPr>
            </w:pPr>
            <w:r>
              <w:rPr>
                <w:b/>
                <w:bCs/>
                <w:i/>
                <w:iCs/>
                <w:lang w:eastAsia="zh-CN"/>
              </w:rPr>
              <w:t>ETRI [25]</w:t>
            </w:r>
          </w:p>
        </w:tc>
        <w:tc>
          <w:tcPr>
            <w:tcW w:w="7195" w:type="dxa"/>
          </w:tcPr>
          <w:p w14:paraId="504883C0" w14:textId="77777777" w:rsidR="003734E9" w:rsidRDefault="004A21C8">
            <w:pPr>
              <w:spacing w:line="276" w:lineRule="auto"/>
              <w:rPr>
                <w:bCs/>
                <w:i/>
                <w:color w:val="000000"/>
                <w:szCs w:val="24"/>
              </w:rPr>
            </w:pPr>
            <w:r>
              <w:rPr>
                <w:rFonts w:hint="eastAsia"/>
                <w:bCs/>
                <w:i/>
                <w:color w:val="000000"/>
                <w:szCs w:val="24"/>
              </w:rPr>
              <w:t>P</w:t>
            </w:r>
            <w:r>
              <w:rPr>
                <w:bCs/>
                <w:i/>
                <w:color w:val="000000"/>
                <w:szCs w:val="24"/>
              </w:rPr>
              <w:t>roposal 1: Study the On/Off pattern of the start-indicator part that can be well distinguished from OOK sequences in the PRDCH.</w:t>
            </w:r>
          </w:p>
          <w:p w14:paraId="08F342BB" w14:textId="77777777" w:rsidR="003734E9" w:rsidRDefault="004A21C8">
            <w:pPr>
              <w:spacing w:line="276" w:lineRule="auto"/>
              <w:rPr>
                <w:b/>
                <w:i/>
                <w:color w:val="000000"/>
                <w:szCs w:val="24"/>
              </w:rPr>
            </w:pPr>
            <w:r>
              <w:rPr>
                <w:rFonts w:hint="eastAsia"/>
                <w:bCs/>
                <w:i/>
                <w:color w:val="000000"/>
                <w:szCs w:val="24"/>
              </w:rPr>
              <w:t>P</w:t>
            </w:r>
            <w:r>
              <w:rPr>
                <w:bCs/>
                <w:i/>
                <w:color w:val="000000"/>
                <w:szCs w:val="24"/>
              </w:rPr>
              <w:t>roposal 2: Study the fixed length of the start-indicator part of the R2D preamble.</w:t>
            </w:r>
            <w:r>
              <w:rPr>
                <w:b/>
                <w:i/>
                <w:color w:val="000000"/>
                <w:szCs w:val="24"/>
              </w:rPr>
              <w:t xml:space="preserve"> </w:t>
            </w:r>
          </w:p>
        </w:tc>
      </w:tr>
      <w:tr w:rsidR="003734E9" w14:paraId="4205CAA0" w14:textId="77777777">
        <w:tc>
          <w:tcPr>
            <w:tcW w:w="2065" w:type="dxa"/>
          </w:tcPr>
          <w:p w14:paraId="624FE6B8" w14:textId="77777777" w:rsidR="003734E9" w:rsidRDefault="004A21C8">
            <w:pPr>
              <w:spacing w:line="276" w:lineRule="auto"/>
              <w:jc w:val="left"/>
              <w:rPr>
                <w:b/>
                <w:bCs/>
                <w:i/>
                <w:iCs/>
                <w:lang w:eastAsia="zh-CN"/>
              </w:rPr>
            </w:pPr>
            <w:r>
              <w:rPr>
                <w:b/>
                <w:bCs/>
                <w:i/>
                <w:iCs/>
                <w:lang w:eastAsia="zh-CN"/>
              </w:rPr>
              <w:t>Panasonic [26]</w:t>
            </w:r>
          </w:p>
        </w:tc>
        <w:tc>
          <w:tcPr>
            <w:tcW w:w="7195" w:type="dxa"/>
          </w:tcPr>
          <w:p w14:paraId="2E530579" w14:textId="77777777" w:rsidR="003734E9" w:rsidRDefault="004A21C8">
            <w:pPr>
              <w:spacing w:line="276" w:lineRule="auto"/>
              <w:rPr>
                <w:i/>
                <w:iCs/>
                <w:lang w:eastAsia="ja-JP"/>
              </w:rPr>
            </w:pPr>
            <w:r>
              <w:rPr>
                <w:i/>
                <w:iCs/>
                <w:lang w:eastAsia="ja-JP"/>
              </w:rPr>
              <w:t>Proposal 1: A known ON/OFF pattern</w:t>
            </w:r>
            <w:r>
              <w:rPr>
                <w:rFonts w:hint="eastAsia"/>
                <w:i/>
                <w:iCs/>
                <w:lang w:eastAsia="ja-JP"/>
              </w:rPr>
              <w:t xml:space="preserve"> </w:t>
            </w:r>
            <w:r>
              <w:rPr>
                <w:i/>
                <w:iCs/>
                <w:lang w:eastAsia="ja-JP"/>
              </w:rPr>
              <w:t>should be used as a start indication before R2D transmission. The ON/OFF pattern should be differentiated from the control/data information, e.g., using a unique sequence or chip length.</w:t>
            </w:r>
          </w:p>
        </w:tc>
      </w:tr>
      <w:tr w:rsidR="003734E9" w14:paraId="24C885B5" w14:textId="77777777">
        <w:tc>
          <w:tcPr>
            <w:tcW w:w="2065" w:type="dxa"/>
          </w:tcPr>
          <w:p w14:paraId="733B2387" w14:textId="77777777" w:rsidR="003734E9" w:rsidRDefault="004A21C8">
            <w:pPr>
              <w:spacing w:line="276" w:lineRule="auto"/>
              <w:jc w:val="left"/>
              <w:rPr>
                <w:b/>
                <w:bCs/>
                <w:i/>
                <w:iCs/>
                <w:lang w:eastAsia="zh-CN"/>
              </w:rPr>
            </w:pPr>
            <w:r>
              <w:rPr>
                <w:b/>
                <w:bCs/>
                <w:i/>
                <w:iCs/>
                <w:lang w:eastAsia="zh-CN"/>
              </w:rPr>
              <w:t>Samsung [27]</w:t>
            </w:r>
          </w:p>
        </w:tc>
        <w:tc>
          <w:tcPr>
            <w:tcW w:w="7195" w:type="dxa"/>
          </w:tcPr>
          <w:p w14:paraId="3ECEF638" w14:textId="77777777" w:rsidR="003734E9" w:rsidRDefault="004A21C8">
            <w:pPr>
              <w:tabs>
                <w:tab w:val="right" w:pos="9638"/>
              </w:tabs>
              <w:spacing w:line="276" w:lineRule="auto"/>
              <w:rPr>
                <w:rFonts w:eastAsiaTheme="minorEastAsia"/>
                <w:bCs/>
                <w:i/>
                <w:iCs/>
                <w:lang w:eastAsia="ko-KR"/>
              </w:rPr>
            </w:pPr>
            <w:r>
              <w:rPr>
                <w:rFonts w:eastAsiaTheme="minorEastAsia"/>
                <w:bCs/>
                <w:i/>
                <w:iCs/>
                <w:lang w:val="en-GB" w:eastAsia="ko-KR"/>
              </w:rPr>
              <w:t>Observation 3</w:t>
            </w:r>
            <w:r>
              <w:rPr>
                <w:rFonts w:eastAsiaTheme="minorEastAsia"/>
                <w:bCs/>
                <w:i/>
                <w:iCs/>
                <w:lang w:eastAsia="ko-KR"/>
              </w:rPr>
              <w:t xml:space="preserve">: For the start-indicator part of preamble preceding PRDCH, it is preferable to be based on minimal length ON/OFF pattern that can facilitate the detection of the start of the signal, while the exact pattern is WI scope. </w:t>
            </w:r>
          </w:p>
        </w:tc>
      </w:tr>
      <w:tr w:rsidR="003734E9" w14:paraId="01B6CB9F" w14:textId="77777777">
        <w:tc>
          <w:tcPr>
            <w:tcW w:w="2065" w:type="dxa"/>
          </w:tcPr>
          <w:p w14:paraId="3BBE2F8B" w14:textId="77777777" w:rsidR="003734E9" w:rsidRDefault="004A21C8">
            <w:pPr>
              <w:spacing w:line="276" w:lineRule="auto"/>
              <w:jc w:val="left"/>
              <w:rPr>
                <w:b/>
                <w:bCs/>
                <w:i/>
                <w:iCs/>
                <w:lang w:eastAsia="zh-CN"/>
              </w:rPr>
            </w:pPr>
            <w:r>
              <w:rPr>
                <w:b/>
                <w:bCs/>
                <w:i/>
                <w:iCs/>
                <w:lang w:eastAsia="zh-CN"/>
              </w:rPr>
              <w:t>NTT Docomo [32]</w:t>
            </w:r>
          </w:p>
        </w:tc>
        <w:tc>
          <w:tcPr>
            <w:tcW w:w="7195" w:type="dxa"/>
          </w:tcPr>
          <w:p w14:paraId="0A32C995" w14:textId="77777777" w:rsidR="003734E9" w:rsidRDefault="004A21C8">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w:t>
            </w:r>
            <w:r>
              <w:rPr>
                <w:i/>
                <w:iCs/>
                <w:szCs w:val="18"/>
                <w:lang w:eastAsia="zh-CN"/>
              </w:rPr>
              <w:t>:</w:t>
            </w:r>
          </w:p>
          <w:p w14:paraId="596C03B0" w14:textId="77777777" w:rsidR="003734E9" w:rsidRDefault="004A21C8">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At least following aspects should be considered for the design of start-indicator.</w:t>
            </w:r>
          </w:p>
          <w:p w14:paraId="1FD6575F" w14:textId="77777777" w:rsidR="003734E9" w:rsidRDefault="004A21C8">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Miss </w:t>
            </w:r>
            <w:r>
              <w:rPr>
                <w:i/>
                <w:iCs/>
                <w:szCs w:val="18"/>
                <w:lang w:eastAsia="zh-CN"/>
              </w:rPr>
              <w:t>detection</w:t>
            </w:r>
            <w:r>
              <w:rPr>
                <w:rFonts w:hint="eastAsia"/>
                <w:i/>
                <w:iCs/>
                <w:szCs w:val="18"/>
                <w:lang w:eastAsia="zh-CN"/>
              </w:rPr>
              <w:t xml:space="preserve"> ratio</w:t>
            </w:r>
          </w:p>
          <w:p w14:paraId="7CE2A895" w14:textId="77777777" w:rsidR="003734E9" w:rsidRDefault="004A21C8">
            <w:pPr>
              <w:pStyle w:val="ListParagraph"/>
              <w:numPr>
                <w:ilvl w:val="1"/>
                <w:numId w:val="23"/>
              </w:numPr>
              <w:autoSpaceDE/>
              <w:autoSpaceDN/>
              <w:adjustRightInd/>
              <w:snapToGrid/>
              <w:spacing w:afterLines="50" w:line="276" w:lineRule="auto"/>
              <w:contextualSpacing w:val="0"/>
              <w:jc w:val="left"/>
              <w:rPr>
                <w:i/>
                <w:iCs/>
                <w:szCs w:val="18"/>
                <w:lang w:eastAsia="zh-CN"/>
              </w:rPr>
            </w:pPr>
            <w:r>
              <w:rPr>
                <w:i/>
                <w:iCs/>
                <w:szCs w:val="18"/>
                <w:lang w:eastAsia="zh-CN"/>
              </w:rPr>
              <w:t>F</w:t>
            </w:r>
            <w:r>
              <w:rPr>
                <w:rFonts w:hint="eastAsia"/>
                <w:i/>
                <w:iCs/>
                <w:szCs w:val="18"/>
                <w:lang w:eastAsia="zh-CN"/>
              </w:rPr>
              <w:t>alse alarm ratio</w:t>
            </w:r>
          </w:p>
          <w:p w14:paraId="1E6A4A80" w14:textId="77777777" w:rsidR="003734E9" w:rsidRDefault="004A21C8">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Complexity and power consumption of detection </w:t>
            </w:r>
          </w:p>
          <w:p w14:paraId="6EB8D967" w14:textId="77777777" w:rsidR="003734E9" w:rsidRDefault="004A21C8">
            <w:pPr>
              <w:spacing w:afterLines="50" w:line="276" w:lineRule="auto"/>
              <w:rPr>
                <w:i/>
                <w:iCs/>
                <w:szCs w:val="18"/>
                <w:lang w:eastAsia="zh-CN"/>
              </w:rPr>
            </w:pPr>
            <w:r>
              <w:rPr>
                <w:rFonts w:hint="eastAsia"/>
                <w:i/>
                <w:iCs/>
                <w:szCs w:val="18"/>
                <w:lang w:eastAsia="zh-CN"/>
              </w:rPr>
              <w:lastRenderedPageBreak/>
              <w:t>P</w:t>
            </w:r>
            <w:r>
              <w:rPr>
                <w:i/>
                <w:iCs/>
                <w:szCs w:val="18"/>
                <w:lang w:eastAsia="zh-CN"/>
              </w:rPr>
              <w:t xml:space="preserve">roposal </w:t>
            </w:r>
            <w:r>
              <w:rPr>
                <w:rFonts w:hint="eastAsia"/>
                <w:i/>
                <w:iCs/>
                <w:szCs w:val="18"/>
                <w:lang w:eastAsia="zh-CN"/>
              </w:rPr>
              <w:t>2</w:t>
            </w:r>
            <w:r>
              <w:rPr>
                <w:i/>
                <w:iCs/>
                <w:szCs w:val="18"/>
                <w:lang w:eastAsia="zh-CN"/>
              </w:rPr>
              <w:t>:</w:t>
            </w:r>
          </w:p>
          <w:p w14:paraId="44793A81" w14:textId="77777777" w:rsidR="003734E9" w:rsidRDefault="004A21C8">
            <w:pPr>
              <w:pStyle w:val="ListParagraph"/>
              <w:numPr>
                <w:ilvl w:val="0"/>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 xml:space="preserve">For the design of ON-OFF pattern of start-indicator, differentiation </w:t>
            </w:r>
            <w:r>
              <w:rPr>
                <w:i/>
                <w:iCs/>
                <w:szCs w:val="18"/>
                <w:lang w:eastAsia="zh-CN"/>
              </w:rPr>
              <w:t>between</w:t>
            </w:r>
            <w:r>
              <w:rPr>
                <w:rFonts w:hint="eastAsia"/>
                <w:i/>
                <w:iCs/>
                <w:szCs w:val="18"/>
                <w:lang w:eastAsia="zh-CN"/>
              </w:rPr>
              <w:t xml:space="preserve"> start </w:t>
            </w:r>
            <w:r>
              <w:rPr>
                <w:i/>
                <w:iCs/>
                <w:szCs w:val="18"/>
                <w:lang w:eastAsia="zh-CN"/>
              </w:rPr>
              <w:t>indicato</w:t>
            </w:r>
            <w:r>
              <w:rPr>
                <w:rFonts w:hint="eastAsia"/>
                <w:i/>
                <w:iCs/>
                <w:szCs w:val="18"/>
                <w:lang w:eastAsia="zh-CN"/>
              </w:rPr>
              <w:t xml:space="preserve">r part and other R2D/D2R signals/channels needs to be considered. </w:t>
            </w:r>
          </w:p>
          <w:p w14:paraId="79C64AE4" w14:textId="77777777" w:rsidR="003734E9" w:rsidRDefault="004A21C8">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3</w:t>
            </w:r>
            <w:r>
              <w:rPr>
                <w:i/>
                <w:iCs/>
                <w:szCs w:val="18"/>
                <w:lang w:eastAsia="zh-CN"/>
              </w:rPr>
              <w:t>:</w:t>
            </w:r>
          </w:p>
          <w:p w14:paraId="4733F979" w14:textId="77777777" w:rsidR="003734E9" w:rsidRDefault="004A21C8">
            <w:pPr>
              <w:pStyle w:val="ListParagraph"/>
              <w:numPr>
                <w:ilvl w:val="0"/>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The ON-OFF pattern of start-indicator part consists of ON part with defined/fixed duration and OFF part with defined/fixed duration.</w:t>
            </w:r>
          </w:p>
          <w:p w14:paraId="2FF67F7C" w14:textId="77777777" w:rsidR="003734E9" w:rsidRDefault="004A21C8">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4</w:t>
            </w:r>
            <w:r>
              <w:rPr>
                <w:i/>
                <w:iCs/>
                <w:szCs w:val="18"/>
                <w:lang w:eastAsia="zh-CN"/>
              </w:rPr>
              <w:t>:</w:t>
            </w:r>
          </w:p>
          <w:p w14:paraId="1E857A70" w14:textId="77777777" w:rsidR="003734E9" w:rsidRDefault="004A21C8">
            <w:pPr>
              <w:pStyle w:val="ListParagraph"/>
              <w:numPr>
                <w:ilvl w:val="0"/>
                <w:numId w:val="23"/>
              </w:numPr>
              <w:autoSpaceDE/>
              <w:autoSpaceDN/>
              <w:adjustRightInd/>
              <w:snapToGrid/>
              <w:spacing w:afterLines="50" w:line="276" w:lineRule="auto"/>
              <w:contextualSpacing w:val="0"/>
              <w:rPr>
                <w:szCs w:val="18"/>
                <w:lang w:eastAsia="zh-CN"/>
              </w:rPr>
            </w:pPr>
            <w:r>
              <w:rPr>
                <w:rFonts w:hint="eastAsia"/>
                <w:i/>
                <w:iCs/>
                <w:szCs w:val="18"/>
                <w:lang w:eastAsia="zh-CN"/>
              </w:rPr>
              <w:t>From reader perspective, the end of start-indicator part is aligned with boundary of OFDM symbol.</w:t>
            </w:r>
          </w:p>
        </w:tc>
      </w:tr>
      <w:tr w:rsidR="003734E9" w14:paraId="5ADB1C9D" w14:textId="77777777">
        <w:tc>
          <w:tcPr>
            <w:tcW w:w="2065" w:type="dxa"/>
          </w:tcPr>
          <w:p w14:paraId="5CAE3753" w14:textId="77777777" w:rsidR="003734E9" w:rsidRDefault="004A21C8">
            <w:pPr>
              <w:spacing w:line="276" w:lineRule="auto"/>
              <w:jc w:val="left"/>
              <w:rPr>
                <w:b/>
                <w:bCs/>
                <w:i/>
                <w:iCs/>
                <w:lang w:eastAsia="zh-CN"/>
              </w:rPr>
            </w:pPr>
            <w:r>
              <w:rPr>
                <w:b/>
                <w:bCs/>
                <w:i/>
                <w:iCs/>
                <w:lang w:eastAsia="zh-CN"/>
              </w:rPr>
              <w:lastRenderedPageBreak/>
              <w:t>Qualcomm [33]</w:t>
            </w:r>
          </w:p>
        </w:tc>
        <w:tc>
          <w:tcPr>
            <w:tcW w:w="7195" w:type="dxa"/>
          </w:tcPr>
          <w:p w14:paraId="228D5D93" w14:textId="77777777" w:rsidR="003734E9" w:rsidRDefault="004A21C8">
            <w:pPr>
              <w:spacing w:line="276" w:lineRule="auto"/>
              <w:rPr>
                <w:i/>
                <w:iCs/>
                <w:lang w:eastAsia="ja-JP"/>
              </w:rPr>
            </w:pPr>
            <w:r>
              <w:rPr>
                <w:i/>
                <w:iCs/>
                <w:lang w:eastAsia="ja-JP"/>
              </w:rPr>
              <w:t xml:space="preserve">Observation1: For the start-indicator part (SIP) of R2D transmission, </w:t>
            </w:r>
          </w:p>
          <w:p w14:paraId="244B8288" w14:textId="77777777" w:rsidR="003734E9" w:rsidRDefault="004A21C8">
            <w:pPr>
              <w:numPr>
                <w:ilvl w:val="1"/>
                <w:numId w:val="24"/>
              </w:numPr>
              <w:autoSpaceDE/>
              <w:autoSpaceDN/>
              <w:adjustRightInd/>
              <w:snapToGrid/>
              <w:spacing w:line="276" w:lineRule="auto"/>
              <w:ind w:left="630" w:hanging="270"/>
              <w:jc w:val="left"/>
              <w:rPr>
                <w:i/>
                <w:iCs/>
                <w:lang w:eastAsia="ja-JP"/>
              </w:rPr>
            </w:pPr>
            <w:r>
              <w:rPr>
                <w:i/>
                <w:iCs/>
                <w:lang w:eastAsia="ja-JP"/>
              </w:rPr>
              <w:t>Devices do not need to monitor SIP during unavailable time.</w:t>
            </w:r>
          </w:p>
          <w:p w14:paraId="7FDB62BC" w14:textId="77777777" w:rsidR="003734E9" w:rsidRDefault="004A21C8">
            <w:pPr>
              <w:numPr>
                <w:ilvl w:val="1"/>
                <w:numId w:val="24"/>
              </w:numPr>
              <w:autoSpaceDE/>
              <w:autoSpaceDN/>
              <w:adjustRightInd/>
              <w:snapToGrid/>
              <w:spacing w:line="276" w:lineRule="auto"/>
              <w:ind w:left="630" w:hanging="270"/>
              <w:jc w:val="left"/>
              <w:rPr>
                <w:i/>
                <w:iCs/>
                <w:lang w:eastAsia="ja-JP"/>
              </w:rPr>
            </w:pPr>
            <w:r>
              <w:rPr>
                <w:i/>
                <w:iCs/>
                <w:lang w:eastAsia="ja-JP"/>
              </w:rPr>
              <w:t xml:space="preserve">Devices monitor SIP after </w:t>
            </w:r>
            <w:proofErr w:type="gramStart"/>
            <w:r>
              <w:rPr>
                <w:i/>
                <w:iCs/>
                <w:lang w:eastAsia="ja-JP"/>
              </w:rPr>
              <w:t>wake</w:t>
            </w:r>
            <w:proofErr w:type="gramEnd"/>
            <w:r>
              <w:rPr>
                <w:i/>
                <w:iCs/>
                <w:lang w:eastAsia="ja-JP"/>
              </w:rPr>
              <w:t xml:space="preserve"> up and use sufficient power to detect SIP based on digital correlation using Pattern 2.</w:t>
            </w:r>
          </w:p>
          <w:p w14:paraId="1E67C381" w14:textId="77777777" w:rsidR="003734E9" w:rsidRDefault="004A21C8">
            <w:pPr>
              <w:numPr>
                <w:ilvl w:val="1"/>
                <w:numId w:val="24"/>
              </w:numPr>
              <w:autoSpaceDE/>
              <w:autoSpaceDN/>
              <w:adjustRightInd/>
              <w:snapToGrid/>
              <w:spacing w:line="276" w:lineRule="auto"/>
              <w:ind w:left="630" w:hanging="270"/>
              <w:jc w:val="left"/>
              <w:rPr>
                <w:i/>
                <w:iCs/>
                <w:lang w:eastAsia="ja-JP"/>
              </w:rPr>
            </w:pPr>
            <w:r>
              <w:rPr>
                <w:i/>
                <w:iCs/>
                <w:lang w:eastAsia="ja-JP"/>
              </w:rPr>
              <w:t>Compared with Pattern 1, Pattern2 can achieve much better false alarm and miss detection performance.</w:t>
            </w:r>
          </w:p>
          <w:p w14:paraId="0DC3F36C" w14:textId="77777777" w:rsidR="003734E9" w:rsidRDefault="003734E9">
            <w:pPr>
              <w:spacing w:line="276" w:lineRule="auto"/>
              <w:rPr>
                <w:i/>
                <w:iCs/>
                <w:lang w:eastAsia="ja-JP"/>
              </w:rPr>
            </w:pPr>
          </w:p>
          <w:p w14:paraId="315E3B9F" w14:textId="77777777" w:rsidR="003734E9" w:rsidRDefault="004A21C8">
            <w:pPr>
              <w:spacing w:line="276" w:lineRule="auto"/>
              <w:rPr>
                <w:i/>
                <w:iCs/>
                <w:lang w:eastAsia="ja-JP"/>
              </w:rPr>
            </w:pPr>
            <w:r>
              <w:rPr>
                <w:i/>
                <w:iCs/>
                <w:lang w:eastAsia="ja-JP"/>
              </w:rPr>
              <w:t xml:space="preserve">Proposal 1: For start-indicator part (SIP) of R2D preamble, the ON/OFF sequence pattern is needed to support large AIoT coverage with low false alarm/miss detection performance. </w:t>
            </w:r>
          </w:p>
          <w:p w14:paraId="0721FDE2" w14:textId="77777777" w:rsidR="003734E9" w:rsidRDefault="004A21C8">
            <w:pPr>
              <w:pStyle w:val="ListParagraph"/>
              <w:numPr>
                <w:ilvl w:val="0"/>
                <w:numId w:val="25"/>
              </w:numPr>
              <w:autoSpaceDE/>
              <w:autoSpaceDN/>
              <w:adjustRightInd/>
              <w:snapToGrid/>
              <w:spacing w:line="276" w:lineRule="auto"/>
              <w:contextualSpacing w:val="0"/>
              <w:jc w:val="left"/>
              <w:rPr>
                <w:i/>
                <w:iCs/>
                <w:lang w:eastAsia="ja-JP"/>
              </w:rPr>
            </w:pPr>
            <w:r>
              <w:rPr>
                <w:i/>
                <w:iCs/>
                <w:lang w:eastAsia="ja-JP"/>
              </w:rPr>
              <w:t>Devices do not monitor SIP during unavailable time and wake up to use sufficient power to detect SIP based on digital correlation.</w:t>
            </w:r>
          </w:p>
          <w:p w14:paraId="3E1586A4" w14:textId="77777777" w:rsidR="003734E9" w:rsidRDefault="004A21C8">
            <w:pPr>
              <w:pStyle w:val="ListParagraph"/>
              <w:numPr>
                <w:ilvl w:val="0"/>
                <w:numId w:val="25"/>
              </w:numPr>
              <w:autoSpaceDE/>
              <w:autoSpaceDN/>
              <w:adjustRightInd/>
              <w:snapToGrid/>
              <w:spacing w:line="276" w:lineRule="auto"/>
              <w:contextualSpacing w:val="0"/>
              <w:jc w:val="left"/>
              <w:rPr>
                <w:b/>
                <w:bCs/>
                <w:sz w:val="20"/>
                <w:szCs w:val="20"/>
                <w:lang w:eastAsia="ja-JP"/>
              </w:rPr>
            </w:pPr>
            <w:r>
              <w:rPr>
                <w:i/>
                <w:iCs/>
                <w:lang w:eastAsia="ja-JP"/>
              </w:rPr>
              <w:t>The sequence pattern design should guarantee no false rising/falling edges by CP insertion.</w:t>
            </w:r>
          </w:p>
        </w:tc>
      </w:tr>
      <w:tr w:rsidR="003734E9" w14:paraId="4562A82B" w14:textId="77777777">
        <w:tc>
          <w:tcPr>
            <w:tcW w:w="2065" w:type="dxa"/>
          </w:tcPr>
          <w:p w14:paraId="22E5A77A" w14:textId="77777777" w:rsidR="003734E9" w:rsidRDefault="004A21C8">
            <w:pPr>
              <w:spacing w:line="276" w:lineRule="auto"/>
              <w:jc w:val="left"/>
              <w:rPr>
                <w:b/>
                <w:bCs/>
                <w:i/>
                <w:iCs/>
                <w:lang w:eastAsia="zh-CN"/>
              </w:rPr>
            </w:pPr>
            <w:r>
              <w:rPr>
                <w:b/>
                <w:bCs/>
                <w:i/>
                <w:iCs/>
                <w:lang w:eastAsia="zh-CN"/>
              </w:rPr>
              <w:t>Cewit [34]</w:t>
            </w:r>
          </w:p>
        </w:tc>
        <w:tc>
          <w:tcPr>
            <w:tcW w:w="7195" w:type="dxa"/>
          </w:tcPr>
          <w:p w14:paraId="5F56B122" w14:textId="77777777" w:rsidR="003734E9" w:rsidRDefault="004A21C8">
            <w:pPr>
              <w:spacing w:line="276" w:lineRule="auto"/>
              <w:rPr>
                <w:i/>
                <w:iCs/>
                <w:sz w:val="24"/>
                <w:szCs w:val="24"/>
              </w:rPr>
            </w:pPr>
            <w:r>
              <w:rPr>
                <w:i/>
                <w:iCs/>
                <w:sz w:val="24"/>
                <w:szCs w:val="24"/>
              </w:rPr>
              <w:t>Proposal 1: Support common pattern as start indicator for group of devices.</w:t>
            </w:r>
          </w:p>
          <w:p w14:paraId="1BD65FF0" w14:textId="77777777" w:rsidR="003734E9" w:rsidRDefault="004A21C8">
            <w:pPr>
              <w:spacing w:line="276" w:lineRule="auto"/>
              <w:rPr>
                <w:i/>
                <w:iCs/>
                <w:sz w:val="24"/>
                <w:szCs w:val="24"/>
              </w:rPr>
            </w:pPr>
            <w:r>
              <w:rPr>
                <w:i/>
                <w:iCs/>
                <w:sz w:val="24"/>
                <w:szCs w:val="24"/>
              </w:rPr>
              <w:t>Proposal 2: Support following options for indication of pattern as start indicator :</w:t>
            </w:r>
          </w:p>
          <w:p w14:paraId="0A2B33F6" w14:textId="77777777" w:rsidR="003734E9" w:rsidRDefault="004A21C8">
            <w:pPr>
              <w:pStyle w:val="ListParagraph"/>
              <w:numPr>
                <w:ilvl w:val="0"/>
                <w:numId w:val="26"/>
              </w:numPr>
              <w:autoSpaceDE/>
              <w:autoSpaceDN/>
              <w:adjustRightInd/>
              <w:snapToGrid/>
              <w:spacing w:beforeLines="50" w:before="120" w:afterLines="50" w:line="276" w:lineRule="auto"/>
              <w:rPr>
                <w:i/>
                <w:iCs/>
                <w:sz w:val="24"/>
                <w:szCs w:val="24"/>
              </w:rPr>
            </w:pPr>
            <w:r>
              <w:rPr>
                <w:i/>
                <w:iCs/>
                <w:sz w:val="24"/>
                <w:szCs w:val="24"/>
              </w:rPr>
              <w:t>Fixed pattern specified in standards.</w:t>
            </w:r>
          </w:p>
          <w:p w14:paraId="36751991" w14:textId="77777777" w:rsidR="003734E9" w:rsidRDefault="004A21C8">
            <w:pPr>
              <w:pStyle w:val="ListParagraph"/>
              <w:numPr>
                <w:ilvl w:val="0"/>
                <w:numId w:val="26"/>
              </w:numPr>
              <w:autoSpaceDE/>
              <w:autoSpaceDN/>
              <w:adjustRightInd/>
              <w:snapToGrid/>
              <w:spacing w:beforeLines="50" w:before="120" w:afterLines="50" w:line="276" w:lineRule="auto"/>
              <w:rPr>
                <w:b/>
                <w:bCs/>
                <w:i/>
                <w:iCs/>
                <w:sz w:val="24"/>
                <w:szCs w:val="24"/>
              </w:rPr>
            </w:pPr>
            <w:r>
              <w:rPr>
                <w:i/>
                <w:iCs/>
                <w:sz w:val="24"/>
                <w:szCs w:val="24"/>
              </w:rPr>
              <w:t>Can be configured in system information.</w:t>
            </w:r>
          </w:p>
        </w:tc>
      </w:tr>
    </w:tbl>
    <w:p w14:paraId="74DA40F3" w14:textId="77777777" w:rsidR="003734E9" w:rsidRDefault="003734E9">
      <w:pPr>
        <w:spacing w:line="276" w:lineRule="auto"/>
        <w:rPr>
          <w:b/>
          <w:bCs/>
          <w:i/>
          <w:iCs/>
        </w:rPr>
      </w:pPr>
    </w:p>
    <w:p w14:paraId="73FAA77B" w14:textId="77777777" w:rsidR="003734E9" w:rsidRDefault="003734E9">
      <w:pPr>
        <w:spacing w:line="276" w:lineRule="auto"/>
        <w:rPr>
          <w:b/>
          <w:bCs/>
          <w:i/>
          <w:iCs/>
        </w:rPr>
      </w:pPr>
    </w:p>
    <w:p w14:paraId="71F8079A" w14:textId="77777777" w:rsidR="003734E9" w:rsidRDefault="003734E9">
      <w:pPr>
        <w:spacing w:line="276" w:lineRule="auto"/>
        <w:rPr>
          <w:b/>
          <w:bCs/>
          <w:i/>
          <w:iCs/>
        </w:rPr>
      </w:pPr>
    </w:p>
    <w:p w14:paraId="53488AC4" w14:textId="77777777" w:rsidR="003734E9" w:rsidRDefault="003734E9">
      <w:pPr>
        <w:spacing w:line="276" w:lineRule="auto"/>
        <w:rPr>
          <w:b/>
          <w:bCs/>
          <w:i/>
          <w:iCs/>
        </w:rPr>
      </w:pPr>
    </w:p>
    <w:p w14:paraId="210069BB" w14:textId="77777777" w:rsidR="003734E9" w:rsidRDefault="004A21C8">
      <w:r>
        <w:t xml:space="preserve">[Closed] 1st Discussion Round </w:t>
      </w:r>
    </w:p>
    <w:p w14:paraId="27E4ED52" w14:textId="77777777" w:rsidR="003734E9" w:rsidRDefault="004A21C8">
      <w:pPr>
        <w:spacing w:after="0"/>
      </w:pPr>
      <w:r>
        <w:lastRenderedPageBreak/>
        <w:t xml:space="preserve">~25 companies provided inputs on the start-indicator part with most focusing on achieving a balance between detection efficiency, complexity, and power consumption. Almost all the companies proposed using an ON/OFF pattern. The majority favored fixed lengths to simplify signal detection and reduce errors. Multiple companies emphasized minimizing power consumption and detection complexity. The major direction, driven by a majority of companies, is toward a fixed-length ON/OFF pattern that balances device complexity, energy efficiency and detection accuracy. Concerns regarding the sequence-based design of the start-indicator part revolve primarily around its complexity and power consumption. Several companies noted that sequence-based detection requires more sophisticated correlation operations, such as multiplication and summation, which significantly increase the device's complexity. This is especially problematic for device 1, as the additional complexity directly leads to higher power consumption. While sequence-based designs can offer slightly better performance in terms of reducing the Miss Detection Ratio (MDR), the trade-off is not substantial enough to justify the increased complexity and energy usage. </w:t>
      </w:r>
    </w:p>
    <w:p w14:paraId="14713A15" w14:textId="77777777" w:rsidR="003734E9" w:rsidRDefault="003734E9">
      <w:pPr>
        <w:spacing w:after="0"/>
      </w:pPr>
    </w:p>
    <w:p w14:paraId="56CE028E" w14:textId="77777777" w:rsidR="003734E9" w:rsidRDefault="003734E9">
      <w:pPr>
        <w:spacing w:after="0"/>
      </w:pPr>
    </w:p>
    <w:p w14:paraId="3844F401" w14:textId="77777777" w:rsidR="003734E9" w:rsidRDefault="004A21C8">
      <w:pPr>
        <w:spacing w:after="0"/>
      </w:pPr>
      <w:r>
        <w:t>Based on the provided inputs, proposal 2.1.1-1 is provided for further inputs.</w:t>
      </w:r>
    </w:p>
    <w:p w14:paraId="48518BDA" w14:textId="77777777" w:rsidR="003734E9" w:rsidRDefault="003734E9">
      <w:pPr>
        <w:spacing w:line="276" w:lineRule="auto"/>
      </w:pPr>
    </w:p>
    <w:p w14:paraId="7B6EFA97" w14:textId="12E1178F" w:rsidR="003734E9" w:rsidRDefault="004A21C8">
      <w:pPr>
        <w:rPr>
          <w:b/>
          <w:bCs/>
          <w:i/>
          <w:iCs/>
        </w:rPr>
      </w:pPr>
      <w:r>
        <w:rPr>
          <w:b/>
          <w:bCs/>
          <w:i/>
          <w:iCs/>
        </w:rPr>
        <w:t>Proposal 2.1.1-1</w:t>
      </w:r>
    </w:p>
    <w:p w14:paraId="6B906F3C" w14:textId="77777777" w:rsidR="003734E9" w:rsidRDefault="004A21C8">
      <w:pPr>
        <w:spacing w:after="0"/>
        <w:rPr>
          <w:color w:val="000000"/>
          <w:szCs w:val="20"/>
        </w:rPr>
      </w:pPr>
      <w:r>
        <w:rPr>
          <w:color w:val="000000"/>
          <w:szCs w:val="20"/>
        </w:rPr>
        <w:t>For the start-indicator part of the R2D time acquisition signal, following is captured in the TR 38.769:</w:t>
      </w:r>
    </w:p>
    <w:p w14:paraId="1F083EB8" w14:textId="77777777" w:rsidR="003734E9" w:rsidRDefault="004A21C8">
      <w:pPr>
        <w:pStyle w:val="ListParagraph"/>
        <w:numPr>
          <w:ilvl w:val="0"/>
          <w:numId w:val="27"/>
        </w:numPr>
        <w:spacing w:after="0"/>
        <w:rPr>
          <w:color w:val="000000"/>
          <w:szCs w:val="20"/>
        </w:rPr>
      </w:pPr>
      <w:r>
        <w:rPr>
          <w:color w:val="000000"/>
          <w:szCs w:val="20"/>
        </w:rPr>
        <w:t>ON-OFF pattern for the start-indicator part of the R2D time acquisition signal is considered and following aspects have been studied:</w:t>
      </w:r>
    </w:p>
    <w:p w14:paraId="1A5ADE4E" w14:textId="77777777" w:rsidR="003734E9" w:rsidRDefault="004A21C8">
      <w:pPr>
        <w:pStyle w:val="ListParagraph"/>
        <w:numPr>
          <w:ilvl w:val="1"/>
          <w:numId w:val="27"/>
        </w:numPr>
        <w:spacing w:after="0"/>
        <w:rPr>
          <w:color w:val="000000"/>
          <w:szCs w:val="20"/>
        </w:rPr>
      </w:pPr>
      <w:r>
        <w:rPr>
          <w:color w:val="000000"/>
          <w:szCs w:val="20"/>
        </w:rPr>
        <w:t>It consists of high-voltage transmission (transmitted before the low-voltage transmission) which is used by the device to determine the start of the low-voltage transmission</w:t>
      </w:r>
    </w:p>
    <w:p w14:paraId="2B0F186D" w14:textId="77777777" w:rsidR="003734E9" w:rsidRDefault="004A21C8">
      <w:pPr>
        <w:pStyle w:val="ListParagraph"/>
        <w:numPr>
          <w:ilvl w:val="2"/>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7D28C903" w14:textId="77777777" w:rsidR="003734E9" w:rsidRDefault="004A21C8">
      <w:pPr>
        <w:pStyle w:val="ListParagraph"/>
        <w:numPr>
          <w:ilvl w:val="1"/>
          <w:numId w:val="27"/>
        </w:numPr>
        <w:spacing w:after="0"/>
        <w:rPr>
          <w:color w:val="000000"/>
          <w:szCs w:val="20"/>
        </w:rPr>
      </w:pPr>
      <w:r>
        <w:rPr>
          <w:color w:val="000000"/>
          <w:szCs w:val="20"/>
        </w:rPr>
        <w:t xml:space="preserve">It consists low-voltage transmission (transmitted after the high-voltage transmission) which is used  by the device to detect the start of the </w:t>
      </w:r>
      <w:r>
        <w:t>clock-acquisition signal</w:t>
      </w:r>
    </w:p>
    <w:p w14:paraId="20B479DE" w14:textId="77777777" w:rsidR="003734E9" w:rsidRDefault="004A21C8">
      <w:pPr>
        <w:pStyle w:val="ListParagraph"/>
        <w:numPr>
          <w:ilvl w:val="2"/>
          <w:numId w:val="27"/>
        </w:numPr>
        <w:spacing w:after="0"/>
        <w:rPr>
          <w:color w:val="000000"/>
          <w:szCs w:val="20"/>
        </w:rPr>
      </w:pPr>
      <w:r>
        <w:rPr>
          <w:color w:val="000000"/>
          <w:szCs w:val="20"/>
        </w:rPr>
        <w:t>Duration of low-voltage transmission is considered to be long enough to be able to distinguish it from the PRDCH transmissions</w:t>
      </w:r>
    </w:p>
    <w:p w14:paraId="46B40434" w14:textId="77777777" w:rsidR="003734E9" w:rsidRDefault="004A21C8">
      <w:pPr>
        <w:pStyle w:val="ListParagraph"/>
        <w:numPr>
          <w:ilvl w:val="3"/>
          <w:numId w:val="27"/>
        </w:numPr>
        <w:spacing w:after="0"/>
        <w:rPr>
          <w:color w:val="000000"/>
          <w:szCs w:val="20"/>
        </w:rPr>
      </w:pPr>
      <w:r>
        <w:rPr>
          <w:color w:val="000000"/>
          <w:szCs w:val="20"/>
        </w:rPr>
        <w:t>Furthermore, it is considered that the duration of  the low-voltage transmission should be constant, regardless of the value of M used for the PRDCH transmissions</w:t>
      </w:r>
    </w:p>
    <w:p w14:paraId="03120E78" w14:textId="605196CC" w:rsidR="003734E9" w:rsidRDefault="004A21C8">
      <w:pPr>
        <w:pStyle w:val="ListParagraph"/>
        <w:numPr>
          <w:ilvl w:val="1"/>
          <w:numId w:val="27"/>
        </w:numPr>
        <w:spacing w:after="0"/>
        <w:rPr>
          <w:color w:val="000000"/>
          <w:szCs w:val="20"/>
        </w:rPr>
      </w:pPr>
      <w:r>
        <w:rPr>
          <w:color w:val="000000"/>
          <w:szCs w:val="20"/>
        </w:rPr>
        <w:t xml:space="preserve">From reader perspective, start-indicator part is expected to be aligned with the OFDM symbol boundary </w:t>
      </w:r>
      <w:r>
        <w:rPr>
          <w:color w:val="000000"/>
          <w:szCs w:val="20"/>
        </w:rPr>
        <w:tab/>
        <w:t>and CP insertion, if any, is not expected to create false rising/falling edges</w:t>
      </w:r>
    </w:p>
    <w:p w14:paraId="66C1C152" w14:textId="77777777" w:rsidR="003734E9" w:rsidRDefault="004A21C8">
      <w:pPr>
        <w:pStyle w:val="ListParagraph"/>
        <w:numPr>
          <w:ilvl w:val="0"/>
          <w:numId w:val="27"/>
        </w:numPr>
        <w:autoSpaceDE/>
        <w:autoSpaceDN/>
        <w:adjustRightInd/>
        <w:snapToGrid/>
        <w:spacing w:afterLines="50"/>
        <w:contextualSpacing w:val="0"/>
        <w:rPr>
          <w:szCs w:val="18"/>
          <w:lang w:eastAsia="zh-CN"/>
        </w:rPr>
      </w:pPr>
      <w:r>
        <w:rPr>
          <w:szCs w:val="18"/>
          <w:lang w:eastAsia="zh-CN"/>
        </w:rPr>
        <w:t>Performance criterion including 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w:t>
      </w:r>
    </w:p>
    <w:p w14:paraId="32225BAE" w14:textId="77777777" w:rsidR="003734E9" w:rsidRDefault="004A21C8">
      <w:pPr>
        <w:pStyle w:val="ListParagraph"/>
        <w:numPr>
          <w:ilvl w:val="1"/>
          <w:numId w:val="27"/>
        </w:numPr>
        <w:autoSpaceDE/>
        <w:autoSpaceDN/>
        <w:adjustRightInd/>
        <w:snapToGrid/>
        <w:spacing w:afterLines="50"/>
        <w:contextualSpacing w:val="0"/>
        <w:rPr>
          <w:szCs w:val="18"/>
          <w:lang w:eastAsia="zh-CN"/>
        </w:rPr>
      </w:pPr>
      <w:r>
        <w:rPr>
          <w:szCs w:val="18"/>
          <w:lang w:eastAsia="zh-CN"/>
        </w:rPr>
        <w:t>It is observed by 3 sources [Huawei, CATT, ZTE] that for an FAR of ~0%, the MDR of less than 1% can be achieved with ON-OFF pattern-based design. Another source [Qualcomm] compares the performance between ON-OFF pattern-based design and sequence-based design. It shows almost similar coverage range (SNR requirement)  for target MDR of 1%. For MDR of 10%, it shows that sequence-based design provides better performance.</w:t>
      </w:r>
    </w:p>
    <w:p w14:paraId="6B23FA79" w14:textId="77777777" w:rsidR="003734E9" w:rsidRDefault="004A21C8">
      <w:pPr>
        <w:pStyle w:val="ListParagraph"/>
        <w:numPr>
          <w:ilvl w:val="1"/>
          <w:numId w:val="27"/>
        </w:numPr>
        <w:autoSpaceDE/>
        <w:autoSpaceDN/>
        <w:adjustRightInd/>
        <w:snapToGrid/>
        <w:spacing w:afterLines="50"/>
        <w:contextualSpacing w:val="0"/>
        <w:rPr>
          <w:szCs w:val="18"/>
          <w:lang w:eastAsia="zh-CN"/>
        </w:rPr>
      </w:pPr>
      <w:r>
        <w:rPr>
          <w:szCs w:val="18"/>
          <w:lang w:eastAsia="zh-CN"/>
        </w:rPr>
        <w:t>It is also observed that with single ON-OFF pattern design, the device’s detection complexity is relatively lower compared to sequence correlation-based detection</w:t>
      </w:r>
    </w:p>
    <w:p w14:paraId="5E4CF31C" w14:textId="77777777" w:rsidR="003734E9" w:rsidRDefault="003734E9">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562"/>
        <w:gridCol w:w="4294"/>
        <w:gridCol w:w="3494"/>
      </w:tblGrid>
      <w:tr w:rsidR="003734E9" w14:paraId="2B84AC35" w14:textId="77777777">
        <w:tc>
          <w:tcPr>
            <w:tcW w:w="1562" w:type="dxa"/>
          </w:tcPr>
          <w:p w14:paraId="49175C74" w14:textId="77777777" w:rsidR="003734E9" w:rsidRDefault="004A21C8">
            <w:pPr>
              <w:spacing w:line="276" w:lineRule="auto"/>
              <w:rPr>
                <w:b/>
                <w:bCs/>
                <w:lang w:eastAsia="zh-CN"/>
              </w:rPr>
            </w:pPr>
            <w:r>
              <w:rPr>
                <w:b/>
                <w:bCs/>
                <w:lang w:eastAsia="zh-CN"/>
              </w:rPr>
              <w:t>Company</w:t>
            </w:r>
          </w:p>
        </w:tc>
        <w:tc>
          <w:tcPr>
            <w:tcW w:w="4294" w:type="dxa"/>
          </w:tcPr>
          <w:p w14:paraId="20429B78" w14:textId="77777777" w:rsidR="003734E9" w:rsidRDefault="004A21C8">
            <w:pPr>
              <w:spacing w:line="276" w:lineRule="auto"/>
              <w:jc w:val="left"/>
              <w:rPr>
                <w:b/>
                <w:bCs/>
                <w:lang w:eastAsia="zh-CN"/>
              </w:rPr>
            </w:pPr>
            <w:r>
              <w:rPr>
                <w:b/>
                <w:bCs/>
                <w:lang w:eastAsia="zh-CN"/>
              </w:rPr>
              <w:t xml:space="preserve">Do you support the proposal in principle? If there is any suggestion for editorial </w:t>
            </w:r>
            <w:r>
              <w:rPr>
                <w:b/>
                <w:bCs/>
                <w:lang w:eastAsia="zh-CN"/>
              </w:rPr>
              <w:lastRenderedPageBreak/>
              <w:t xml:space="preserve">update, please provide here </w:t>
            </w:r>
          </w:p>
        </w:tc>
        <w:tc>
          <w:tcPr>
            <w:tcW w:w="3494" w:type="dxa"/>
          </w:tcPr>
          <w:p w14:paraId="36530F74" w14:textId="77777777" w:rsidR="003734E9" w:rsidRDefault="004A21C8">
            <w:pPr>
              <w:spacing w:line="276" w:lineRule="auto"/>
              <w:jc w:val="left"/>
              <w:rPr>
                <w:b/>
                <w:bCs/>
                <w:lang w:eastAsia="zh-CN"/>
              </w:rPr>
            </w:pPr>
            <w:r>
              <w:rPr>
                <w:b/>
                <w:bCs/>
                <w:lang w:eastAsia="zh-CN"/>
              </w:rPr>
              <w:lastRenderedPageBreak/>
              <w:t xml:space="preserve">If you don’t support the proposal and have technical concern on the </w:t>
            </w:r>
            <w:r>
              <w:rPr>
                <w:b/>
                <w:bCs/>
                <w:lang w:eastAsia="zh-CN"/>
              </w:rPr>
              <w:lastRenderedPageBreak/>
              <w:t>proposal, please elaborate and suggest alternative proposal</w:t>
            </w:r>
          </w:p>
        </w:tc>
      </w:tr>
      <w:tr w:rsidR="003734E9" w14:paraId="0406CAC6" w14:textId="77777777">
        <w:tc>
          <w:tcPr>
            <w:tcW w:w="1562" w:type="dxa"/>
          </w:tcPr>
          <w:p w14:paraId="1BCF49A5" w14:textId="77777777" w:rsidR="003734E9" w:rsidRDefault="004A21C8">
            <w:pPr>
              <w:spacing w:line="276" w:lineRule="auto"/>
              <w:rPr>
                <w:lang w:eastAsia="zh-CN"/>
              </w:rPr>
            </w:pPr>
            <w:r>
              <w:rPr>
                <w:rFonts w:hint="eastAsia"/>
                <w:lang w:eastAsia="zh-CN"/>
              </w:rPr>
              <w:lastRenderedPageBreak/>
              <w:t>TCL</w:t>
            </w:r>
          </w:p>
        </w:tc>
        <w:tc>
          <w:tcPr>
            <w:tcW w:w="4294" w:type="dxa"/>
          </w:tcPr>
          <w:p w14:paraId="7A48F0FE" w14:textId="77777777" w:rsidR="003734E9" w:rsidRDefault="004A21C8">
            <w:pPr>
              <w:spacing w:line="276" w:lineRule="auto"/>
              <w:rPr>
                <w:lang w:eastAsia="zh-CN"/>
              </w:rPr>
            </w:pPr>
            <w:r>
              <w:rPr>
                <w:rFonts w:hint="eastAsia"/>
                <w:lang w:eastAsia="zh-CN"/>
              </w:rPr>
              <w:t>Fine with this</w:t>
            </w:r>
            <w:r>
              <w:rPr>
                <w:lang w:eastAsia="zh-CN"/>
              </w:rPr>
              <w:t xml:space="preserve"> proposal basically.</w:t>
            </w:r>
          </w:p>
          <w:p w14:paraId="5B522700" w14:textId="77777777" w:rsidR="003734E9" w:rsidRDefault="004A21C8">
            <w:pPr>
              <w:spacing w:line="276" w:lineRule="auto"/>
              <w:rPr>
                <w:lang w:eastAsia="zh-CN"/>
              </w:rPr>
            </w:pPr>
            <w:r>
              <w:rPr>
                <w:lang w:eastAsia="zh-CN"/>
              </w:rPr>
              <w:t>However, there are several unclear points.</w:t>
            </w:r>
          </w:p>
          <w:p w14:paraId="79AF0609" w14:textId="77777777" w:rsidR="003734E9" w:rsidRDefault="004A21C8">
            <w:pPr>
              <w:numPr>
                <w:ilvl w:val="0"/>
                <w:numId w:val="28"/>
              </w:numPr>
              <w:spacing w:line="276" w:lineRule="auto"/>
              <w:rPr>
                <w:lang w:eastAsia="zh-CN"/>
              </w:rPr>
            </w:pPr>
            <w:r>
              <w:rPr>
                <w:color w:val="000000"/>
                <w:szCs w:val="20"/>
              </w:rPr>
              <w:t>The purpose of high-voltage transmitted before the low-voltage transmission is mentioned to determine the start of the low-voltage transmission. In our understanding,  it is unclear why low-voltage should be determined by high-voltage.</w:t>
            </w:r>
          </w:p>
          <w:p w14:paraId="4A877BB5" w14:textId="77777777" w:rsidR="003734E9" w:rsidRDefault="004A21C8">
            <w:pPr>
              <w:numPr>
                <w:ilvl w:val="0"/>
                <w:numId w:val="28"/>
              </w:numPr>
              <w:spacing w:line="276" w:lineRule="auto"/>
              <w:rPr>
                <w:lang w:eastAsia="zh-CN"/>
              </w:rPr>
            </w:pPr>
            <w:r>
              <w:rPr>
                <w:lang w:eastAsia="zh-CN"/>
              </w:rPr>
              <w:t xml:space="preserve">Except for the duration of high-voltage, level definition (e.g., larger than activation threshold) could be considered to meet the minimum requirement of identifying high-voltage. Otherwise, device may not be </w:t>
            </w:r>
            <w:proofErr w:type="gramStart"/>
            <w:r>
              <w:rPr>
                <w:lang w:eastAsia="zh-CN"/>
              </w:rPr>
              <w:t>identify</w:t>
            </w:r>
            <w:proofErr w:type="gramEnd"/>
            <w:r>
              <w:rPr>
                <w:lang w:eastAsia="zh-CN"/>
              </w:rPr>
              <w:t xml:space="preserve"> it as “high-voltage” correctly due to the impact of noise or interference.</w:t>
            </w:r>
          </w:p>
          <w:p w14:paraId="4AA1B315" w14:textId="77777777" w:rsidR="003734E9" w:rsidRDefault="004A21C8">
            <w:pPr>
              <w:numPr>
                <w:ilvl w:val="0"/>
                <w:numId w:val="28"/>
              </w:numPr>
              <w:spacing w:line="276" w:lineRule="auto"/>
              <w:rPr>
                <w:lang w:eastAsia="zh-CN"/>
              </w:rPr>
            </w:pPr>
            <w:r>
              <w:rPr>
                <w:lang w:eastAsia="zh-CN"/>
              </w:rPr>
              <w:t xml:space="preserve">According to the proposal, low-voltage is used only for detecting the clock-acquisition part, which means fixed pattern with only one low-voltage is considered. For device 1, we think this is a suitable design pattern. In our understanding, more flexibility pattern(s) may be considered for device 2a/2b. </w:t>
            </w:r>
          </w:p>
          <w:p w14:paraId="38600EC9" w14:textId="77777777" w:rsidR="003734E9" w:rsidRDefault="004A21C8">
            <w:pPr>
              <w:numPr>
                <w:ilvl w:val="0"/>
                <w:numId w:val="28"/>
              </w:numPr>
              <w:spacing w:line="276" w:lineRule="auto"/>
              <w:rPr>
                <w:lang w:eastAsia="zh-CN"/>
              </w:rPr>
            </w:pPr>
            <w:r>
              <w:rPr>
                <w:color w:val="000000"/>
                <w:szCs w:val="20"/>
              </w:rPr>
              <w:t xml:space="preserve">The motivation of CP insertion before start-indicator is still not clear. </w:t>
            </w:r>
          </w:p>
          <w:p w14:paraId="58240CE9" w14:textId="77777777" w:rsidR="003734E9" w:rsidRDefault="004A21C8">
            <w:pPr>
              <w:spacing w:line="276" w:lineRule="auto"/>
              <w:rPr>
                <w:color w:val="000000"/>
                <w:szCs w:val="20"/>
              </w:rPr>
            </w:pPr>
            <w:r>
              <w:rPr>
                <w:color w:val="000000"/>
                <w:szCs w:val="20"/>
              </w:rPr>
              <w:t xml:space="preserve">Based on analysis above, we suggest </w:t>
            </w:r>
            <w:proofErr w:type="gramStart"/>
            <w:r>
              <w:rPr>
                <w:color w:val="000000"/>
                <w:szCs w:val="20"/>
              </w:rPr>
              <w:t>to correct</w:t>
            </w:r>
            <w:proofErr w:type="gramEnd"/>
            <w:r>
              <w:rPr>
                <w:color w:val="000000"/>
                <w:szCs w:val="20"/>
              </w:rPr>
              <w:t xml:space="preserve"> this proposal as:</w:t>
            </w:r>
          </w:p>
          <w:p w14:paraId="7A1022F4" w14:textId="77777777" w:rsidR="003734E9" w:rsidRDefault="004A21C8">
            <w:pPr>
              <w:pStyle w:val="ListParagraph"/>
              <w:spacing w:after="0"/>
              <w:ind w:left="0"/>
              <w:rPr>
                <w:color w:val="000000"/>
                <w:szCs w:val="20"/>
              </w:rPr>
            </w:pPr>
            <w:r>
              <w:rPr>
                <w:color w:val="000000"/>
                <w:szCs w:val="20"/>
              </w:rPr>
              <w:t>ON-OFF pattern for the start-indicator part of the R2D time acquisition signal is considered and following aspects have been studied:</w:t>
            </w:r>
          </w:p>
          <w:p w14:paraId="5819E273" w14:textId="77777777" w:rsidR="003734E9" w:rsidRDefault="004A21C8">
            <w:pPr>
              <w:pStyle w:val="ListParagraph"/>
              <w:numPr>
                <w:ilvl w:val="0"/>
                <w:numId w:val="27"/>
              </w:numPr>
              <w:spacing w:after="0"/>
              <w:rPr>
                <w:color w:val="000000"/>
                <w:szCs w:val="20"/>
              </w:rPr>
            </w:pPr>
            <w:r>
              <w:rPr>
                <w:color w:val="000000"/>
                <w:szCs w:val="20"/>
              </w:rPr>
              <w:t>It consists of high-voltage transmission (transmitted before the low-voltage transmission)</w:t>
            </w:r>
            <w:r>
              <w:rPr>
                <w:strike/>
                <w:color w:val="C00000"/>
                <w:szCs w:val="20"/>
              </w:rPr>
              <w:t xml:space="preserve"> which is used by the device to determine the start of the low-voltage transmission</w:t>
            </w:r>
          </w:p>
          <w:p w14:paraId="741140B2" w14:textId="77777777" w:rsidR="003734E9" w:rsidRDefault="004A21C8">
            <w:pPr>
              <w:pStyle w:val="ListParagraph"/>
              <w:numPr>
                <w:ilvl w:val="1"/>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54EBF495" w14:textId="77777777" w:rsidR="003734E9" w:rsidRDefault="004A21C8">
            <w:pPr>
              <w:pStyle w:val="ListParagraph"/>
              <w:numPr>
                <w:ilvl w:val="1"/>
                <w:numId w:val="27"/>
              </w:numPr>
              <w:spacing w:after="0"/>
              <w:rPr>
                <w:color w:val="C00000"/>
                <w:szCs w:val="20"/>
              </w:rPr>
            </w:pPr>
            <w:r>
              <w:rPr>
                <w:color w:val="C00000"/>
              </w:rPr>
              <w:t xml:space="preserve">FFS level definition of high-voltage for different device </w:t>
            </w:r>
            <w:r>
              <w:rPr>
                <w:color w:val="C00000"/>
              </w:rPr>
              <w:lastRenderedPageBreak/>
              <w:t>types</w:t>
            </w:r>
          </w:p>
          <w:p w14:paraId="7B12E525" w14:textId="77777777" w:rsidR="003734E9" w:rsidRDefault="004A21C8">
            <w:pPr>
              <w:pStyle w:val="ListParagraph"/>
              <w:numPr>
                <w:ilvl w:val="0"/>
                <w:numId w:val="27"/>
              </w:numPr>
              <w:spacing w:after="0"/>
              <w:rPr>
                <w:color w:val="000000"/>
                <w:szCs w:val="20"/>
              </w:rPr>
            </w:pPr>
            <w:r>
              <w:rPr>
                <w:color w:val="000000"/>
                <w:szCs w:val="20"/>
              </w:rPr>
              <w:t xml:space="preserve">It consists low-voltage transmission (transmitted after the high-voltage transmission), </w:t>
            </w:r>
            <w:r>
              <w:rPr>
                <w:szCs w:val="20"/>
              </w:rPr>
              <w:t xml:space="preserve">which is used  by the device to detect the start of the </w:t>
            </w:r>
            <w:r>
              <w:t>clock-acquisition signal</w:t>
            </w:r>
            <w:r>
              <w:rPr>
                <w:color w:val="C00000"/>
              </w:rPr>
              <w:t xml:space="preserve"> or other functionalities</w:t>
            </w:r>
          </w:p>
          <w:p w14:paraId="1EEDC7A9" w14:textId="77777777" w:rsidR="003734E9" w:rsidRDefault="004A21C8">
            <w:pPr>
              <w:pStyle w:val="ListParagraph"/>
              <w:numPr>
                <w:ilvl w:val="1"/>
                <w:numId w:val="27"/>
              </w:numPr>
              <w:spacing w:after="0"/>
              <w:rPr>
                <w:color w:val="000000"/>
                <w:szCs w:val="20"/>
              </w:rPr>
            </w:pPr>
            <w:r>
              <w:rPr>
                <w:color w:val="000000"/>
                <w:szCs w:val="20"/>
              </w:rPr>
              <w:t>Duration of low-voltage transmission is considered to be long enough to be able to distinguish it from the PRDCH transmissions</w:t>
            </w:r>
          </w:p>
          <w:p w14:paraId="231164C1" w14:textId="77777777" w:rsidR="003734E9" w:rsidRDefault="004A21C8">
            <w:pPr>
              <w:pStyle w:val="ListParagraph"/>
              <w:numPr>
                <w:ilvl w:val="2"/>
                <w:numId w:val="27"/>
              </w:numPr>
              <w:spacing w:after="0"/>
              <w:rPr>
                <w:color w:val="000000"/>
                <w:szCs w:val="20"/>
              </w:rPr>
            </w:pPr>
            <w:r>
              <w:rPr>
                <w:color w:val="000000"/>
                <w:szCs w:val="20"/>
              </w:rPr>
              <w:t>Furthermore, it is considered that the duration of  the low-voltage transmission should be constant, regardless of the value of M used for the PRDCH transmissions</w:t>
            </w:r>
          </w:p>
          <w:p w14:paraId="6D530917" w14:textId="77777777" w:rsidR="003734E9" w:rsidRDefault="004A21C8">
            <w:pPr>
              <w:pStyle w:val="ListParagraph"/>
              <w:numPr>
                <w:ilvl w:val="0"/>
                <w:numId w:val="27"/>
              </w:numPr>
              <w:spacing w:after="0"/>
              <w:rPr>
                <w:color w:val="000000"/>
                <w:szCs w:val="20"/>
              </w:rPr>
            </w:pPr>
            <w:r>
              <w:rPr>
                <w:color w:val="000000"/>
                <w:szCs w:val="20"/>
              </w:rPr>
              <w:t xml:space="preserve">From reader perspective, start-indicator part is expected to be aligned with the OFDM symbol boundary </w:t>
            </w:r>
            <w:r>
              <w:rPr>
                <w:strike/>
                <w:color w:val="C00000"/>
                <w:szCs w:val="20"/>
              </w:rPr>
              <w:t>and CP insertion</w:t>
            </w:r>
            <w:r>
              <w:rPr>
                <w:color w:val="000000"/>
                <w:szCs w:val="20"/>
              </w:rPr>
              <w:t xml:space="preserve">, </w:t>
            </w:r>
            <w:r>
              <w:rPr>
                <w:strike/>
                <w:color w:val="C00000"/>
                <w:szCs w:val="20"/>
              </w:rPr>
              <w:t>if any, is not expected to create false rising/falling edges</w:t>
            </w:r>
          </w:p>
          <w:p w14:paraId="2590B46A" w14:textId="77777777" w:rsidR="003734E9" w:rsidRDefault="004A21C8">
            <w:pPr>
              <w:pStyle w:val="ListParagraph"/>
              <w:numPr>
                <w:ilvl w:val="0"/>
                <w:numId w:val="27"/>
              </w:numPr>
              <w:spacing w:after="0"/>
              <w:rPr>
                <w:color w:val="C00000"/>
                <w:szCs w:val="20"/>
              </w:rPr>
            </w:pPr>
            <w:r>
              <w:rPr>
                <w:color w:val="C00000"/>
                <w:szCs w:val="20"/>
              </w:rPr>
              <w:t>FFS whether/how to insert CP before start-indicator.</w:t>
            </w:r>
          </w:p>
          <w:p w14:paraId="3B660021" w14:textId="77777777" w:rsidR="003734E9" w:rsidRDefault="003734E9">
            <w:pPr>
              <w:spacing w:line="276" w:lineRule="auto"/>
              <w:rPr>
                <w:color w:val="000000"/>
                <w:szCs w:val="20"/>
                <w:lang w:eastAsia="zh-CN"/>
              </w:rPr>
            </w:pPr>
          </w:p>
        </w:tc>
        <w:tc>
          <w:tcPr>
            <w:tcW w:w="3494" w:type="dxa"/>
          </w:tcPr>
          <w:p w14:paraId="531FBF9D" w14:textId="77777777" w:rsidR="003734E9" w:rsidRDefault="003734E9">
            <w:pPr>
              <w:spacing w:line="276" w:lineRule="auto"/>
              <w:rPr>
                <w:lang w:eastAsia="zh-CN"/>
              </w:rPr>
            </w:pPr>
          </w:p>
        </w:tc>
      </w:tr>
      <w:tr w:rsidR="003734E9" w14:paraId="0AED98BC" w14:textId="77777777">
        <w:tc>
          <w:tcPr>
            <w:tcW w:w="1562" w:type="dxa"/>
          </w:tcPr>
          <w:p w14:paraId="139DAE27" w14:textId="77777777" w:rsidR="003734E9" w:rsidRDefault="004A21C8">
            <w:pPr>
              <w:spacing w:line="276" w:lineRule="auto"/>
              <w:rPr>
                <w:lang w:eastAsia="zh-CN"/>
              </w:rPr>
            </w:pPr>
            <w:r>
              <w:rPr>
                <w:rFonts w:hint="eastAsia"/>
                <w:lang w:eastAsia="zh-CN"/>
              </w:rPr>
              <w:t>ZTE</w:t>
            </w:r>
            <w:r>
              <w:rPr>
                <w:lang w:eastAsia="zh-CN"/>
              </w:rPr>
              <w:t>, Sanechips</w:t>
            </w:r>
          </w:p>
        </w:tc>
        <w:tc>
          <w:tcPr>
            <w:tcW w:w="4294" w:type="dxa"/>
          </w:tcPr>
          <w:p w14:paraId="232EC5B1" w14:textId="77777777" w:rsidR="003734E9" w:rsidRDefault="003734E9">
            <w:pPr>
              <w:spacing w:line="276" w:lineRule="auto"/>
              <w:rPr>
                <w:lang w:eastAsia="zh-CN"/>
              </w:rPr>
            </w:pPr>
          </w:p>
          <w:p w14:paraId="5462E1A1" w14:textId="77777777" w:rsidR="003734E9" w:rsidRDefault="003734E9">
            <w:pPr>
              <w:spacing w:line="276" w:lineRule="auto"/>
              <w:rPr>
                <w:lang w:eastAsia="zh-CN"/>
              </w:rPr>
            </w:pPr>
          </w:p>
        </w:tc>
        <w:tc>
          <w:tcPr>
            <w:tcW w:w="3494" w:type="dxa"/>
          </w:tcPr>
          <w:p w14:paraId="7076BE85" w14:textId="77777777" w:rsidR="003734E9" w:rsidRDefault="004A21C8">
            <w:pPr>
              <w:spacing w:line="276" w:lineRule="auto"/>
              <w:rPr>
                <w:lang w:eastAsia="zh-CN"/>
              </w:rPr>
            </w:pPr>
            <w:r>
              <w:rPr>
                <w:rFonts w:hint="eastAsia"/>
                <w:lang w:eastAsia="zh-CN"/>
              </w:rPr>
              <w:t>In our understanding, the start indicator including both high and low voltages(as a whole package) are used for the determination of the start of R2D transmission, and distinguish it from the PRDCH, instead of the high or low voltage alone.</w:t>
            </w:r>
          </w:p>
          <w:p w14:paraId="1677D6C6" w14:textId="77777777" w:rsidR="003734E9" w:rsidRDefault="004A21C8">
            <w:pPr>
              <w:spacing w:line="276" w:lineRule="auto"/>
              <w:rPr>
                <w:lang w:eastAsia="zh-CN"/>
              </w:rPr>
            </w:pPr>
            <w:r>
              <w:rPr>
                <w:rFonts w:hint="eastAsia"/>
                <w:lang w:eastAsia="zh-CN"/>
              </w:rPr>
              <w:t xml:space="preserve">Moreover, </w:t>
            </w:r>
            <w:r>
              <w:rPr>
                <w:rFonts w:hint="eastAsia"/>
                <w:b/>
                <w:bCs/>
                <w:lang w:eastAsia="zh-CN"/>
              </w:rPr>
              <w:t>we don</w:t>
            </w:r>
            <w:r>
              <w:rPr>
                <w:b/>
                <w:bCs/>
                <w:lang w:eastAsia="zh-CN"/>
              </w:rPr>
              <w:t>’</w:t>
            </w:r>
            <w:r>
              <w:rPr>
                <w:rFonts w:hint="eastAsia"/>
                <w:b/>
                <w:bCs/>
                <w:lang w:eastAsia="zh-CN"/>
              </w:rPr>
              <w:t>t think we need to re-interpret the purpose of start indicator by the first four bullets.</w:t>
            </w:r>
          </w:p>
          <w:p w14:paraId="0E77377C" w14:textId="77777777" w:rsidR="003734E9" w:rsidRDefault="004A21C8">
            <w:pPr>
              <w:spacing w:line="276" w:lineRule="auto"/>
              <w:rPr>
                <w:color w:val="000000"/>
                <w:szCs w:val="20"/>
                <w:lang w:eastAsia="zh-CN"/>
              </w:rPr>
            </w:pPr>
            <w:r>
              <w:rPr>
                <w:rFonts w:hint="eastAsia"/>
                <w:lang w:eastAsia="zh-CN"/>
              </w:rPr>
              <w:t xml:space="preserve">Regarding the following bullet, it should be clarified that only the start of the </w:t>
            </w:r>
            <w:r>
              <w:rPr>
                <w:color w:val="000000"/>
                <w:szCs w:val="20"/>
              </w:rPr>
              <w:t>start-indicator part is expected to be aligned with the OFDM symbol boundary</w:t>
            </w:r>
            <w:r>
              <w:rPr>
                <w:rFonts w:hint="eastAsia"/>
                <w:color w:val="000000"/>
                <w:szCs w:val="20"/>
                <w:lang w:eastAsia="zh-CN"/>
              </w:rPr>
              <w:t>, not including the end of it.</w:t>
            </w:r>
          </w:p>
          <w:p w14:paraId="0E984373" w14:textId="77777777" w:rsidR="003734E9" w:rsidRDefault="004A21C8">
            <w:pPr>
              <w:spacing w:line="276" w:lineRule="auto"/>
              <w:rPr>
                <w:color w:val="000000"/>
                <w:szCs w:val="20"/>
                <w:lang w:eastAsia="zh-CN"/>
              </w:rPr>
            </w:pPr>
            <w:r>
              <w:rPr>
                <w:rFonts w:hint="eastAsia"/>
                <w:color w:val="000000"/>
                <w:szCs w:val="20"/>
                <w:lang w:eastAsia="zh-CN"/>
              </w:rPr>
              <w:t>And the CP insertion solution and impacts should be studied,</w:t>
            </w:r>
          </w:p>
          <w:p w14:paraId="02605D7C" w14:textId="77777777" w:rsidR="003734E9" w:rsidRDefault="004A21C8">
            <w:pPr>
              <w:pStyle w:val="ListParagraph"/>
              <w:spacing w:after="0"/>
              <w:ind w:left="0"/>
              <w:rPr>
                <w:color w:val="000000"/>
                <w:szCs w:val="20"/>
              </w:rPr>
            </w:pPr>
            <w:r>
              <w:rPr>
                <w:color w:val="000000"/>
                <w:szCs w:val="20"/>
              </w:rPr>
              <w:lastRenderedPageBreak/>
              <w:t>From reader perspective,</w:t>
            </w:r>
            <w:r>
              <w:rPr>
                <w:rFonts w:hint="eastAsia"/>
                <w:color w:val="000000"/>
                <w:szCs w:val="20"/>
                <w:lang w:eastAsia="zh-CN"/>
              </w:rPr>
              <w:t xml:space="preserve"> the</w:t>
            </w:r>
            <w:r>
              <w:rPr>
                <w:rFonts w:hint="eastAsia"/>
                <w:color w:val="5B9BD5" w:themeColor="accent1"/>
                <w:szCs w:val="20"/>
                <w:lang w:eastAsia="zh-CN"/>
              </w:rPr>
              <w:t xml:space="preserve"> start of</w:t>
            </w:r>
            <w:r>
              <w:rPr>
                <w:color w:val="000000"/>
                <w:szCs w:val="20"/>
              </w:rPr>
              <w:t xml:space="preserve"> start-indicator part is expected to be aligned with the OFDM symbol boundary </w:t>
            </w:r>
          </w:p>
          <w:p w14:paraId="45EF1532" w14:textId="77777777" w:rsidR="003734E9" w:rsidRDefault="004A21C8">
            <w:pPr>
              <w:pStyle w:val="ListParagraph"/>
              <w:spacing w:after="0"/>
              <w:ind w:left="0"/>
              <w:rPr>
                <w:color w:val="000000"/>
                <w:szCs w:val="20"/>
              </w:rPr>
            </w:pPr>
            <w:r>
              <w:rPr>
                <w:rFonts w:hint="eastAsia"/>
                <w:color w:val="5B9BD5" w:themeColor="accent1"/>
                <w:szCs w:val="20"/>
                <w:lang w:eastAsia="zh-CN"/>
              </w:rPr>
              <w:t xml:space="preserve">Study the impact of </w:t>
            </w:r>
            <w:r>
              <w:rPr>
                <w:strike/>
                <w:color w:val="5B9BD5" w:themeColor="accent1"/>
                <w:szCs w:val="20"/>
              </w:rPr>
              <w:t xml:space="preserve">and </w:t>
            </w:r>
            <w:r>
              <w:rPr>
                <w:color w:val="000000"/>
                <w:szCs w:val="20"/>
              </w:rPr>
              <w:t>CP insertion</w:t>
            </w:r>
            <w:r>
              <w:rPr>
                <w:strike/>
                <w:color w:val="5B9BD5" w:themeColor="accent1"/>
                <w:szCs w:val="20"/>
              </w:rPr>
              <w:t>, if any, is not expected to create false rising/falling edges</w:t>
            </w:r>
          </w:p>
          <w:p w14:paraId="000CED05" w14:textId="77777777" w:rsidR="003734E9" w:rsidRDefault="003734E9">
            <w:pPr>
              <w:spacing w:line="276" w:lineRule="auto"/>
              <w:rPr>
                <w:lang w:eastAsia="zh-CN"/>
              </w:rPr>
            </w:pPr>
          </w:p>
        </w:tc>
      </w:tr>
      <w:tr w:rsidR="003734E9" w14:paraId="7AE5CDEB" w14:textId="77777777">
        <w:tc>
          <w:tcPr>
            <w:tcW w:w="1562" w:type="dxa"/>
          </w:tcPr>
          <w:p w14:paraId="58091573" w14:textId="77777777" w:rsidR="003734E9" w:rsidRDefault="004A21C8">
            <w:pPr>
              <w:spacing w:line="276" w:lineRule="auto"/>
              <w:rPr>
                <w:lang w:eastAsia="zh-CN"/>
              </w:rPr>
            </w:pPr>
            <w:r>
              <w:rPr>
                <w:rFonts w:hint="eastAsia"/>
                <w:lang w:eastAsia="zh-CN"/>
              </w:rPr>
              <w:lastRenderedPageBreak/>
              <w:t>x</w:t>
            </w:r>
            <w:r>
              <w:rPr>
                <w:lang w:eastAsia="zh-CN"/>
              </w:rPr>
              <w:t>iaomi</w:t>
            </w:r>
          </w:p>
        </w:tc>
        <w:tc>
          <w:tcPr>
            <w:tcW w:w="4294" w:type="dxa"/>
          </w:tcPr>
          <w:p w14:paraId="6F88CA44" w14:textId="77777777" w:rsidR="003734E9" w:rsidRDefault="004A21C8">
            <w:pPr>
              <w:spacing w:line="276" w:lineRule="auto"/>
              <w:rPr>
                <w:lang w:eastAsia="zh-CN"/>
              </w:rPr>
            </w:pPr>
            <w:r>
              <w:rPr>
                <w:rFonts w:hint="eastAsia"/>
                <w:lang w:eastAsia="zh-CN"/>
              </w:rPr>
              <w:t>Y</w:t>
            </w:r>
          </w:p>
          <w:p w14:paraId="6DC47322" w14:textId="77777777" w:rsidR="003734E9" w:rsidRDefault="004A21C8">
            <w:pPr>
              <w:pStyle w:val="ListParagraph"/>
              <w:numPr>
                <w:ilvl w:val="1"/>
                <w:numId w:val="27"/>
              </w:numPr>
              <w:spacing w:after="0"/>
              <w:rPr>
                <w:color w:val="000000"/>
                <w:szCs w:val="20"/>
              </w:rPr>
            </w:pPr>
            <w:r>
              <w:rPr>
                <w:color w:val="000000"/>
                <w:szCs w:val="20"/>
              </w:rPr>
              <w:t xml:space="preserve">From reader perspective, </w:t>
            </w:r>
            <w:r>
              <w:rPr>
                <w:color w:val="FF0000"/>
                <w:szCs w:val="20"/>
              </w:rPr>
              <w:t>the starting position of</w:t>
            </w:r>
            <w:r>
              <w:rPr>
                <w:color w:val="000000"/>
                <w:szCs w:val="20"/>
              </w:rPr>
              <w:t xml:space="preserve"> start-indicator part is expected to be aligned with the OFDM symbol boundary and CP insertion, if any, is not expected to create false rising/falling edges</w:t>
            </w:r>
          </w:p>
          <w:p w14:paraId="2481D6DD" w14:textId="77777777" w:rsidR="003734E9" w:rsidRDefault="004A21C8">
            <w:pPr>
              <w:spacing w:line="276" w:lineRule="auto"/>
              <w:rPr>
                <w:lang w:eastAsia="zh-CN"/>
              </w:rPr>
            </w:pPr>
            <w:r>
              <w:rPr>
                <w:lang w:eastAsia="zh-CN"/>
              </w:rPr>
              <w:t xml:space="preserve">we only have agreed that the R2D transmission should align with the start of OFDM </w:t>
            </w:r>
            <w:proofErr w:type="gramStart"/>
            <w:r>
              <w:rPr>
                <w:lang w:eastAsia="zh-CN"/>
              </w:rPr>
              <w:t>symbol,.</w:t>
            </w:r>
            <w:proofErr w:type="gramEnd"/>
          </w:p>
        </w:tc>
        <w:tc>
          <w:tcPr>
            <w:tcW w:w="3494" w:type="dxa"/>
          </w:tcPr>
          <w:p w14:paraId="241CAB56" w14:textId="77777777" w:rsidR="003734E9" w:rsidRDefault="003734E9">
            <w:pPr>
              <w:spacing w:line="276" w:lineRule="auto"/>
              <w:rPr>
                <w:lang w:eastAsia="zh-CN"/>
              </w:rPr>
            </w:pPr>
          </w:p>
        </w:tc>
      </w:tr>
      <w:tr w:rsidR="003734E9" w14:paraId="0030D7FF" w14:textId="77777777">
        <w:tc>
          <w:tcPr>
            <w:tcW w:w="1562" w:type="dxa"/>
          </w:tcPr>
          <w:p w14:paraId="5D199BBE" w14:textId="77777777" w:rsidR="003734E9" w:rsidRDefault="004A21C8">
            <w:pPr>
              <w:spacing w:line="276" w:lineRule="auto"/>
              <w:rPr>
                <w:lang w:eastAsia="zh-CN"/>
              </w:rPr>
            </w:pPr>
            <w:r>
              <w:rPr>
                <w:lang w:eastAsia="zh-CN"/>
              </w:rPr>
              <w:t>Samsung</w:t>
            </w:r>
          </w:p>
        </w:tc>
        <w:tc>
          <w:tcPr>
            <w:tcW w:w="4294" w:type="dxa"/>
          </w:tcPr>
          <w:p w14:paraId="3A78AD1A" w14:textId="77777777" w:rsidR="003734E9" w:rsidRDefault="003734E9">
            <w:pPr>
              <w:spacing w:line="276" w:lineRule="auto"/>
              <w:rPr>
                <w:lang w:eastAsia="zh-CN"/>
              </w:rPr>
            </w:pPr>
          </w:p>
        </w:tc>
        <w:tc>
          <w:tcPr>
            <w:tcW w:w="3494" w:type="dxa"/>
          </w:tcPr>
          <w:p w14:paraId="4295998F" w14:textId="77777777" w:rsidR="003734E9" w:rsidRDefault="004A21C8">
            <w:pPr>
              <w:spacing w:line="276" w:lineRule="auto"/>
              <w:rPr>
                <w:lang w:eastAsia="zh-CN"/>
              </w:rPr>
            </w:pPr>
            <w:r>
              <w:rPr>
                <w:lang w:eastAsia="zh-CN"/>
              </w:rPr>
              <w:t xml:space="preserve">It is not whether we support it or not but rather it is hard to follow the proposal in its current form, especially the first part of the proposal. It was already agreed that the start indicator will be based on ON-OFF pattern. What additional value in terms of the pattern does this proposal provide?   </w:t>
            </w:r>
          </w:p>
        </w:tc>
      </w:tr>
      <w:tr w:rsidR="003734E9" w14:paraId="1EF44D20" w14:textId="77777777">
        <w:tc>
          <w:tcPr>
            <w:tcW w:w="1562" w:type="dxa"/>
          </w:tcPr>
          <w:p w14:paraId="6CDB0B54" w14:textId="77777777" w:rsidR="003734E9" w:rsidRDefault="004A21C8">
            <w:pPr>
              <w:spacing w:line="276" w:lineRule="auto"/>
              <w:rPr>
                <w:lang w:eastAsia="zh-CN"/>
              </w:rPr>
            </w:pPr>
            <w:r>
              <w:rPr>
                <w:rFonts w:hint="eastAsia"/>
                <w:lang w:eastAsia="zh-CN"/>
              </w:rPr>
              <w:t>OPPO</w:t>
            </w:r>
          </w:p>
        </w:tc>
        <w:tc>
          <w:tcPr>
            <w:tcW w:w="4294" w:type="dxa"/>
          </w:tcPr>
          <w:p w14:paraId="2A4E907A" w14:textId="77777777" w:rsidR="003734E9" w:rsidRDefault="004A21C8">
            <w:pPr>
              <w:spacing w:after="0"/>
              <w:rPr>
                <w:color w:val="000000"/>
                <w:szCs w:val="20"/>
                <w:lang w:eastAsia="zh-CN"/>
              </w:rPr>
            </w:pPr>
            <w:r>
              <w:rPr>
                <w:color w:val="000000"/>
                <w:szCs w:val="20"/>
                <w:lang w:eastAsia="zh-CN"/>
              </w:rPr>
              <w:t>A</w:t>
            </w:r>
            <w:r>
              <w:rPr>
                <w:rFonts w:hint="eastAsia"/>
                <w:color w:val="000000"/>
                <w:szCs w:val="20"/>
                <w:lang w:eastAsia="zh-CN"/>
              </w:rPr>
              <w:t xml:space="preserve"> couple of comments:</w:t>
            </w:r>
          </w:p>
          <w:p w14:paraId="23095D08" w14:textId="77777777" w:rsidR="003734E9" w:rsidRDefault="003734E9">
            <w:pPr>
              <w:spacing w:after="0"/>
              <w:rPr>
                <w:color w:val="000000"/>
                <w:szCs w:val="20"/>
                <w:lang w:eastAsia="zh-CN"/>
              </w:rPr>
            </w:pPr>
          </w:p>
          <w:p w14:paraId="3942C509" w14:textId="77777777" w:rsidR="003734E9" w:rsidRDefault="004A21C8">
            <w:pPr>
              <w:spacing w:after="0"/>
              <w:rPr>
                <w:color w:val="000000"/>
                <w:szCs w:val="20"/>
                <w:lang w:eastAsia="zh-CN"/>
              </w:rPr>
            </w:pPr>
            <w:r>
              <w:rPr>
                <w:rFonts w:hint="eastAsia"/>
                <w:color w:val="000000"/>
                <w:szCs w:val="20"/>
                <w:lang w:eastAsia="zh-CN"/>
              </w:rPr>
              <w:t xml:space="preserve">1. Start indicator part should be </w:t>
            </w:r>
            <w:r>
              <w:rPr>
                <w:color w:val="000000"/>
                <w:szCs w:val="20"/>
                <w:lang w:eastAsia="zh-CN"/>
              </w:rPr>
              <w:t>distinguishable</w:t>
            </w:r>
            <w:r>
              <w:rPr>
                <w:rFonts w:hint="eastAsia"/>
                <w:color w:val="000000"/>
                <w:szCs w:val="20"/>
                <w:lang w:eastAsia="zh-CN"/>
              </w:rPr>
              <w:t xml:space="preserve"> from PRDCH, but using long duration of low-voltage may not be efficient, there could be other means for the purpose. Therefore, we suggest a more general description:</w:t>
            </w:r>
          </w:p>
          <w:p w14:paraId="518DCEE6" w14:textId="77777777" w:rsidR="003734E9" w:rsidRDefault="003734E9">
            <w:pPr>
              <w:spacing w:after="0"/>
              <w:rPr>
                <w:color w:val="000000"/>
                <w:szCs w:val="20"/>
                <w:lang w:eastAsia="zh-CN"/>
              </w:rPr>
            </w:pPr>
          </w:p>
          <w:p w14:paraId="48472538" w14:textId="77777777" w:rsidR="003734E9" w:rsidRDefault="004A21C8">
            <w:pPr>
              <w:spacing w:after="0"/>
              <w:rPr>
                <w:color w:val="000000"/>
                <w:szCs w:val="20"/>
                <w:lang w:eastAsia="zh-CN"/>
              </w:rPr>
            </w:pPr>
            <w:r>
              <w:rPr>
                <w:color w:val="000000"/>
                <w:szCs w:val="20"/>
                <w:lang w:eastAsia="zh-CN"/>
              </w:rPr>
              <w:t xml:space="preserve">Duration of low-voltage transmission is considered </w:t>
            </w:r>
            <w:r>
              <w:rPr>
                <w:strike/>
                <w:color w:val="00B050"/>
                <w:szCs w:val="20"/>
                <w:lang w:eastAsia="zh-CN"/>
              </w:rPr>
              <w:t xml:space="preserve">to be long enough </w:t>
            </w:r>
            <w:r>
              <w:rPr>
                <w:color w:val="000000"/>
                <w:szCs w:val="20"/>
                <w:lang w:eastAsia="zh-CN"/>
              </w:rPr>
              <w:t>to be able to distinguish it from the PRDCH transmissions</w:t>
            </w:r>
          </w:p>
          <w:p w14:paraId="6C6BC31C" w14:textId="77777777" w:rsidR="003734E9" w:rsidRDefault="003734E9">
            <w:pPr>
              <w:spacing w:after="0"/>
              <w:rPr>
                <w:lang w:eastAsia="zh-CN"/>
              </w:rPr>
            </w:pPr>
          </w:p>
          <w:p w14:paraId="7D290D58" w14:textId="77777777" w:rsidR="003734E9" w:rsidRDefault="004A21C8">
            <w:pPr>
              <w:spacing w:after="0"/>
              <w:rPr>
                <w:szCs w:val="18"/>
                <w:lang w:eastAsia="zh-CN"/>
              </w:rPr>
            </w:pPr>
            <w:r>
              <w:rPr>
                <w:rFonts w:hint="eastAsia"/>
                <w:lang w:eastAsia="zh-CN"/>
              </w:rPr>
              <w:t xml:space="preserve">2. Whether </w:t>
            </w:r>
            <w:r>
              <w:rPr>
                <w:szCs w:val="18"/>
                <w:lang w:eastAsia="zh-CN"/>
              </w:rPr>
              <w:t>FAR</w:t>
            </w:r>
            <w:r>
              <w:rPr>
                <w:rFonts w:hint="eastAsia"/>
                <w:szCs w:val="18"/>
                <w:lang w:eastAsia="zh-CN"/>
              </w:rPr>
              <w:t xml:space="preserve"> should be a performance criterion or not should be further studied, start-indicator is followed by clock-acquisition part and PRDCH, a device is possible to identify a false detection based on them.</w:t>
            </w:r>
          </w:p>
          <w:p w14:paraId="2AF1D2B2" w14:textId="77777777" w:rsidR="003734E9" w:rsidRDefault="003734E9">
            <w:pPr>
              <w:spacing w:after="0"/>
              <w:rPr>
                <w:szCs w:val="18"/>
                <w:lang w:eastAsia="zh-CN"/>
              </w:rPr>
            </w:pPr>
          </w:p>
          <w:p w14:paraId="1A2CB588" w14:textId="77777777" w:rsidR="003734E9" w:rsidRDefault="004A21C8">
            <w:pPr>
              <w:pStyle w:val="ListParagraph"/>
              <w:numPr>
                <w:ilvl w:val="0"/>
                <w:numId w:val="27"/>
              </w:numPr>
              <w:autoSpaceDE/>
              <w:autoSpaceDN/>
              <w:adjustRightInd/>
              <w:snapToGrid/>
              <w:spacing w:afterLines="50"/>
              <w:contextualSpacing w:val="0"/>
              <w:rPr>
                <w:szCs w:val="18"/>
                <w:lang w:eastAsia="zh-CN"/>
              </w:rPr>
            </w:pPr>
            <w:r>
              <w:rPr>
                <w:szCs w:val="18"/>
                <w:lang w:eastAsia="zh-CN"/>
              </w:rPr>
              <w:lastRenderedPageBreak/>
              <w:t>Performance criterion including 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w:t>
            </w:r>
            <w:r>
              <w:rPr>
                <w:strike/>
                <w:color w:val="00B050"/>
                <w:szCs w:val="18"/>
                <w:lang w:eastAsia="zh-CN"/>
              </w:rPr>
              <w:t>, f</w:t>
            </w:r>
            <w:r>
              <w:rPr>
                <w:rFonts w:hint="eastAsia"/>
                <w:strike/>
                <w:color w:val="00B050"/>
                <w:szCs w:val="18"/>
                <w:lang w:eastAsia="zh-CN"/>
              </w:rPr>
              <w:t>alse</w:t>
            </w:r>
            <w:r>
              <w:rPr>
                <w:strike/>
                <w:color w:val="00B050"/>
                <w:szCs w:val="18"/>
                <w:lang w:eastAsia="zh-CN"/>
              </w:rPr>
              <w:t>-</w:t>
            </w:r>
            <w:r>
              <w:rPr>
                <w:rFonts w:hint="eastAsia"/>
                <w:strike/>
                <w:color w:val="00B050"/>
                <w:szCs w:val="18"/>
                <w:lang w:eastAsia="zh-CN"/>
              </w:rPr>
              <w:t>alarm ratio</w:t>
            </w:r>
            <w:r>
              <w:rPr>
                <w:strike/>
                <w:color w:val="00B050"/>
                <w:szCs w:val="18"/>
                <w:lang w:eastAsia="zh-CN"/>
              </w:rPr>
              <w:t xml:space="preserve"> (FAR)</w:t>
            </w:r>
            <w:r>
              <w:rPr>
                <w:color w:val="00B050"/>
                <w:szCs w:val="18"/>
                <w:lang w:eastAsia="zh-CN"/>
              </w:rPr>
              <w:t xml:space="preserve"> </w:t>
            </w:r>
            <w:r>
              <w:rPr>
                <w:szCs w:val="18"/>
                <w:lang w:eastAsia="zh-CN"/>
              </w:rPr>
              <w:t>and detection complexity have been considered for the design of the R2D start indicator part</w:t>
            </w:r>
          </w:p>
          <w:p w14:paraId="403CE518" w14:textId="77777777" w:rsidR="003734E9" w:rsidRDefault="003734E9">
            <w:pPr>
              <w:spacing w:line="276" w:lineRule="auto"/>
              <w:rPr>
                <w:lang w:eastAsia="zh-CN"/>
              </w:rPr>
            </w:pPr>
          </w:p>
        </w:tc>
        <w:tc>
          <w:tcPr>
            <w:tcW w:w="3494" w:type="dxa"/>
          </w:tcPr>
          <w:p w14:paraId="7B2D9684" w14:textId="77777777" w:rsidR="003734E9" w:rsidRDefault="003734E9">
            <w:pPr>
              <w:spacing w:line="276" w:lineRule="auto"/>
              <w:rPr>
                <w:lang w:eastAsia="zh-CN"/>
              </w:rPr>
            </w:pPr>
          </w:p>
        </w:tc>
      </w:tr>
      <w:tr w:rsidR="003734E9" w14:paraId="2F69EAAC" w14:textId="77777777">
        <w:tc>
          <w:tcPr>
            <w:tcW w:w="1562" w:type="dxa"/>
          </w:tcPr>
          <w:p w14:paraId="1D3F922E" w14:textId="77777777" w:rsidR="003734E9" w:rsidRDefault="004A21C8">
            <w:pPr>
              <w:spacing w:line="276" w:lineRule="auto"/>
              <w:rPr>
                <w:b/>
                <w:bCs/>
                <w:lang w:eastAsia="zh-CN"/>
              </w:rPr>
            </w:pPr>
            <w:r>
              <w:rPr>
                <w:b/>
                <w:bCs/>
                <w:lang w:eastAsia="zh-CN"/>
              </w:rPr>
              <w:t>Moderator (Apple)</w:t>
            </w:r>
          </w:p>
        </w:tc>
        <w:tc>
          <w:tcPr>
            <w:tcW w:w="7788" w:type="dxa"/>
            <w:gridSpan w:val="2"/>
          </w:tcPr>
          <w:p w14:paraId="2AD7A21D" w14:textId="77777777" w:rsidR="003734E9" w:rsidRDefault="004A21C8">
            <w:pPr>
              <w:spacing w:line="276" w:lineRule="auto"/>
              <w:rPr>
                <w:b/>
                <w:bCs/>
                <w:lang w:eastAsia="zh-CN"/>
              </w:rPr>
            </w:pPr>
            <w:r>
              <w:rPr>
                <w:b/>
                <w:bCs/>
                <w:lang w:eastAsia="zh-CN"/>
              </w:rPr>
              <w:t>To clarify, this proposal is not providing any reinterpretation of the start-indicator part, rather providing more details based on the inputs. Also, it lists the observations made my multiple companies.</w:t>
            </w:r>
          </w:p>
          <w:p w14:paraId="2D72FD3D" w14:textId="77777777" w:rsidR="003734E9" w:rsidRDefault="004A21C8">
            <w:pPr>
              <w:spacing w:line="276" w:lineRule="auto"/>
              <w:rPr>
                <w:b/>
                <w:bCs/>
                <w:lang w:eastAsia="zh-CN"/>
              </w:rPr>
            </w:pPr>
            <w:r>
              <w:rPr>
                <w:b/>
                <w:bCs/>
                <w:lang w:eastAsia="zh-CN"/>
              </w:rPr>
              <w:t>Proposal is further updated based on inputs so far.</w:t>
            </w:r>
          </w:p>
        </w:tc>
      </w:tr>
      <w:tr w:rsidR="003734E9" w14:paraId="3E52661C" w14:textId="77777777">
        <w:tc>
          <w:tcPr>
            <w:tcW w:w="1562" w:type="dxa"/>
          </w:tcPr>
          <w:p w14:paraId="0D5C9657" w14:textId="77777777" w:rsidR="003734E9" w:rsidRDefault="004A21C8">
            <w:pPr>
              <w:spacing w:line="276" w:lineRule="auto"/>
              <w:rPr>
                <w:lang w:eastAsia="zh-CN"/>
              </w:rPr>
            </w:pPr>
            <w:r>
              <w:rPr>
                <w:lang w:eastAsia="zh-CN"/>
              </w:rPr>
              <w:t>Qualcomm</w:t>
            </w:r>
          </w:p>
        </w:tc>
        <w:tc>
          <w:tcPr>
            <w:tcW w:w="4294" w:type="dxa"/>
          </w:tcPr>
          <w:p w14:paraId="34003084" w14:textId="77777777" w:rsidR="003734E9" w:rsidRDefault="003734E9">
            <w:pPr>
              <w:spacing w:after="0"/>
              <w:rPr>
                <w:color w:val="000000"/>
                <w:szCs w:val="20"/>
                <w:lang w:eastAsia="zh-CN"/>
              </w:rPr>
            </w:pPr>
          </w:p>
        </w:tc>
        <w:tc>
          <w:tcPr>
            <w:tcW w:w="3494" w:type="dxa"/>
          </w:tcPr>
          <w:p w14:paraId="0652188A" w14:textId="77777777" w:rsidR="003734E9" w:rsidRDefault="004A21C8">
            <w:pPr>
              <w:spacing w:line="276" w:lineRule="auto"/>
              <w:rPr>
                <w:lang w:eastAsia="zh-CN"/>
              </w:rPr>
            </w:pPr>
            <w:r>
              <w:rPr>
                <w:lang w:eastAsia="zh-CN"/>
              </w:rPr>
              <w:t>Before determining the ON/OFF pattern of start-indicator part (SIP), the design criterion should be aligned first.</w:t>
            </w:r>
          </w:p>
          <w:p w14:paraId="16841EC8" w14:textId="77777777" w:rsidR="003734E9" w:rsidRDefault="004A21C8">
            <w:pPr>
              <w:pStyle w:val="ListParagraph"/>
              <w:numPr>
                <w:ilvl w:val="0"/>
                <w:numId w:val="27"/>
              </w:numPr>
              <w:spacing w:line="276" w:lineRule="auto"/>
              <w:rPr>
                <w:lang w:eastAsia="zh-CN"/>
              </w:rPr>
            </w:pPr>
            <w:r>
              <w:rPr>
                <w:lang w:eastAsia="zh-CN"/>
              </w:rPr>
              <w:t>Fixed length or not</w:t>
            </w:r>
          </w:p>
          <w:p w14:paraId="659D9E6B" w14:textId="77777777" w:rsidR="003734E9" w:rsidRDefault="004A21C8">
            <w:pPr>
              <w:pStyle w:val="ListParagraph"/>
              <w:numPr>
                <w:ilvl w:val="0"/>
                <w:numId w:val="27"/>
              </w:numPr>
              <w:spacing w:line="276" w:lineRule="auto"/>
              <w:rPr>
                <w:lang w:eastAsia="zh-CN"/>
              </w:rPr>
            </w:pPr>
            <w:r>
              <w:rPr>
                <w:lang w:eastAsia="zh-CN"/>
              </w:rPr>
              <w:t>OFDM symbol alignment</w:t>
            </w:r>
          </w:p>
          <w:p w14:paraId="6AD35ED0" w14:textId="77777777" w:rsidR="003734E9" w:rsidRDefault="004A21C8">
            <w:pPr>
              <w:pStyle w:val="ListParagraph"/>
              <w:numPr>
                <w:ilvl w:val="0"/>
                <w:numId w:val="27"/>
              </w:numPr>
              <w:spacing w:line="276" w:lineRule="auto"/>
              <w:rPr>
                <w:lang w:eastAsia="zh-CN"/>
              </w:rPr>
            </w:pPr>
            <w:r>
              <w:rPr>
                <w:lang w:eastAsia="zh-CN"/>
              </w:rPr>
              <w:t>Avoid CP impact to device</w:t>
            </w:r>
          </w:p>
          <w:p w14:paraId="49E939A3" w14:textId="77777777" w:rsidR="003734E9" w:rsidRDefault="004A21C8">
            <w:pPr>
              <w:pStyle w:val="ListParagraph"/>
              <w:numPr>
                <w:ilvl w:val="0"/>
                <w:numId w:val="27"/>
              </w:numPr>
              <w:spacing w:line="276" w:lineRule="auto"/>
              <w:rPr>
                <w:lang w:eastAsia="zh-CN"/>
              </w:rPr>
            </w:pPr>
            <w:r>
              <w:rPr>
                <w:lang w:eastAsia="zh-CN"/>
              </w:rPr>
              <w:t>Miss detection probability for signal detection</w:t>
            </w:r>
          </w:p>
          <w:p w14:paraId="13550799" w14:textId="77777777" w:rsidR="003734E9" w:rsidRDefault="004A21C8">
            <w:pPr>
              <w:pStyle w:val="ListParagraph"/>
              <w:numPr>
                <w:ilvl w:val="0"/>
                <w:numId w:val="27"/>
              </w:numPr>
              <w:spacing w:line="276" w:lineRule="auto"/>
              <w:rPr>
                <w:lang w:eastAsia="zh-CN"/>
              </w:rPr>
            </w:pPr>
            <w:r>
              <w:rPr>
                <w:lang w:eastAsia="zh-CN"/>
              </w:rPr>
              <w:t>False alarm probability due to interference/noise</w:t>
            </w:r>
          </w:p>
          <w:p w14:paraId="401122D8" w14:textId="77777777" w:rsidR="003734E9" w:rsidRDefault="004A21C8">
            <w:pPr>
              <w:pStyle w:val="ListParagraph"/>
              <w:numPr>
                <w:ilvl w:val="0"/>
                <w:numId w:val="27"/>
              </w:numPr>
              <w:spacing w:line="276" w:lineRule="auto"/>
              <w:rPr>
                <w:lang w:eastAsia="zh-CN"/>
              </w:rPr>
            </w:pPr>
            <w:r>
              <w:rPr>
                <w:lang w:eastAsia="zh-CN"/>
              </w:rPr>
              <w:t>Detection complexity and feasibility</w:t>
            </w:r>
          </w:p>
          <w:p w14:paraId="6C727D07" w14:textId="77777777" w:rsidR="003734E9" w:rsidRDefault="004A21C8">
            <w:pPr>
              <w:spacing w:line="276" w:lineRule="auto"/>
            </w:pPr>
            <w:r>
              <w:t xml:space="preserve">The </w:t>
            </w:r>
            <w:r>
              <w:rPr>
                <w:lang w:eastAsia="zh-CN"/>
              </w:rPr>
              <w:t xml:space="preserve">false alarm probability due to interference/noise (e.g., random </w:t>
            </w:r>
            <w:r>
              <w:t>Manchester OOK signals) is not captured in the proposal. The high false detection wakes up devices by random interference signal, leading to unnecessary energy consumption. Frequent recharging due to decreased power can make devices unavailable for upcoming R2D/D2R operations.</w:t>
            </w:r>
          </w:p>
          <w:p w14:paraId="7F335719" w14:textId="77777777" w:rsidR="003734E9" w:rsidRDefault="004A21C8">
            <w:pPr>
              <w:spacing w:line="276" w:lineRule="auto"/>
            </w:pPr>
            <w:r>
              <w:t xml:space="preserve">For the detection complexity and feasibility, we think the digital correlator is feasible for all devices, including device 1. A device searches/monitors the SIP using sampling clock and digital circuit during the available time (=ON state), where even the device 1 can receive/process PRDCH within 1uW </w:t>
            </w:r>
            <w:r>
              <w:lastRenderedPageBreak/>
              <w:t>power budget. The digital correlator for OOK is simple 0/1 XOR. So, it is unclear at least to us what is ‘significantly increase the device’s complexity’, mentioned by FL.</w:t>
            </w:r>
          </w:p>
          <w:p w14:paraId="6FA1471A" w14:textId="77777777" w:rsidR="003734E9" w:rsidRDefault="004A21C8">
            <w:pPr>
              <w:spacing w:line="276" w:lineRule="auto"/>
            </w:pPr>
            <w:r>
              <w:t>Based on sampling clock and digital circuit during ON state, the benefit of using ON/OFF sequence is shown by our simulation results</w:t>
            </w:r>
          </w:p>
          <w:p w14:paraId="19319560" w14:textId="77777777" w:rsidR="003734E9" w:rsidRDefault="004A21C8">
            <w:pPr>
              <w:pStyle w:val="ListParagraph"/>
              <w:numPr>
                <w:ilvl w:val="0"/>
                <w:numId w:val="27"/>
              </w:numPr>
              <w:spacing w:line="276" w:lineRule="auto"/>
            </w:pPr>
            <w:r>
              <w:t>Better SNR at 10% miss detection</w:t>
            </w:r>
          </w:p>
          <w:p w14:paraId="1E3C5121" w14:textId="77777777" w:rsidR="003734E9" w:rsidRDefault="004A21C8">
            <w:pPr>
              <w:pStyle w:val="ListParagraph"/>
              <w:numPr>
                <w:ilvl w:val="1"/>
                <w:numId w:val="27"/>
              </w:numPr>
              <w:spacing w:line="276" w:lineRule="auto"/>
              <w:ind w:left="700"/>
            </w:pPr>
            <w:r>
              <w:t>The SNR at 1% miss detection is similar but it can be further improved by optimizing the false alarm threshold for correlator-based detection.</w:t>
            </w:r>
          </w:p>
          <w:p w14:paraId="0B011CE2" w14:textId="77777777" w:rsidR="003734E9" w:rsidRDefault="004A21C8">
            <w:pPr>
              <w:pStyle w:val="ListParagraph"/>
              <w:numPr>
                <w:ilvl w:val="0"/>
                <w:numId w:val="27"/>
              </w:numPr>
              <w:spacing w:line="276" w:lineRule="auto"/>
            </w:pPr>
            <w:r>
              <w:t>Much lower false alarm rate against inference.</w:t>
            </w:r>
          </w:p>
          <w:p w14:paraId="44BDBEED" w14:textId="77777777" w:rsidR="003734E9" w:rsidRDefault="004A21C8">
            <w:pPr>
              <w:spacing w:line="276" w:lineRule="auto"/>
              <w:rPr>
                <w:lang w:eastAsia="zh-CN"/>
              </w:rPr>
            </w:pPr>
            <w:r>
              <w:t xml:space="preserve"> </w:t>
            </w:r>
          </w:p>
        </w:tc>
      </w:tr>
      <w:tr w:rsidR="003734E9" w14:paraId="5991B59A" w14:textId="77777777">
        <w:tc>
          <w:tcPr>
            <w:tcW w:w="1562" w:type="dxa"/>
          </w:tcPr>
          <w:p w14:paraId="7A241C1B" w14:textId="77777777" w:rsidR="003734E9" w:rsidRDefault="004A21C8">
            <w:pPr>
              <w:spacing w:line="276" w:lineRule="auto"/>
              <w:rPr>
                <w:lang w:eastAsia="zh-CN"/>
              </w:rPr>
            </w:pPr>
            <w:r>
              <w:rPr>
                <w:rFonts w:hint="eastAsia"/>
                <w:lang w:eastAsia="zh-CN"/>
              </w:rPr>
              <w:lastRenderedPageBreak/>
              <w:t>CMCC</w:t>
            </w:r>
          </w:p>
        </w:tc>
        <w:tc>
          <w:tcPr>
            <w:tcW w:w="4294" w:type="dxa"/>
          </w:tcPr>
          <w:p w14:paraId="56573324" w14:textId="77777777" w:rsidR="003734E9" w:rsidRDefault="004A21C8">
            <w:pPr>
              <w:spacing w:line="276" w:lineRule="auto"/>
              <w:rPr>
                <w:lang w:eastAsia="zh-CN"/>
              </w:rPr>
            </w:pPr>
            <w:r>
              <w:rPr>
                <w:rFonts w:hint="eastAsia"/>
                <w:lang w:eastAsia="zh-CN"/>
              </w:rPr>
              <w:t>We are generally fine with the layout. Some comments:</w:t>
            </w:r>
          </w:p>
          <w:p w14:paraId="6A51C551" w14:textId="77777777" w:rsidR="003734E9" w:rsidRDefault="004A21C8">
            <w:pPr>
              <w:spacing w:line="276" w:lineRule="auto"/>
              <w:rPr>
                <w:lang w:eastAsia="zh-CN"/>
              </w:rPr>
            </w:pPr>
            <w:r>
              <w:rPr>
                <w:rFonts w:hint="eastAsia"/>
                <w:lang w:eastAsia="zh-CN"/>
              </w:rPr>
              <w:t xml:space="preserve">1. ON-OFF pattern is what we have agreed in </w:t>
            </w:r>
            <w:r>
              <w:rPr>
                <w:lang w:eastAsia="zh-CN"/>
              </w:rPr>
              <w:t>the</w:t>
            </w:r>
            <w:r>
              <w:rPr>
                <w:rFonts w:hint="eastAsia"/>
                <w:lang w:eastAsia="zh-CN"/>
              </w:rPr>
              <w:t xml:space="preserve"> last RAN1 meeting, and of course sequence based start-indicator is also ON-OFF pattern. To make it clear, we prefer explicit saying that this ON-OFF pattern consists of ONE high-voltage transmission before the ONE low-voltage transmission, to make sure low complexity and low power consumption.</w:t>
            </w:r>
          </w:p>
          <w:p w14:paraId="5E0B9B13" w14:textId="77777777" w:rsidR="003734E9" w:rsidRDefault="004A21C8">
            <w:pPr>
              <w:spacing w:line="276" w:lineRule="auto"/>
              <w:rPr>
                <w:lang w:eastAsia="zh-CN"/>
              </w:rPr>
            </w:pPr>
            <w:r>
              <w:rPr>
                <w:rFonts w:hint="eastAsia"/>
                <w:lang w:eastAsia="zh-CN"/>
              </w:rPr>
              <w:t xml:space="preserve">2. </w:t>
            </w:r>
            <w:r>
              <w:rPr>
                <w:lang w:eastAsia="zh-CN"/>
              </w:rPr>
              <w:t>R</w:t>
            </w:r>
            <w:r>
              <w:rPr>
                <w:rFonts w:hint="eastAsia"/>
                <w:lang w:eastAsia="zh-CN"/>
              </w:rPr>
              <w:t xml:space="preserve">egarding the </w:t>
            </w:r>
            <w:r>
              <w:rPr>
                <w:lang w:eastAsia="zh-CN"/>
              </w:rPr>
              <w:t>“</w:t>
            </w:r>
            <w:r>
              <w:rPr>
                <w:rFonts w:hint="eastAsia"/>
                <w:lang w:eastAsia="zh-CN"/>
              </w:rPr>
              <w:t>to be aligned with starting of OFDM symbol boundary</w:t>
            </w:r>
            <w:r>
              <w:rPr>
                <w:lang w:eastAsia="zh-CN"/>
              </w:rPr>
              <w:t>”</w:t>
            </w:r>
            <w:r>
              <w:rPr>
                <w:rFonts w:hint="eastAsia"/>
                <w:lang w:eastAsia="zh-CN"/>
              </w:rPr>
              <w:t xml:space="preserve">, we already had that agreement, i.e., start of R2D is aligned with the start of OFDM </w:t>
            </w:r>
            <w:r>
              <w:rPr>
                <w:lang w:eastAsia="zh-CN"/>
              </w:rPr>
              <w:t>boundary</w:t>
            </w:r>
            <w:r>
              <w:rPr>
                <w:rFonts w:hint="eastAsia"/>
                <w:lang w:eastAsia="zh-CN"/>
              </w:rPr>
              <w:t>, no?</w:t>
            </w:r>
          </w:p>
          <w:p w14:paraId="7E492242" w14:textId="77777777" w:rsidR="003734E9" w:rsidRDefault="004A21C8">
            <w:pPr>
              <w:spacing w:line="276" w:lineRule="auto"/>
              <w:rPr>
                <w:color w:val="000000"/>
                <w:szCs w:val="20"/>
                <w:lang w:eastAsia="zh-CN"/>
              </w:rPr>
            </w:pPr>
            <w:r>
              <w:rPr>
                <w:rFonts w:hint="eastAsia"/>
                <w:lang w:eastAsia="zh-CN"/>
              </w:rPr>
              <w:t xml:space="preserve">3. Regarding the </w:t>
            </w:r>
            <w:r>
              <w:rPr>
                <w:lang w:eastAsia="zh-CN"/>
              </w:rPr>
              <w:t>“</w:t>
            </w:r>
            <w:r>
              <w:rPr>
                <w:rFonts w:hint="eastAsia"/>
                <w:lang w:eastAsia="zh-CN"/>
              </w:rPr>
              <w:t xml:space="preserve">not create false </w:t>
            </w:r>
            <w:r>
              <w:rPr>
                <w:lang w:eastAsia="zh-CN"/>
              </w:rPr>
              <w:t>rising</w:t>
            </w:r>
            <w:r>
              <w:rPr>
                <w:rFonts w:hint="eastAsia"/>
                <w:lang w:eastAsia="zh-CN"/>
              </w:rPr>
              <w:t>/falling edges</w:t>
            </w:r>
            <w:r>
              <w:rPr>
                <w:lang w:eastAsia="zh-CN"/>
              </w:rPr>
              <w:t>”</w:t>
            </w:r>
            <w:r>
              <w:rPr>
                <w:rFonts w:hint="eastAsia"/>
                <w:lang w:eastAsia="zh-CN"/>
              </w:rPr>
              <w:t xml:space="preserve">, to our </w:t>
            </w:r>
            <w:r>
              <w:rPr>
                <w:lang w:eastAsia="zh-CN"/>
              </w:rPr>
              <w:t>understanding</w:t>
            </w:r>
            <w:r>
              <w:rPr>
                <w:rFonts w:hint="eastAsia"/>
                <w:lang w:eastAsia="zh-CN"/>
              </w:rPr>
              <w:t>, since the device uses energy detector to detect the start indicator, even if CP insertion is included in the high/low voltage, as the duration is quite limited, it may not have impact on the detection of start-indicator.</w:t>
            </w:r>
          </w:p>
        </w:tc>
        <w:tc>
          <w:tcPr>
            <w:tcW w:w="3494" w:type="dxa"/>
          </w:tcPr>
          <w:p w14:paraId="56B42F91" w14:textId="77777777" w:rsidR="003734E9" w:rsidRDefault="003734E9">
            <w:pPr>
              <w:spacing w:line="276" w:lineRule="auto"/>
              <w:rPr>
                <w:lang w:eastAsia="zh-CN"/>
              </w:rPr>
            </w:pPr>
          </w:p>
        </w:tc>
      </w:tr>
      <w:tr w:rsidR="003734E9" w14:paraId="4B4256D6" w14:textId="77777777">
        <w:tc>
          <w:tcPr>
            <w:tcW w:w="1562" w:type="dxa"/>
          </w:tcPr>
          <w:p w14:paraId="45F0AC50" w14:textId="77777777" w:rsidR="003734E9" w:rsidRDefault="004A21C8">
            <w:pPr>
              <w:spacing w:line="276" w:lineRule="auto"/>
              <w:rPr>
                <w:lang w:eastAsia="zh-CN"/>
              </w:rPr>
            </w:pPr>
            <w:r>
              <w:rPr>
                <w:rFonts w:hint="eastAsia"/>
                <w:lang w:eastAsia="zh-CN"/>
              </w:rPr>
              <w:lastRenderedPageBreak/>
              <w:t>S</w:t>
            </w:r>
            <w:r>
              <w:rPr>
                <w:lang w:eastAsia="zh-CN"/>
              </w:rPr>
              <w:t>preadtrum</w:t>
            </w:r>
          </w:p>
        </w:tc>
        <w:tc>
          <w:tcPr>
            <w:tcW w:w="4294" w:type="dxa"/>
          </w:tcPr>
          <w:p w14:paraId="3D0F4AF6" w14:textId="77777777" w:rsidR="003734E9" w:rsidRDefault="004A21C8">
            <w:pPr>
              <w:spacing w:line="276" w:lineRule="auto"/>
              <w:rPr>
                <w:lang w:eastAsia="zh-CN"/>
              </w:rPr>
            </w:pPr>
            <w:r>
              <w:rPr>
                <w:lang w:eastAsia="zh-CN"/>
              </w:rPr>
              <w:t xml:space="preserve">Generally </w:t>
            </w:r>
            <w:r>
              <w:rPr>
                <w:rFonts w:hint="eastAsia"/>
                <w:lang w:eastAsia="zh-CN"/>
              </w:rPr>
              <w:t>fine</w:t>
            </w:r>
            <w:r>
              <w:rPr>
                <w:lang w:eastAsia="zh-CN"/>
              </w:rPr>
              <w:t xml:space="preserve"> with the updated proposal.</w:t>
            </w:r>
          </w:p>
        </w:tc>
        <w:tc>
          <w:tcPr>
            <w:tcW w:w="3494" w:type="dxa"/>
          </w:tcPr>
          <w:p w14:paraId="0EBB874D" w14:textId="77777777" w:rsidR="003734E9" w:rsidRDefault="003734E9">
            <w:pPr>
              <w:spacing w:line="276" w:lineRule="auto"/>
              <w:rPr>
                <w:lang w:eastAsia="zh-CN"/>
              </w:rPr>
            </w:pPr>
          </w:p>
        </w:tc>
      </w:tr>
      <w:tr w:rsidR="003734E9" w14:paraId="7778A921" w14:textId="77777777">
        <w:tc>
          <w:tcPr>
            <w:tcW w:w="1562" w:type="dxa"/>
          </w:tcPr>
          <w:p w14:paraId="4B0A1C9E" w14:textId="77777777" w:rsidR="003734E9" w:rsidRDefault="004A21C8">
            <w:pPr>
              <w:spacing w:line="276" w:lineRule="auto"/>
              <w:rPr>
                <w:lang w:eastAsia="zh-CN"/>
              </w:rPr>
            </w:pPr>
            <w:r>
              <w:rPr>
                <w:lang w:eastAsia="zh-CN"/>
              </w:rPr>
              <w:t>Lenovo</w:t>
            </w:r>
          </w:p>
        </w:tc>
        <w:tc>
          <w:tcPr>
            <w:tcW w:w="4294" w:type="dxa"/>
          </w:tcPr>
          <w:p w14:paraId="5DF8C12C" w14:textId="77777777" w:rsidR="003734E9" w:rsidRDefault="004A21C8">
            <w:pPr>
              <w:pStyle w:val="ListParagraph"/>
              <w:numPr>
                <w:ilvl w:val="1"/>
                <w:numId w:val="27"/>
              </w:numPr>
              <w:spacing w:after="0"/>
              <w:rPr>
                <w:color w:val="000000"/>
                <w:szCs w:val="20"/>
              </w:rPr>
            </w:pPr>
            <w:r>
              <w:rPr>
                <w:color w:val="000000"/>
                <w:szCs w:val="20"/>
              </w:rPr>
              <w:t xml:space="preserve">It consists low-voltage transmission (transmitted after the high-voltage transmission) which is used  by the device to detect the start of the </w:t>
            </w:r>
            <w:r>
              <w:t>clock-acquisition signal</w:t>
            </w:r>
          </w:p>
          <w:p w14:paraId="2B17A4C7" w14:textId="77777777" w:rsidR="003734E9" w:rsidRDefault="004A21C8">
            <w:pPr>
              <w:pStyle w:val="ListParagraph"/>
              <w:numPr>
                <w:ilvl w:val="2"/>
                <w:numId w:val="27"/>
              </w:numPr>
              <w:spacing w:after="0"/>
              <w:rPr>
                <w:color w:val="000000"/>
                <w:szCs w:val="20"/>
              </w:rPr>
            </w:pPr>
            <w:r>
              <w:rPr>
                <w:color w:val="000000"/>
                <w:szCs w:val="20"/>
              </w:rPr>
              <w:t xml:space="preserve">Duration of low-voltage transmission is considered to be long enough to be able to distinguish it from </w:t>
            </w:r>
            <w:r>
              <w:rPr>
                <w:strike/>
                <w:color w:val="FF0000"/>
                <w:szCs w:val="20"/>
              </w:rPr>
              <w:t>the</w:t>
            </w:r>
            <w:r>
              <w:rPr>
                <w:color w:val="FF0000"/>
                <w:szCs w:val="20"/>
              </w:rPr>
              <w:t xml:space="preserve"> any </w:t>
            </w:r>
            <w:r>
              <w:rPr>
                <w:color w:val="000000"/>
                <w:szCs w:val="20"/>
              </w:rPr>
              <w:t>PRDCH transmissions</w:t>
            </w:r>
          </w:p>
          <w:p w14:paraId="4519406F" w14:textId="77777777" w:rsidR="003734E9" w:rsidRDefault="003734E9">
            <w:pPr>
              <w:spacing w:line="276" w:lineRule="auto"/>
              <w:rPr>
                <w:lang w:eastAsia="zh-CN"/>
              </w:rPr>
            </w:pPr>
          </w:p>
        </w:tc>
        <w:tc>
          <w:tcPr>
            <w:tcW w:w="3494" w:type="dxa"/>
          </w:tcPr>
          <w:p w14:paraId="74C9A981" w14:textId="77777777" w:rsidR="003734E9" w:rsidRDefault="003734E9">
            <w:pPr>
              <w:spacing w:line="276" w:lineRule="auto"/>
              <w:rPr>
                <w:lang w:eastAsia="zh-CN"/>
              </w:rPr>
            </w:pPr>
          </w:p>
        </w:tc>
      </w:tr>
      <w:tr w:rsidR="003734E9" w14:paraId="438B57B4" w14:textId="77777777">
        <w:tc>
          <w:tcPr>
            <w:tcW w:w="1562" w:type="dxa"/>
          </w:tcPr>
          <w:p w14:paraId="6AFD4D26" w14:textId="77777777" w:rsidR="003734E9" w:rsidRDefault="004A21C8">
            <w:pPr>
              <w:spacing w:line="276" w:lineRule="auto"/>
              <w:rPr>
                <w:sz w:val="20"/>
                <w:szCs w:val="20"/>
                <w:lang w:eastAsia="zh-CN"/>
              </w:rPr>
            </w:pPr>
            <w:r>
              <w:rPr>
                <w:color w:val="ED0000"/>
                <w:sz w:val="20"/>
                <w:szCs w:val="20"/>
                <w:lang w:eastAsia="zh-CN"/>
              </w:rPr>
              <w:t>V</w:t>
            </w:r>
            <w:r>
              <w:rPr>
                <w:rFonts w:hint="eastAsia"/>
                <w:color w:val="ED0000"/>
                <w:sz w:val="20"/>
                <w:szCs w:val="20"/>
                <w:lang w:eastAsia="zh-CN"/>
              </w:rPr>
              <w:t>ivo2</w:t>
            </w:r>
          </w:p>
        </w:tc>
        <w:tc>
          <w:tcPr>
            <w:tcW w:w="4294" w:type="dxa"/>
          </w:tcPr>
          <w:p w14:paraId="128595E1" w14:textId="77777777" w:rsidR="003734E9" w:rsidRDefault="004A21C8">
            <w:pPr>
              <w:spacing w:line="276" w:lineRule="auto"/>
              <w:rPr>
                <w:sz w:val="20"/>
                <w:szCs w:val="20"/>
                <w:lang w:eastAsia="zh-CN"/>
              </w:rPr>
            </w:pPr>
            <w:r>
              <w:rPr>
                <w:sz w:val="20"/>
                <w:szCs w:val="20"/>
                <w:lang w:eastAsia="zh-CN"/>
              </w:rPr>
              <w:t>W</w:t>
            </w:r>
            <w:r>
              <w:rPr>
                <w:rFonts w:hint="eastAsia"/>
                <w:sz w:val="20"/>
                <w:szCs w:val="20"/>
                <w:lang w:eastAsia="zh-CN"/>
              </w:rPr>
              <w:t xml:space="preserve">e think we may need to </w:t>
            </w:r>
            <w:r>
              <w:rPr>
                <w:sz w:val="20"/>
                <w:szCs w:val="20"/>
                <w:lang w:eastAsia="zh-CN"/>
              </w:rPr>
              <w:t>clarify</w:t>
            </w:r>
            <w:r>
              <w:rPr>
                <w:rFonts w:hint="eastAsia"/>
                <w:sz w:val="20"/>
                <w:szCs w:val="20"/>
                <w:lang w:eastAsia="zh-CN"/>
              </w:rPr>
              <w:t xml:space="preserve"> the functions of start indicator part first, then we can further </w:t>
            </w:r>
            <w:r>
              <w:rPr>
                <w:sz w:val="20"/>
                <w:szCs w:val="20"/>
                <w:lang w:eastAsia="zh-CN"/>
              </w:rPr>
              <w:t>discuss</w:t>
            </w:r>
            <w:r>
              <w:rPr>
                <w:rFonts w:hint="eastAsia"/>
                <w:sz w:val="20"/>
                <w:szCs w:val="20"/>
                <w:lang w:eastAsia="zh-CN"/>
              </w:rPr>
              <w:t xml:space="preserve"> principles that may need to follow</w:t>
            </w:r>
          </w:p>
          <w:p w14:paraId="29D3A1F2" w14:textId="77777777" w:rsidR="003734E9" w:rsidRDefault="004A21C8">
            <w:pPr>
              <w:spacing w:line="276" w:lineRule="auto"/>
              <w:rPr>
                <w:sz w:val="20"/>
                <w:szCs w:val="20"/>
                <w:lang w:eastAsia="zh-CN"/>
              </w:rPr>
            </w:pPr>
            <w:r>
              <w:rPr>
                <w:sz w:val="20"/>
                <w:szCs w:val="20"/>
                <w:lang w:eastAsia="zh-CN"/>
              </w:rPr>
              <w:t>Basically</w:t>
            </w:r>
            <w:r>
              <w:rPr>
                <w:rFonts w:hint="eastAsia"/>
                <w:sz w:val="20"/>
                <w:szCs w:val="20"/>
                <w:lang w:eastAsia="zh-CN"/>
              </w:rPr>
              <w:t>, start indicator has two main functions.</w:t>
            </w:r>
          </w:p>
          <w:p w14:paraId="36F88626" w14:textId="77777777" w:rsidR="003734E9" w:rsidRDefault="004A21C8">
            <w:pPr>
              <w:spacing w:line="276" w:lineRule="auto"/>
              <w:rPr>
                <w:sz w:val="20"/>
                <w:szCs w:val="20"/>
                <w:lang w:eastAsia="zh-CN"/>
              </w:rPr>
            </w:pPr>
            <w:r>
              <w:rPr>
                <w:rFonts w:hint="eastAsia"/>
                <w:sz w:val="20"/>
                <w:szCs w:val="20"/>
                <w:lang w:eastAsia="zh-CN"/>
              </w:rPr>
              <w:t xml:space="preserve">#1. </w:t>
            </w:r>
            <w:r>
              <w:rPr>
                <w:rFonts w:hint="eastAsia"/>
                <w:b/>
                <w:bCs/>
                <w:sz w:val="20"/>
                <w:szCs w:val="20"/>
                <w:lang w:eastAsia="zh-CN"/>
              </w:rPr>
              <w:t>indicate the start of a R2D</w:t>
            </w:r>
            <w:r>
              <w:rPr>
                <w:rFonts w:hint="eastAsia"/>
                <w:sz w:val="20"/>
                <w:szCs w:val="20"/>
                <w:lang w:eastAsia="zh-CN"/>
              </w:rPr>
              <w:t xml:space="preserve">, thus it should not be confused with clock part or PRDCH. In </w:t>
            </w:r>
            <w:r>
              <w:rPr>
                <w:sz w:val="20"/>
                <w:szCs w:val="20"/>
                <w:lang w:eastAsia="zh-CN"/>
              </w:rPr>
              <w:t>addition</w:t>
            </w:r>
            <w:r>
              <w:rPr>
                <w:rFonts w:hint="eastAsia"/>
                <w:sz w:val="20"/>
                <w:szCs w:val="20"/>
                <w:lang w:eastAsia="zh-CN"/>
              </w:rPr>
              <w:t xml:space="preserve"> to have a </w:t>
            </w:r>
            <w:r>
              <w:rPr>
                <w:sz w:val="20"/>
                <w:szCs w:val="20"/>
                <w:lang w:eastAsia="zh-CN"/>
              </w:rPr>
              <w:t>long</w:t>
            </w:r>
            <w:r>
              <w:rPr>
                <w:rFonts w:hint="eastAsia"/>
                <w:sz w:val="20"/>
                <w:szCs w:val="20"/>
                <w:lang w:eastAsia="zh-CN"/>
              </w:rPr>
              <w:t xml:space="preserve"> off, there are other solutions for avoiding confusion, e.g., on-off </w:t>
            </w:r>
            <w:r>
              <w:rPr>
                <w:sz w:val="20"/>
                <w:szCs w:val="20"/>
                <w:lang w:eastAsia="zh-CN"/>
              </w:rPr>
              <w:t>violate the Manchester coding principle</w:t>
            </w:r>
            <w:r>
              <w:rPr>
                <w:rFonts w:hint="eastAsia"/>
                <w:sz w:val="20"/>
                <w:szCs w:val="20"/>
                <w:lang w:eastAsia="zh-CN"/>
              </w:rPr>
              <w:t xml:space="preserve"> </w:t>
            </w:r>
          </w:p>
          <w:p w14:paraId="773F3359" w14:textId="77777777" w:rsidR="003734E9" w:rsidRDefault="004A21C8">
            <w:pPr>
              <w:pStyle w:val="ListParagraph"/>
              <w:numPr>
                <w:ilvl w:val="1"/>
                <w:numId w:val="27"/>
              </w:numPr>
              <w:spacing w:after="0"/>
              <w:rPr>
                <w:color w:val="000000"/>
                <w:szCs w:val="20"/>
              </w:rPr>
            </w:pPr>
            <w:r>
              <w:rPr>
                <w:color w:val="000000"/>
                <w:szCs w:val="20"/>
              </w:rPr>
              <w:t xml:space="preserve">It consists low-voltage transmission (transmitted after the high-voltage transmission) which is used  by the device to detect the start of the </w:t>
            </w:r>
            <w:r>
              <w:t>clock-acquisition signal</w:t>
            </w:r>
          </w:p>
          <w:p w14:paraId="4EA1CB7A" w14:textId="77777777" w:rsidR="003734E9" w:rsidRDefault="004A21C8">
            <w:pPr>
              <w:pStyle w:val="ListParagraph"/>
              <w:numPr>
                <w:ilvl w:val="2"/>
                <w:numId w:val="27"/>
              </w:numPr>
              <w:spacing w:after="0"/>
              <w:rPr>
                <w:color w:val="000000"/>
                <w:szCs w:val="20"/>
              </w:rPr>
            </w:pPr>
            <w:r>
              <w:rPr>
                <w:strike/>
                <w:color w:val="FF0000"/>
                <w:sz w:val="20"/>
                <w:szCs w:val="20"/>
              </w:rPr>
              <w:t>Duration of</w:t>
            </w:r>
            <w:r>
              <w:rPr>
                <w:color w:val="000000"/>
                <w:sz w:val="20"/>
                <w:szCs w:val="20"/>
              </w:rPr>
              <w:t xml:space="preserve"> </w:t>
            </w:r>
            <w:r>
              <w:rPr>
                <w:rFonts w:hint="eastAsia"/>
                <w:color w:val="FF0000"/>
                <w:sz w:val="20"/>
                <w:szCs w:val="20"/>
                <w:lang w:eastAsia="zh-CN"/>
              </w:rPr>
              <w:t xml:space="preserve">The high </w:t>
            </w:r>
            <w:r>
              <w:rPr>
                <w:color w:val="FF0000"/>
                <w:sz w:val="20"/>
                <w:szCs w:val="20"/>
                <w:lang w:eastAsia="zh-CN"/>
              </w:rPr>
              <w:t>voltage</w:t>
            </w:r>
            <w:r>
              <w:rPr>
                <w:rFonts w:hint="eastAsia"/>
                <w:color w:val="FF0000"/>
                <w:sz w:val="20"/>
                <w:szCs w:val="20"/>
                <w:lang w:eastAsia="zh-CN"/>
              </w:rPr>
              <w:t xml:space="preserve"> and</w:t>
            </w:r>
            <w:r>
              <w:rPr>
                <w:color w:val="000000"/>
                <w:szCs w:val="20"/>
              </w:rPr>
              <w:t xml:space="preserve"> low-voltage transmission is considered to be long enough to be able to distinguish it from the PRDCH transmissions</w:t>
            </w:r>
          </w:p>
          <w:p w14:paraId="3007E1C3" w14:textId="77777777" w:rsidR="003734E9" w:rsidRDefault="004A21C8">
            <w:pPr>
              <w:spacing w:line="276" w:lineRule="auto"/>
              <w:rPr>
                <w:sz w:val="20"/>
                <w:szCs w:val="20"/>
                <w:lang w:eastAsia="zh-CN"/>
              </w:rPr>
            </w:pPr>
            <w:r>
              <w:rPr>
                <w:rFonts w:hint="eastAsia"/>
                <w:sz w:val="20"/>
                <w:szCs w:val="20"/>
                <w:lang w:eastAsia="zh-CN"/>
              </w:rPr>
              <w:t>#2.</w:t>
            </w:r>
            <w:r>
              <w:rPr>
                <w:rFonts w:hint="eastAsia"/>
                <w:b/>
                <w:bCs/>
                <w:sz w:val="20"/>
                <w:szCs w:val="20"/>
                <w:lang w:eastAsia="zh-CN"/>
              </w:rPr>
              <w:t>for threshold estimation.</w:t>
            </w:r>
            <w:r>
              <w:rPr>
                <w:rFonts w:hint="eastAsia"/>
                <w:sz w:val="20"/>
                <w:szCs w:val="20"/>
                <w:lang w:eastAsia="zh-CN"/>
              </w:rPr>
              <w:t xml:space="preserve"> </w:t>
            </w:r>
            <w:r>
              <w:rPr>
                <w:sz w:val="20"/>
                <w:szCs w:val="20"/>
                <w:lang w:eastAsia="zh-CN"/>
              </w:rPr>
              <w:t>T</w:t>
            </w:r>
            <w:r>
              <w:rPr>
                <w:rFonts w:hint="eastAsia"/>
                <w:sz w:val="20"/>
                <w:szCs w:val="20"/>
                <w:lang w:eastAsia="zh-CN"/>
              </w:rPr>
              <w:t xml:space="preserve">he on chip </w:t>
            </w:r>
            <w:r>
              <w:rPr>
                <w:sz w:val="20"/>
                <w:szCs w:val="20"/>
              </w:rPr>
              <w:t>should be sufficiently long to enable proper threshold setting for analog accumulator to identify different portions of the start indicator part</w:t>
            </w:r>
            <w:r>
              <w:rPr>
                <w:rFonts w:hint="eastAsia"/>
                <w:sz w:val="20"/>
                <w:szCs w:val="20"/>
                <w:lang w:eastAsia="zh-CN"/>
              </w:rPr>
              <w:t xml:space="preserve">. We are generally fine with the updated proposal as the sub-bullet seems to be related to the function, </w:t>
            </w:r>
            <w:r>
              <w:rPr>
                <w:rFonts w:hint="eastAsia"/>
                <w:color w:val="ED0000"/>
                <w:sz w:val="20"/>
                <w:szCs w:val="20"/>
                <w:lang w:eastAsia="zh-CN"/>
              </w:rPr>
              <w:t xml:space="preserve">however it would be better to </w:t>
            </w:r>
            <w:r>
              <w:rPr>
                <w:color w:val="ED0000"/>
                <w:sz w:val="20"/>
                <w:szCs w:val="20"/>
                <w:lang w:eastAsia="zh-CN"/>
              </w:rPr>
              <w:t>explicit</w:t>
            </w:r>
            <w:r>
              <w:rPr>
                <w:rFonts w:hint="eastAsia"/>
                <w:color w:val="ED0000"/>
                <w:sz w:val="20"/>
                <w:szCs w:val="20"/>
                <w:lang w:eastAsia="zh-CN"/>
              </w:rPr>
              <w:t xml:space="preserve">ly indicate that high </w:t>
            </w:r>
            <w:r>
              <w:rPr>
                <w:rFonts w:hint="eastAsia"/>
                <w:color w:val="ED0000"/>
                <w:sz w:val="20"/>
                <w:szCs w:val="20"/>
                <w:lang w:eastAsia="zh-CN"/>
              </w:rPr>
              <w:lastRenderedPageBreak/>
              <w:t xml:space="preserve">voltage should be able to be used to threshold setting </w:t>
            </w:r>
            <w:r>
              <w:rPr>
                <w:color w:val="ED0000"/>
                <w:sz w:val="20"/>
                <w:szCs w:val="20"/>
                <w:lang w:eastAsia="zh-CN"/>
              </w:rPr>
              <w:t>because</w:t>
            </w:r>
            <w:r>
              <w:rPr>
                <w:rFonts w:hint="eastAsia"/>
                <w:color w:val="ED0000"/>
                <w:sz w:val="20"/>
                <w:szCs w:val="20"/>
                <w:lang w:eastAsia="zh-CN"/>
              </w:rPr>
              <w:t xml:space="preserve"> currently, we still don</w:t>
            </w:r>
            <w:r>
              <w:rPr>
                <w:color w:val="ED0000"/>
                <w:sz w:val="20"/>
                <w:szCs w:val="20"/>
                <w:lang w:eastAsia="zh-CN"/>
              </w:rPr>
              <w:t>’</w:t>
            </w:r>
            <w:r>
              <w:rPr>
                <w:rFonts w:hint="eastAsia"/>
                <w:color w:val="ED0000"/>
                <w:sz w:val="20"/>
                <w:szCs w:val="20"/>
                <w:lang w:eastAsia="zh-CN"/>
              </w:rPr>
              <w:t xml:space="preserve">t know if a single ON chip is sufficient for threshold setting and </w:t>
            </w:r>
            <w:r>
              <w:rPr>
                <w:color w:val="ED0000"/>
                <w:sz w:val="20"/>
                <w:szCs w:val="20"/>
                <w:lang w:eastAsia="zh-CN"/>
              </w:rPr>
              <w:t>indication</w:t>
            </w:r>
            <w:r>
              <w:rPr>
                <w:rFonts w:hint="eastAsia"/>
                <w:color w:val="ED0000"/>
                <w:sz w:val="20"/>
                <w:szCs w:val="20"/>
                <w:lang w:eastAsia="zh-CN"/>
              </w:rPr>
              <w:t xml:space="preserve"> of the start of the OFF part at the same time, therefore we suggest </w:t>
            </w:r>
            <w:proofErr w:type="gramStart"/>
            <w:r>
              <w:rPr>
                <w:rFonts w:hint="eastAsia"/>
                <w:color w:val="ED0000"/>
                <w:sz w:val="20"/>
                <w:szCs w:val="20"/>
                <w:lang w:eastAsia="zh-CN"/>
              </w:rPr>
              <w:t>to spit</w:t>
            </w:r>
            <w:proofErr w:type="gramEnd"/>
            <w:r>
              <w:rPr>
                <w:rFonts w:hint="eastAsia"/>
                <w:color w:val="ED0000"/>
                <w:sz w:val="20"/>
                <w:szCs w:val="20"/>
                <w:lang w:eastAsia="zh-CN"/>
              </w:rPr>
              <w:t xml:space="preserve"> the functions</w:t>
            </w:r>
          </w:p>
          <w:p w14:paraId="396CB288" w14:textId="77777777" w:rsidR="003734E9" w:rsidRDefault="004A21C8">
            <w:pPr>
              <w:pStyle w:val="ListParagraph"/>
              <w:numPr>
                <w:ilvl w:val="1"/>
                <w:numId w:val="27"/>
              </w:numPr>
              <w:spacing w:after="0"/>
              <w:rPr>
                <w:color w:val="000000"/>
                <w:szCs w:val="20"/>
              </w:rPr>
            </w:pPr>
            <w:r>
              <w:rPr>
                <w:color w:val="000000"/>
                <w:szCs w:val="20"/>
              </w:rPr>
              <w:t xml:space="preserve">It consists of high-voltage transmission (transmitted before the low-voltage transmission) </w:t>
            </w:r>
            <w:r>
              <w:rPr>
                <w:rFonts w:hint="eastAsia"/>
                <w:color w:val="ED0000"/>
                <w:szCs w:val="20"/>
                <w:lang w:eastAsia="zh-CN"/>
              </w:rPr>
              <w:t>which</w:t>
            </w:r>
            <w:r>
              <w:rPr>
                <w:color w:val="ED0000"/>
              </w:rPr>
              <w:t xml:space="preserve"> </w:t>
            </w:r>
            <w:r>
              <w:rPr>
                <w:rFonts w:hint="eastAsia"/>
                <w:color w:val="ED0000"/>
                <w:lang w:eastAsia="zh-CN"/>
              </w:rPr>
              <w:t xml:space="preserve">can be used by device </w:t>
            </w:r>
            <w:r>
              <w:rPr>
                <w:rFonts w:hint="eastAsia"/>
                <w:color w:val="ED0000"/>
                <w:szCs w:val="20"/>
                <w:lang w:eastAsia="zh-CN"/>
              </w:rPr>
              <w:t>for</w:t>
            </w:r>
            <w:r>
              <w:rPr>
                <w:color w:val="ED0000"/>
                <w:szCs w:val="20"/>
                <w:lang w:eastAsia="zh-CN"/>
              </w:rPr>
              <w:t xml:space="preserve"> threshold setting</w:t>
            </w:r>
            <w:r>
              <w:rPr>
                <w:rFonts w:hint="eastAsia"/>
                <w:color w:val="ED0000"/>
                <w:szCs w:val="20"/>
                <w:lang w:eastAsia="zh-CN"/>
              </w:rPr>
              <w:t xml:space="preserve"> </w:t>
            </w:r>
            <w:r>
              <w:rPr>
                <w:color w:val="000000"/>
                <w:szCs w:val="20"/>
              </w:rPr>
              <w:t>which is used by the device to determine the start of the low-voltage transmission</w:t>
            </w:r>
          </w:p>
          <w:p w14:paraId="1A09EA31" w14:textId="77777777" w:rsidR="003734E9" w:rsidRDefault="004A21C8">
            <w:pPr>
              <w:pStyle w:val="ListParagraph"/>
              <w:numPr>
                <w:ilvl w:val="2"/>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096A2B07" w14:textId="77777777" w:rsidR="003734E9" w:rsidRDefault="004A21C8">
            <w:pPr>
              <w:pStyle w:val="ListParagraph"/>
              <w:numPr>
                <w:ilvl w:val="1"/>
                <w:numId w:val="27"/>
              </w:numPr>
              <w:spacing w:after="0"/>
              <w:rPr>
                <w:color w:val="000000"/>
                <w:szCs w:val="20"/>
              </w:rPr>
            </w:pPr>
            <w:r>
              <w:rPr>
                <w:color w:val="ED0000"/>
                <w:szCs w:val="20"/>
              </w:rPr>
              <w:t xml:space="preserve">It consists of </w:t>
            </w:r>
            <w:r>
              <w:rPr>
                <w:rFonts w:hint="eastAsia"/>
                <w:color w:val="ED0000"/>
                <w:szCs w:val="20"/>
                <w:lang w:eastAsia="zh-CN"/>
              </w:rPr>
              <w:t xml:space="preserve">a </w:t>
            </w:r>
            <w:r>
              <w:rPr>
                <w:color w:val="ED0000"/>
                <w:szCs w:val="20"/>
              </w:rPr>
              <w:t>high-voltage transmission</w:t>
            </w:r>
            <w:r>
              <w:rPr>
                <w:rFonts w:hint="eastAsia"/>
                <w:color w:val="ED0000"/>
                <w:szCs w:val="20"/>
                <w:lang w:eastAsia="zh-CN"/>
              </w:rPr>
              <w:t xml:space="preserve"> which</w:t>
            </w:r>
            <w:r>
              <w:rPr>
                <w:color w:val="ED0000"/>
              </w:rPr>
              <w:t xml:space="preserve"> </w:t>
            </w:r>
            <w:r>
              <w:rPr>
                <w:rFonts w:hint="eastAsia"/>
                <w:color w:val="ED0000"/>
                <w:lang w:eastAsia="zh-CN"/>
              </w:rPr>
              <w:t xml:space="preserve">can be used by device </w:t>
            </w:r>
            <w:r>
              <w:rPr>
                <w:color w:val="ED0000"/>
                <w:szCs w:val="20"/>
                <w:lang w:eastAsia="zh-CN"/>
              </w:rPr>
              <w:t>to determine</w:t>
            </w:r>
            <w:r>
              <w:rPr>
                <w:rFonts w:hint="eastAsia"/>
                <w:color w:val="ED0000"/>
                <w:szCs w:val="20"/>
                <w:lang w:eastAsia="zh-CN"/>
              </w:rPr>
              <w:t xml:space="preserve"> the start of the low voltage transmission</w:t>
            </w:r>
          </w:p>
          <w:p w14:paraId="49015B1F" w14:textId="77777777" w:rsidR="003734E9" w:rsidRDefault="004A21C8">
            <w:pPr>
              <w:spacing w:line="276" w:lineRule="auto"/>
              <w:rPr>
                <w:sz w:val="20"/>
                <w:szCs w:val="20"/>
                <w:lang w:eastAsia="zh-CN"/>
              </w:rPr>
            </w:pPr>
            <w:r>
              <w:rPr>
                <w:rFonts w:hint="eastAsia"/>
                <w:sz w:val="20"/>
                <w:szCs w:val="20"/>
                <w:lang w:eastAsia="zh-CN"/>
              </w:rPr>
              <w:t xml:space="preserve">There is one more function that may need to be considered for start indicator part, i.e., </w:t>
            </w:r>
            <w:r>
              <w:rPr>
                <w:rFonts w:hint="eastAsia"/>
                <w:b/>
                <w:bCs/>
                <w:sz w:val="20"/>
                <w:szCs w:val="20"/>
                <w:lang w:eastAsia="zh-CN"/>
              </w:rPr>
              <w:t>#3</w:t>
            </w:r>
            <w:r>
              <w:rPr>
                <w:rFonts w:hint="eastAsia"/>
                <w:sz w:val="20"/>
                <w:szCs w:val="20"/>
                <w:lang w:eastAsia="zh-CN"/>
              </w:rPr>
              <w:t xml:space="preserve"> </w:t>
            </w:r>
            <w:r>
              <w:rPr>
                <w:rFonts w:hint="eastAsia"/>
                <w:b/>
                <w:bCs/>
                <w:sz w:val="20"/>
                <w:szCs w:val="20"/>
                <w:lang w:eastAsia="zh-CN"/>
              </w:rPr>
              <w:t>determine the OFDM symbol duration if</w:t>
            </w:r>
            <w:r>
              <w:rPr>
                <w:b/>
                <w:bCs/>
                <w:sz w:val="20"/>
                <w:szCs w:val="20"/>
                <w:lang w:eastAsia="zh-CN"/>
              </w:rPr>
              <w:t xml:space="preserve"> the device can count the clock during the start indicator part.</w:t>
            </w:r>
            <w:r>
              <w:rPr>
                <w:sz w:val="20"/>
                <w:szCs w:val="20"/>
                <w:lang w:eastAsia="zh-CN"/>
              </w:rPr>
              <w:t xml:space="preserve"> </w:t>
            </w:r>
            <w:r>
              <w:rPr>
                <w:rFonts w:hint="eastAsia"/>
                <w:sz w:val="20"/>
                <w:szCs w:val="20"/>
                <w:lang w:eastAsia="zh-CN"/>
              </w:rPr>
              <w:t xml:space="preserve">This function depends on whether device should be able to count the clock during the start indicator. </w:t>
            </w:r>
            <w:r>
              <w:rPr>
                <w:sz w:val="20"/>
                <w:szCs w:val="20"/>
                <w:lang w:eastAsia="zh-CN"/>
              </w:rPr>
              <w:t xml:space="preserve">If </w:t>
            </w:r>
            <w:r>
              <w:rPr>
                <w:rFonts w:hint="eastAsia"/>
                <w:sz w:val="20"/>
                <w:szCs w:val="20"/>
                <w:lang w:eastAsia="zh-CN"/>
              </w:rPr>
              <w:t>device can</w:t>
            </w:r>
            <w:r>
              <w:rPr>
                <w:sz w:val="20"/>
                <w:szCs w:val="20"/>
                <w:lang w:eastAsia="zh-CN"/>
              </w:rPr>
              <w:t>, the start indicator part should be designed to assist the device in determining the OFDM symbol duration</w:t>
            </w:r>
            <w:r>
              <w:rPr>
                <w:color w:val="C00000"/>
                <w:sz w:val="20"/>
                <w:szCs w:val="20"/>
                <w:lang w:eastAsia="zh-CN"/>
              </w:rPr>
              <w:t xml:space="preserve"> </w:t>
            </w:r>
            <w:r>
              <w:rPr>
                <w:sz w:val="20"/>
                <w:szCs w:val="20"/>
                <w:lang w:eastAsia="zh-CN"/>
              </w:rPr>
              <w:t>(</w:t>
            </w:r>
            <w:r>
              <w:rPr>
                <w:rFonts w:hint="eastAsia"/>
                <w:sz w:val="20"/>
                <w:szCs w:val="20"/>
                <w:lang w:eastAsia="zh-CN"/>
              </w:rPr>
              <w:t xml:space="preserve">and </w:t>
            </w:r>
            <w:r>
              <w:rPr>
                <w:sz w:val="20"/>
                <w:szCs w:val="20"/>
                <w:lang w:eastAsia="zh-CN"/>
              </w:rPr>
              <w:t xml:space="preserve">also OFDM symbol boundary) before the clock acquisition part so that device can resolve the CP impact on clock acquisition part. </w:t>
            </w:r>
            <w:r>
              <w:rPr>
                <w:rFonts w:hint="eastAsia"/>
                <w:sz w:val="20"/>
                <w:szCs w:val="20"/>
                <w:lang w:eastAsia="zh-CN"/>
              </w:rPr>
              <w:t>In this case, at least some chips of the start indicator part should have fixed length</w:t>
            </w:r>
            <w:r>
              <w:rPr>
                <w:sz w:val="20"/>
                <w:szCs w:val="20"/>
                <w:lang w:eastAsia="zh-CN"/>
              </w:rPr>
              <w:t>, the relation between such chips and OFDM symbol boundary should be defined</w:t>
            </w:r>
            <w:r>
              <w:rPr>
                <w:rFonts w:hint="eastAsia"/>
                <w:sz w:val="20"/>
                <w:szCs w:val="20"/>
                <w:lang w:eastAsia="zh-CN"/>
              </w:rPr>
              <w:t xml:space="preserve">. If device cannot, function#3 is not possible, the clock part </w:t>
            </w:r>
            <w:r>
              <w:rPr>
                <w:sz w:val="20"/>
                <w:szCs w:val="20"/>
                <w:lang w:eastAsia="zh-CN"/>
              </w:rPr>
              <w:t>should</w:t>
            </w:r>
            <w:r>
              <w:rPr>
                <w:rFonts w:hint="eastAsia"/>
                <w:sz w:val="20"/>
                <w:szCs w:val="20"/>
                <w:lang w:eastAsia="zh-CN"/>
              </w:rPr>
              <w:t xml:space="preserve"> provide OFDM symbol duration information and some </w:t>
            </w:r>
            <w:r>
              <w:rPr>
                <w:sz w:val="20"/>
                <w:szCs w:val="20"/>
                <w:lang w:eastAsia="zh-CN"/>
              </w:rPr>
              <w:t>constraints</w:t>
            </w:r>
            <w:r>
              <w:rPr>
                <w:rFonts w:hint="eastAsia"/>
                <w:sz w:val="20"/>
                <w:szCs w:val="20"/>
                <w:lang w:eastAsia="zh-CN"/>
              </w:rPr>
              <w:t xml:space="preserve"> on clock part should be considered, e.g., including reference chip for determining symbol </w:t>
            </w:r>
            <w:r>
              <w:rPr>
                <w:sz w:val="20"/>
                <w:szCs w:val="20"/>
                <w:lang w:eastAsia="zh-CN"/>
              </w:rPr>
              <w:t>boundary</w:t>
            </w:r>
            <w:r>
              <w:rPr>
                <w:rFonts w:hint="eastAsia"/>
                <w:sz w:val="20"/>
                <w:szCs w:val="20"/>
                <w:lang w:eastAsia="zh-CN"/>
              </w:rPr>
              <w:t xml:space="preserve"> should be included. </w:t>
            </w:r>
          </w:p>
          <w:p w14:paraId="54119B36" w14:textId="77777777" w:rsidR="003734E9" w:rsidRDefault="004A21C8">
            <w:pPr>
              <w:spacing w:line="276" w:lineRule="auto"/>
              <w:rPr>
                <w:sz w:val="20"/>
                <w:szCs w:val="20"/>
                <w:lang w:eastAsia="zh-CN"/>
              </w:rPr>
            </w:pPr>
            <w:r>
              <w:rPr>
                <w:rFonts w:hint="eastAsia"/>
                <w:sz w:val="20"/>
                <w:szCs w:val="20"/>
                <w:lang w:eastAsia="zh-CN"/>
              </w:rPr>
              <w:lastRenderedPageBreak/>
              <w:t xml:space="preserve">As function#3 may have impact on clock part design, we </w:t>
            </w:r>
            <w:r>
              <w:rPr>
                <w:sz w:val="20"/>
                <w:szCs w:val="20"/>
                <w:lang w:eastAsia="zh-CN"/>
              </w:rPr>
              <w:t>suggest</w:t>
            </w:r>
            <w:r>
              <w:rPr>
                <w:rFonts w:hint="eastAsia"/>
                <w:sz w:val="20"/>
                <w:szCs w:val="20"/>
                <w:lang w:eastAsia="zh-CN"/>
              </w:rPr>
              <w:t xml:space="preserve"> clarifying whether function3 is assumed to be supported by start indicator or not. We also would like to ask for clarification whether the following sub-bullet of the proposal already assumes that function#3 is supported? </w:t>
            </w:r>
          </w:p>
          <w:p w14:paraId="427C567C" w14:textId="35D050F8" w:rsidR="003734E9" w:rsidRDefault="004A21C8">
            <w:pPr>
              <w:pStyle w:val="ListParagraph"/>
              <w:numPr>
                <w:ilvl w:val="1"/>
                <w:numId w:val="27"/>
              </w:numPr>
              <w:spacing w:after="0"/>
              <w:rPr>
                <w:color w:val="000000"/>
                <w:sz w:val="20"/>
                <w:szCs w:val="20"/>
              </w:rPr>
            </w:pPr>
            <w:r>
              <w:rPr>
                <w:color w:val="000000"/>
                <w:szCs w:val="20"/>
              </w:rPr>
              <w:t>From reader perspective, start-indicator part is expected to be aligned with the OFDM symbol boundary</w:t>
            </w:r>
          </w:p>
          <w:p w14:paraId="370EB428" w14:textId="77777777" w:rsidR="003734E9" w:rsidRDefault="004A21C8">
            <w:pPr>
              <w:spacing w:line="276" w:lineRule="auto"/>
              <w:rPr>
                <w:sz w:val="20"/>
                <w:szCs w:val="20"/>
                <w:lang w:eastAsia="zh-CN"/>
              </w:rPr>
            </w:pPr>
            <w:r>
              <w:rPr>
                <w:rFonts w:hint="eastAsia"/>
                <w:sz w:val="20"/>
                <w:szCs w:val="20"/>
                <w:lang w:eastAsia="zh-CN"/>
              </w:rPr>
              <w:t xml:space="preserve">Regarding the updates on alignment, we think it is too early to decide that the start of the start indicator must align with the OFDM </w:t>
            </w:r>
            <w:r>
              <w:rPr>
                <w:sz w:val="20"/>
                <w:szCs w:val="20"/>
                <w:lang w:eastAsia="zh-CN"/>
              </w:rPr>
              <w:t>boundary</w:t>
            </w:r>
            <w:r>
              <w:rPr>
                <w:rFonts w:hint="eastAsia"/>
                <w:sz w:val="20"/>
                <w:szCs w:val="20"/>
                <w:lang w:eastAsia="zh-CN"/>
              </w:rPr>
              <w:t xml:space="preserve">. The previous agreement on the OFDM symbol </w:t>
            </w:r>
            <w:r>
              <w:rPr>
                <w:sz w:val="20"/>
                <w:szCs w:val="20"/>
                <w:lang w:eastAsia="zh-CN"/>
              </w:rPr>
              <w:t>alignment</w:t>
            </w:r>
            <w:r>
              <w:rPr>
                <w:rFonts w:hint="eastAsia"/>
                <w:sz w:val="20"/>
                <w:szCs w:val="20"/>
                <w:lang w:eastAsia="zh-CN"/>
              </w:rPr>
              <w:t xml:space="preserve"> is for reusing OFDM symbol </w:t>
            </w:r>
            <w:r>
              <w:rPr>
                <w:sz w:val="20"/>
                <w:szCs w:val="20"/>
                <w:lang w:eastAsia="zh-CN"/>
              </w:rPr>
              <w:t>generation</w:t>
            </w:r>
            <w:r>
              <w:rPr>
                <w:rFonts w:hint="eastAsia"/>
                <w:sz w:val="20"/>
                <w:szCs w:val="20"/>
                <w:lang w:eastAsia="zh-CN"/>
              </w:rPr>
              <w:t>, we think it does not impact this proposal.</w:t>
            </w:r>
          </w:p>
          <w:p w14:paraId="4A222597" w14:textId="77777777" w:rsidR="003734E9" w:rsidRDefault="004A21C8">
            <w:pPr>
              <w:spacing w:line="276" w:lineRule="auto"/>
              <w:rPr>
                <w:sz w:val="20"/>
                <w:szCs w:val="20"/>
                <w:lang w:eastAsia="zh-CN"/>
              </w:rPr>
            </w:pPr>
            <w:r>
              <w:rPr>
                <w:rFonts w:hint="eastAsia"/>
                <w:sz w:val="20"/>
                <w:szCs w:val="20"/>
                <w:lang w:eastAsia="zh-CN"/>
              </w:rPr>
              <w:t xml:space="preserve">In </w:t>
            </w:r>
            <w:r>
              <w:rPr>
                <w:sz w:val="20"/>
                <w:szCs w:val="20"/>
                <w:lang w:eastAsia="zh-CN"/>
              </w:rPr>
              <w:t>addition</w:t>
            </w:r>
            <w:r>
              <w:rPr>
                <w:rFonts w:hint="eastAsia"/>
                <w:sz w:val="20"/>
                <w:szCs w:val="20"/>
                <w:lang w:eastAsia="zh-CN"/>
              </w:rPr>
              <w:t>, this proposal is only for on-off pattern, and rules out on-off sequence, is this correct understanding?</w:t>
            </w:r>
          </w:p>
        </w:tc>
        <w:tc>
          <w:tcPr>
            <w:tcW w:w="3494" w:type="dxa"/>
          </w:tcPr>
          <w:p w14:paraId="1B090180" w14:textId="77777777" w:rsidR="003734E9" w:rsidRDefault="003734E9">
            <w:pPr>
              <w:spacing w:line="276" w:lineRule="auto"/>
              <w:rPr>
                <w:sz w:val="20"/>
                <w:szCs w:val="20"/>
                <w:lang w:eastAsia="zh-CN"/>
              </w:rPr>
            </w:pPr>
          </w:p>
        </w:tc>
      </w:tr>
      <w:tr w:rsidR="003734E9" w14:paraId="34989931" w14:textId="77777777">
        <w:tc>
          <w:tcPr>
            <w:tcW w:w="1562" w:type="dxa"/>
          </w:tcPr>
          <w:p w14:paraId="53B063D0" w14:textId="77777777" w:rsidR="003734E9" w:rsidRDefault="004A21C8">
            <w:pPr>
              <w:spacing w:line="276" w:lineRule="auto"/>
              <w:rPr>
                <w:color w:val="ED0000"/>
                <w:sz w:val="20"/>
                <w:szCs w:val="20"/>
                <w:lang w:eastAsia="zh-CN"/>
              </w:rPr>
            </w:pPr>
            <w:r>
              <w:rPr>
                <w:rFonts w:eastAsia="Malgun Gothic" w:hint="eastAsia"/>
                <w:sz w:val="20"/>
                <w:szCs w:val="20"/>
                <w:lang w:eastAsia="ko-KR"/>
              </w:rPr>
              <w:lastRenderedPageBreak/>
              <w:t>LG Electronics</w:t>
            </w:r>
          </w:p>
        </w:tc>
        <w:tc>
          <w:tcPr>
            <w:tcW w:w="4294" w:type="dxa"/>
          </w:tcPr>
          <w:p w14:paraId="30F21115" w14:textId="77777777" w:rsidR="003734E9" w:rsidRDefault="004A21C8">
            <w:pPr>
              <w:spacing w:line="276" w:lineRule="auto"/>
              <w:rPr>
                <w:rFonts w:eastAsia="Malgun Gothic"/>
                <w:sz w:val="20"/>
                <w:szCs w:val="20"/>
                <w:lang w:eastAsia="ko-KR"/>
              </w:rPr>
            </w:pPr>
            <w:r>
              <w:rPr>
                <w:rFonts w:eastAsia="Malgun Gothic" w:hint="eastAsia"/>
                <w:sz w:val="20"/>
                <w:szCs w:val="20"/>
                <w:lang w:eastAsia="ko-KR"/>
              </w:rPr>
              <w:t>We prefer to clarify that one or more high/low voltage transmissions can be studied with the following changes:</w:t>
            </w:r>
          </w:p>
          <w:p w14:paraId="51862965" w14:textId="77777777" w:rsidR="003734E9" w:rsidRDefault="004A21C8">
            <w:pPr>
              <w:pStyle w:val="ListParagraph"/>
              <w:numPr>
                <w:ilvl w:val="0"/>
                <w:numId w:val="27"/>
              </w:numPr>
              <w:spacing w:after="0"/>
              <w:rPr>
                <w:color w:val="000000"/>
                <w:szCs w:val="20"/>
              </w:rPr>
            </w:pPr>
            <w:r>
              <w:rPr>
                <w:color w:val="000000"/>
                <w:szCs w:val="20"/>
              </w:rPr>
              <w:t>ON-OFF pattern for the start-indicator part of the R2D time acquisition signal is considered and following aspects have been studied:</w:t>
            </w:r>
          </w:p>
          <w:p w14:paraId="22EEEE92" w14:textId="77777777" w:rsidR="003734E9" w:rsidRDefault="004A21C8">
            <w:pPr>
              <w:pStyle w:val="ListParagraph"/>
              <w:numPr>
                <w:ilvl w:val="1"/>
                <w:numId w:val="27"/>
              </w:numPr>
              <w:spacing w:after="0"/>
              <w:rPr>
                <w:color w:val="000000"/>
                <w:szCs w:val="20"/>
              </w:rPr>
            </w:pPr>
            <w:r>
              <w:rPr>
                <w:color w:val="000000"/>
                <w:szCs w:val="20"/>
              </w:rPr>
              <w:t xml:space="preserve">It consists of </w:t>
            </w:r>
            <w:r>
              <w:rPr>
                <w:rFonts w:eastAsia="Malgun Gothic" w:hint="eastAsia"/>
                <w:color w:val="FF0000"/>
                <w:szCs w:val="20"/>
                <w:u w:val="single"/>
                <w:lang w:eastAsia="ko-KR"/>
              </w:rPr>
              <w:t xml:space="preserve">one or more </w:t>
            </w:r>
            <w:r>
              <w:rPr>
                <w:color w:val="000000"/>
                <w:szCs w:val="20"/>
              </w:rPr>
              <w:t>high-voltage transmission</w:t>
            </w:r>
            <w:r>
              <w:rPr>
                <w:rFonts w:eastAsia="Malgun Gothic" w:hint="eastAsia"/>
                <w:color w:val="FF0000"/>
                <w:szCs w:val="20"/>
                <w:u w:val="single"/>
                <w:lang w:eastAsia="ko-KR"/>
              </w:rPr>
              <w:t>(s)</w:t>
            </w:r>
            <w:r>
              <w:rPr>
                <w:color w:val="000000"/>
                <w:szCs w:val="20"/>
              </w:rPr>
              <w:t xml:space="preserve"> (transmitted before the low-voltage transmission) </w:t>
            </w:r>
          </w:p>
          <w:p w14:paraId="43431993" w14:textId="77777777" w:rsidR="003734E9" w:rsidRDefault="004A21C8">
            <w:pPr>
              <w:pStyle w:val="ListParagraph"/>
              <w:numPr>
                <w:ilvl w:val="2"/>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003901A2" w14:textId="77777777" w:rsidR="003734E9" w:rsidRDefault="004A21C8">
            <w:pPr>
              <w:pStyle w:val="ListParagraph"/>
              <w:numPr>
                <w:ilvl w:val="1"/>
                <w:numId w:val="27"/>
              </w:numPr>
              <w:spacing w:after="0"/>
              <w:rPr>
                <w:color w:val="000000"/>
                <w:szCs w:val="20"/>
              </w:rPr>
            </w:pPr>
            <w:r>
              <w:rPr>
                <w:color w:val="000000"/>
                <w:szCs w:val="20"/>
              </w:rPr>
              <w:t xml:space="preserve">It consists </w:t>
            </w:r>
            <w:r>
              <w:rPr>
                <w:rFonts w:eastAsia="Malgun Gothic" w:hint="eastAsia"/>
                <w:color w:val="FF0000"/>
                <w:szCs w:val="20"/>
                <w:u w:val="single"/>
                <w:lang w:eastAsia="ko-KR"/>
              </w:rPr>
              <w:t xml:space="preserve">one or more </w:t>
            </w:r>
            <w:r>
              <w:rPr>
                <w:color w:val="000000"/>
                <w:szCs w:val="20"/>
              </w:rPr>
              <w:t>low-voltage transmission</w:t>
            </w:r>
            <w:r>
              <w:rPr>
                <w:rFonts w:eastAsia="Malgun Gothic" w:hint="eastAsia"/>
                <w:color w:val="FF0000"/>
                <w:szCs w:val="20"/>
                <w:u w:val="single"/>
                <w:lang w:eastAsia="ko-KR"/>
              </w:rPr>
              <w:t>(s)</w:t>
            </w:r>
            <w:r>
              <w:rPr>
                <w:color w:val="000000"/>
                <w:szCs w:val="20"/>
              </w:rPr>
              <w:t xml:space="preserve"> (transmitted after the high-voltage transmission) </w:t>
            </w:r>
          </w:p>
          <w:p w14:paraId="2600668A" w14:textId="77777777" w:rsidR="003734E9" w:rsidRDefault="004A21C8">
            <w:pPr>
              <w:pStyle w:val="ListParagraph"/>
              <w:numPr>
                <w:ilvl w:val="2"/>
                <w:numId w:val="27"/>
              </w:numPr>
              <w:spacing w:after="0"/>
              <w:rPr>
                <w:color w:val="000000"/>
                <w:szCs w:val="20"/>
              </w:rPr>
            </w:pPr>
            <w:r>
              <w:rPr>
                <w:color w:val="000000"/>
                <w:szCs w:val="20"/>
              </w:rPr>
              <w:t>Duration of low-voltage transmission is considered to be able to distinguish it from the PRDCH transmissions</w:t>
            </w:r>
          </w:p>
          <w:p w14:paraId="786A88EF" w14:textId="77777777" w:rsidR="003734E9" w:rsidRDefault="004A21C8">
            <w:pPr>
              <w:pStyle w:val="ListParagraph"/>
              <w:numPr>
                <w:ilvl w:val="3"/>
                <w:numId w:val="27"/>
              </w:numPr>
              <w:spacing w:after="0"/>
              <w:rPr>
                <w:color w:val="000000"/>
                <w:szCs w:val="20"/>
              </w:rPr>
            </w:pPr>
            <w:r>
              <w:rPr>
                <w:color w:val="000000"/>
                <w:szCs w:val="20"/>
              </w:rPr>
              <w:t xml:space="preserve">Furthermore, </w:t>
            </w:r>
            <w:r>
              <w:rPr>
                <w:color w:val="000000"/>
                <w:szCs w:val="20"/>
              </w:rPr>
              <w:lastRenderedPageBreak/>
              <w:t>it is considered that the duration of  the low-voltage transmission should be constant, regardless of the value of M used for the PRDCH transmissions</w:t>
            </w:r>
          </w:p>
          <w:p w14:paraId="2A142805" w14:textId="77777777" w:rsidR="003734E9" w:rsidRDefault="003734E9">
            <w:pPr>
              <w:spacing w:line="276" w:lineRule="auto"/>
              <w:rPr>
                <w:sz w:val="20"/>
                <w:szCs w:val="20"/>
                <w:lang w:eastAsia="zh-CN"/>
              </w:rPr>
            </w:pPr>
          </w:p>
        </w:tc>
        <w:tc>
          <w:tcPr>
            <w:tcW w:w="3494" w:type="dxa"/>
          </w:tcPr>
          <w:p w14:paraId="62501092" w14:textId="77777777" w:rsidR="003734E9" w:rsidRDefault="003734E9">
            <w:pPr>
              <w:spacing w:line="276" w:lineRule="auto"/>
              <w:rPr>
                <w:sz w:val="20"/>
                <w:szCs w:val="20"/>
                <w:lang w:eastAsia="zh-CN"/>
              </w:rPr>
            </w:pPr>
          </w:p>
        </w:tc>
      </w:tr>
      <w:tr w:rsidR="003734E9" w14:paraId="06EFDCBA" w14:textId="77777777">
        <w:tc>
          <w:tcPr>
            <w:tcW w:w="1562" w:type="dxa"/>
          </w:tcPr>
          <w:p w14:paraId="5D39B2B5" w14:textId="77777777" w:rsidR="003734E9" w:rsidRDefault="004A21C8">
            <w:pPr>
              <w:spacing w:line="276" w:lineRule="auto"/>
              <w:rPr>
                <w:rFonts w:eastAsia="Malgun Gothic"/>
                <w:sz w:val="20"/>
                <w:szCs w:val="20"/>
                <w:lang w:eastAsia="ko-KR"/>
              </w:rPr>
            </w:pPr>
            <w:r>
              <w:rPr>
                <w:lang w:eastAsia="zh-CN"/>
              </w:rPr>
              <w:t>Huawei, HiSilicon</w:t>
            </w:r>
          </w:p>
        </w:tc>
        <w:tc>
          <w:tcPr>
            <w:tcW w:w="4294" w:type="dxa"/>
          </w:tcPr>
          <w:p w14:paraId="0989B5A7" w14:textId="77777777" w:rsidR="003734E9" w:rsidRDefault="004A21C8">
            <w:pPr>
              <w:spacing w:after="0"/>
              <w:rPr>
                <w:color w:val="000000"/>
                <w:szCs w:val="20"/>
              </w:rPr>
            </w:pPr>
            <w:r>
              <w:rPr>
                <w:color w:val="000000"/>
                <w:szCs w:val="20"/>
              </w:rPr>
              <w:t>For the first sub-bullet, the purpose of the high-voltage transmission is such that the device can detect the falling edge to determine the start of the low-voltage part. The duration of the high-voltage part can be kept very short, but we are not sure what the minimum requirement is for the device to identify the high voltage part. This can be rephrased as follows:</w:t>
            </w:r>
          </w:p>
          <w:p w14:paraId="030A90BA" w14:textId="77777777" w:rsidR="003734E9" w:rsidRDefault="004A21C8">
            <w:pPr>
              <w:pStyle w:val="ListParagraph"/>
              <w:numPr>
                <w:ilvl w:val="2"/>
                <w:numId w:val="27"/>
              </w:numPr>
              <w:spacing w:after="0"/>
              <w:ind w:left="342"/>
              <w:rPr>
                <w:strike/>
                <w:color w:val="000000"/>
                <w:szCs w:val="20"/>
              </w:rPr>
            </w:pPr>
            <w:r>
              <w:rPr>
                <w:color w:val="000000"/>
                <w:szCs w:val="20"/>
              </w:rPr>
              <w:t>D</w:t>
            </w:r>
            <w:r>
              <w:t xml:space="preserve">uration of high-voltage transmission is </w:t>
            </w:r>
            <w:r>
              <w:rPr>
                <w:color w:val="FF0000"/>
              </w:rPr>
              <w:t xml:space="preserve">determined for the purpose of detecting the falling edge to </w:t>
            </w:r>
            <w:r>
              <w:rPr>
                <w:color w:val="FF0000"/>
                <w:szCs w:val="20"/>
              </w:rPr>
              <w:t>determine the start of the low-voltage part.</w:t>
            </w:r>
            <w:r>
              <w:rPr>
                <w:color w:val="FF0000"/>
              </w:rPr>
              <w:t xml:space="preserve"> </w:t>
            </w:r>
            <w:r>
              <w:rPr>
                <w:strike/>
                <w:color w:val="FF0000"/>
              </w:rPr>
              <w:t>considered to meet the minimum requirement of the device identifying the high voltage</w:t>
            </w:r>
          </w:p>
          <w:p w14:paraId="475EE6DE" w14:textId="77777777" w:rsidR="003734E9" w:rsidRDefault="004A21C8">
            <w:pPr>
              <w:spacing w:line="276" w:lineRule="auto"/>
              <w:rPr>
                <w:rFonts w:eastAsia="Malgun Gothic"/>
                <w:sz w:val="20"/>
                <w:szCs w:val="20"/>
                <w:lang w:eastAsia="ko-KR"/>
              </w:rPr>
            </w:pPr>
            <w:r>
              <w:rPr>
                <w:color w:val="000000"/>
                <w:szCs w:val="20"/>
              </w:rPr>
              <w:t>Another aspect that can be added is that the overall length of the start indicator part is fixed and should be as short as possible in order to have a compact design to ensure better transmit efficiency.</w:t>
            </w:r>
          </w:p>
        </w:tc>
        <w:tc>
          <w:tcPr>
            <w:tcW w:w="3494" w:type="dxa"/>
          </w:tcPr>
          <w:p w14:paraId="1ECBAE71" w14:textId="77777777" w:rsidR="003734E9" w:rsidRDefault="003734E9">
            <w:pPr>
              <w:spacing w:line="276" w:lineRule="auto"/>
              <w:rPr>
                <w:sz w:val="20"/>
                <w:szCs w:val="20"/>
                <w:lang w:eastAsia="zh-CN"/>
              </w:rPr>
            </w:pPr>
          </w:p>
        </w:tc>
      </w:tr>
      <w:tr w:rsidR="003734E9" w14:paraId="358B30BF" w14:textId="77777777">
        <w:tc>
          <w:tcPr>
            <w:tcW w:w="1562" w:type="dxa"/>
          </w:tcPr>
          <w:p w14:paraId="3AF37D79" w14:textId="77777777" w:rsidR="003734E9" w:rsidRDefault="004A21C8">
            <w:pPr>
              <w:spacing w:line="276" w:lineRule="auto"/>
              <w:rPr>
                <w:lang w:eastAsia="zh-CN"/>
              </w:rPr>
            </w:pPr>
            <w:proofErr w:type="spellStart"/>
            <w:r>
              <w:rPr>
                <w:rFonts w:eastAsia="Malgun Gothic"/>
                <w:sz w:val="20"/>
                <w:szCs w:val="20"/>
                <w:lang w:eastAsia="ko-KR"/>
              </w:rPr>
              <w:t>CEWiT</w:t>
            </w:r>
            <w:proofErr w:type="spellEnd"/>
          </w:p>
        </w:tc>
        <w:tc>
          <w:tcPr>
            <w:tcW w:w="4294" w:type="dxa"/>
          </w:tcPr>
          <w:p w14:paraId="2A2163C0" w14:textId="77777777" w:rsidR="003734E9" w:rsidRDefault="004A21C8">
            <w:pPr>
              <w:spacing w:line="276" w:lineRule="auto"/>
              <w:rPr>
                <w:lang w:eastAsia="zh-CN"/>
              </w:rPr>
            </w:pPr>
            <w:r>
              <w:rPr>
                <w:rFonts w:hint="eastAsia"/>
                <w:lang w:eastAsia="zh-CN"/>
              </w:rPr>
              <w:t xml:space="preserve">We are generally fine with the </w:t>
            </w:r>
            <w:r>
              <w:rPr>
                <w:lang w:eastAsia="zh-CN"/>
              </w:rPr>
              <w:t>proposal.</w:t>
            </w:r>
          </w:p>
          <w:p w14:paraId="5DFC7997" w14:textId="77777777" w:rsidR="003734E9" w:rsidRDefault="003734E9">
            <w:pPr>
              <w:spacing w:after="0"/>
              <w:rPr>
                <w:color w:val="000000"/>
                <w:szCs w:val="20"/>
              </w:rPr>
            </w:pPr>
          </w:p>
        </w:tc>
        <w:tc>
          <w:tcPr>
            <w:tcW w:w="3494" w:type="dxa"/>
          </w:tcPr>
          <w:p w14:paraId="39D18294" w14:textId="77777777" w:rsidR="003734E9" w:rsidRDefault="003734E9">
            <w:pPr>
              <w:spacing w:line="276" w:lineRule="auto"/>
              <w:rPr>
                <w:sz w:val="20"/>
                <w:szCs w:val="20"/>
                <w:lang w:eastAsia="zh-CN"/>
              </w:rPr>
            </w:pPr>
          </w:p>
        </w:tc>
      </w:tr>
    </w:tbl>
    <w:p w14:paraId="37D9E614" w14:textId="77777777" w:rsidR="003734E9" w:rsidRDefault="003734E9">
      <w:pPr>
        <w:spacing w:line="276" w:lineRule="auto"/>
        <w:rPr>
          <w:b/>
          <w:bCs/>
          <w:i/>
          <w:iCs/>
        </w:rPr>
      </w:pPr>
    </w:p>
    <w:p w14:paraId="3D5C6D2D" w14:textId="77777777" w:rsidR="003734E9" w:rsidRDefault="003734E9">
      <w:pPr>
        <w:spacing w:line="276" w:lineRule="auto"/>
        <w:rPr>
          <w:b/>
          <w:bCs/>
          <w:i/>
          <w:iCs/>
        </w:rPr>
      </w:pPr>
    </w:p>
    <w:p w14:paraId="1DD51E02" w14:textId="594DE88D" w:rsidR="003734E9" w:rsidRPr="005F1D61" w:rsidRDefault="004A21C8" w:rsidP="005F1D61">
      <w:pPr>
        <w:rPr>
          <w:b/>
          <w:bCs/>
        </w:rPr>
      </w:pPr>
      <w:r w:rsidRPr="005F1D61">
        <w:rPr>
          <w:b/>
          <w:bCs/>
        </w:rPr>
        <w:t>[</w:t>
      </w:r>
      <w:r w:rsidR="006D3C93" w:rsidRPr="005F1D61">
        <w:rPr>
          <w:b/>
          <w:bCs/>
        </w:rPr>
        <w:t>Closed</w:t>
      </w:r>
      <w:r w:rsidRPr="005F1D61">
        <w:rPr>
          <w:b/>
          <w:bCs/>
        </w:rPr>
        <w:t xml:space="preserve">] 2nd Discussion Round </w:t>
      </w:r>
    </w:p>
    <w:p w14:paraId="13ECF138" w14:textId="77777777" w:rsidR="003734E9" w:rsidRPr="005F1D61" w:rsidRDefault="004A21C8" w:rsidP="005F1D61">
      <w:pPr>
        <w:rPr>
          <w:b/>
          <w:bCs/>
          <w:i/>
          <w:iCs/>
        </w:rPr>
      </w:pPr>
      <w:r w:rsidRPr="005F1D61">
        <w:rPr>
          <w:b/>
          <w:bCs/>
          <w:i/>
          <w:iCs/>
        </w:rPr>
        <w:t>Proposal 2.1.1-1B</w:t>
      </w:r>
    </w:p>
    <w:p w14:paraId="03EEB78E" w14:textId="77777777" w:rsidR="003734E9" w:rsidRDefault="004A21C8">
      <w:pPr>
        <w:spacing w:after="0"/>
        <w:rPr>
          <w:color w:val="000000"/>
          <w:szCs w:val="20"/>
        </w:rPr>
      </w:pPr>
      <w:r>
        <w:rPr>
          <w:color w:val="000000"/>
          <w:szCs w:val="20"/>
        </w:rPr>
        <w:t>For the start-indicator part of the R2D time acquisition signal, following is captured in the TR 38.769:</w:t>
      </w:r>
    </w:p>
    <w:p w14:paraId="78047DA0" w14:textId="77777777" w:rsidR="003734E9" w:rsidRDefault="004A21C8">
      <w:pPr>
        <w:pStyle w:val="ListParagraph"/>
        <w:numPr>
          <w:ilvl w:val="0"/>
          <w:numId w:val="27"/>
        </w:numPr>
        <w:spacing w:after="0"/>
        <w:rPr>
          <w:color w:val="000000"/>
          <w:szCs w:val="20"/>
        </w:rPr>
      </w:pPr>
      <w:r>
        <w:rPr>
          <w:color w:val="000000"/>
          <w:szCs w:val="20"/>
        </w:rPr>
        <w:t>Following options have been studied for the start-indicator part of the R2D time acquisition signal:</w:t>
      </w:r>
    </w:p>
    <w:p w14:paraId="5F54686C" w14:textId="77777777" w:rsidR="003734E9" w:rsidRDefault="004A21C8">
      <w:pPr>
        <w:pStyle w:val="ListParagraph"/>
        <w:numPr>
          <w:ilvl w:val="1"/>
          <w:numId w:val="27"/>
        </w:numPr>
        <w:spacing w:after="0"/>
        <w:rPr>
          <w:color w:val="000000"/>
          <w:szCs w:val="20"/>
        </w:rPr>
      </w:pPr>
      <w:r>
        <w:rPr>
          <w:color w:val="000000"/>
          <w:szCs w:val="20"/>
        </w:rPr>
        <w:t xml:space="preserve">Option 1: ON-OFF pattern-based design  is considered based on energy detection, and multiple alternatives have been studied including </w:t>
      </w:r>
    </w:p>
    <w:p w14:paraId="4436D678" w14:textId="77777777" w:rsidR="003734E9" w:rsidRDefault="004A21C8">
      <w:pPr>
        <w:pStyle w:val="ListParagraph"/>
        <w:numPr>
          <w:ilvl w:val="2"/>
          <w:numId w:val="27"/>
        </w:numPr>
        <w:spacing w:after="0"/>
        <w:rPr>
          <w:color w:val="000000"/>
          <w:szCs w:val="20"/>
        </w:rPr>
      </w:pPr>
      <w:r>
        <w:rPr>
          <w:color w:val="000000"/>
          <w:szCs w:val="20"/>
        </w:rPr>
        <w:t>Alt 1: A single ON-OFF pattern, i.e. one high-voltage transmission followed by one low-voltage transmission</w:t>
      </w:r>
    </w:p>
    <w:p w14:paraId="06CE8E44" w14:textId="77777777" w:rsidR="003734E9" w:rsidRDefault="004A21C8">
      <w:pPr>
        <w:pStyle w:val="ListParagraph"/>
        <w:numPr>
          <w:ilvl w:val="2"/>
          <w:numId w:val="27"/>
        </w:numPr>
        <w:spacing w:after="0"/>
        <w:rPr>
          <w:color w:val="000000"/>
          <w:szCs w:val="20"/>
        </w:rPr>
      </w:pPr>
      <w:r>
        <w:rPr>
          <w:color w:val="000000"/>
          <w:szCs w:val="20"/>
        </w:rPr>
        <w:lastRenderedPageBreak/>
        <w:t>Alt 2: A repeated ON-OFF pattern, i.e. single ON-OFF pattern repeated multiple times</w:t>
      </w:r>
    </w:p>
    <w:p w14:paraId="3D3483EC" w14:textId="77777777" w:rsidR="003734E9" w:rsidRDefault="004A21C8">
      <w:pPr>
        <w:pStyle w:val="ListParagraph"/>
        <w:numPr>
          <w:ilvl w:val="2"/>
          <w:numId w:val="27"/>
        </w:numPr>
        <w:spacing w:after="0"/>
        <w:rPr>
          <w:color w:val="000000"/>
          <w:szCs w:val="20"/>
        </w:rPr>
      </w:pPr>
      <w:r>
        <w:rPr>
          <w:color w:val="000000"/>
          <w:szCs w:val="20"/>
        </w:rPr>
        <w:t xml:space="preserve">Alt 3: An ON-OFF pattern including a detection threshold part that precedes the single ON-OFF pattern, where the detection threshold part has fixed high-voltage followed by fixed low-voltage </w:t>
      </w:r>
    </w:p>
    <w:p w14:paraId="22B5B793" w14:textId="77777777" w:rsidR="003734E9" w:rsidRDefault="004A21C8">
      <w:pPr>
        <w:pStyle w:val="ListParagraph"/>
        <w:numPr>
          <w:ilvl w:val="1"/>
          <w:numId w:val="27"/>
        </w:numPr>
        <w:spacing w:after="0"/>
        <w:rPr>
          <w:color w:val="000000"/>
          <w:szCs w:val="20"/>
        </w:rPr>
      </w:pPr>
      <w:r>
        <w:rPr>
          <w:color w:val="000000"/>
          <w:szCs w:val="20"/>
        </w:rPr>
        <w:t>Option 2: ON-OFF sequence-based design is considered which consists of a pre-defined sequence for detection of start-indicator part based on digital correlation</w:t>
      </w:r>
    </w:p>
    <w:p w14:paraId="305036C7" w14:textId="77777777" w:rsidR="003734E9" w:rsidRDefault="004A21C8">
      <w:pPr>
        <w:pStyle w:val="ListParagraph"/>
        <w:numPr>
          <w:ilvl w:val="1"/>
          <w:numId w:val="27"/>
        </w:numPr>
        <w:spacing w:after="0"/>
        <w:rPr>
          <w:color w:val="000000"/>
          <w:szCs w:val="20"/>
        </w:rPr>
      </w:pPr>
      <w:r>
        <w:rPr>
          <w:color w:val="000000"/>
          <w:szCs w:val="20"/>
        </w:rPr>
        <w:t>For both the options, it is observed that a fixed duration for the start-indicator part can be considered, regardless of the value of M used for PRDCH transmissions</w:t>
      </w:r>
    </w:p>
    <w:p w14:paraId="105248DD" w14:textId="77777777" w:rsidR="003734E9" w:rsidRDefault="004A21C8">
      <w:pPr>
        <w:pStyle w:val="ListParagraph"/>
        <w:numPr>
          <w:ilvl w:val="0"/>
          <w:numId w:val="27"/>
        </w:numPr>
        <w:spacing w:after="0"/>
        <w:rPr>
          <w:color w:val="000000"/>
          <w:szCs w:val="20"/>
        </w:rPr>
      </w:pPr>
      <w:r>
        <w:rPr>
          <w:color w:val="000000"/>
          <w:szCs w:val="20"/>
        </w:rPr>
        <w:t xml:space="preserve"> </w:t>
      </w:r>
      <w:r>
        <w:rPr>
          <w:szCs w:val="18"/>
          <w:lang w:eastAsia="zh-CN"/>
        </w:rPr>
        <w:t>Performance criterion including 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w:t>
      </w:r>
    </w:p>
    <w:p w14:paraId="3FC1EE39" w14:textId="77777777" w:rsidR="003734E9" w:rsidRDefault="004A21C8">
      <w:pPr>
        <w:pStyle w:val="ListParagraph"/>
        <w:numPr>
          <w:ilvl w:val="1"/>
          <w:numId w:val="27"/>
        </w:numPr>
        <w:autoSpaceDE/>
        <w:autoSpaceDN/>
        <w:adjustRightInd/>
        <w:snapToGrid/>
        <w:spacing w:afterLines="50"/>
        <w:contextualSpacing w:val="0"/>
        <w:rPr>
          <w:szCs w:val="18"/>
          <w:lang w:eastAsia="zh-CN"/>
        </w:rPr>
      </w:pPr>
      <w:r>
        <w:rPr>
          <w:szCs w:val="18"/>
          <w:lang w:eastAsia="zh-CN"/>
        </w:rPr>
        <w:t xml:space="preserve">It is observed by 3 sources [Huawei, CATT, ZTE] that for an FAR of ~0%, the MDR of less than 1% can be achieved with option 1 based on one of the three alternatives. Another source [Qualcomm] compares the performance between Option 1 and Option 2. It shows almost similar coverage range (SNR requirement)  for target MDR of 1%. For MDR of 10%, it shows that sequence-based design provides better performance. It is further observed that </w:t>
      </w:r>
      <w:r>
        <w:t xml:space="preserve">the </w:t>
      </w:r>
      <w:r>
        <w:rPr>
          <w:lang w:eastAsia="zh-CN"/>
        </w:rPr>
        <w:t xml:space="preserve">FAR with sequence-based design can be improved in case of interference scenarios when compared with pattern-based design. </w:t>
      </w:r>
    </w:p>
    <w:p w14:paraId="0DDCD36E" w14:textId="77777777" w:rsidR="003734E9" w:rsidRDefault="004A21C8">
      <w:pPr>
        <w:pStyle w:val="ListParagraph"/>
        <w:numPr>
          <w:ilvl w:val="1"/>
          <w:numId w:val="27"/>
        </w:numPr>
        <w:autoSpaceDE/>
        <w:autoSpaceDN/>
        <w:adjustRightInd/>
        <w:snapToGrid/>
        <w:spacing w:afterLines="50"/>
        <w:contextualSpacing w:val="0"/>
        <w:rPr>
          <w:szCs w:val="18"/>
          <w:lang w:eastAsia="zh-CN"/>
        </w:rPr>
      </w:pPr>
      <w:r>
        <w:rPr>
          <w:szCs w:val="18"/>
          <w:lang w:eastAsia="zh-CN"/>
        </w:rPr>
        <w:t>It is also observed that with single ON-OFF pattern design, the device’s detection complexity is relatively lower compared to sequence correlation-based detection</w:t>
      </w:r>
    </w:p>
    <w:p w14:paraId="6BA7EAD1" w14:textId="77777777" w:rsidR="003734E9" w:rsidRDefault="003734E9">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567"/>
        <w:gridCol w:w="7783"/>
      </w:tblGrid>
      <w:tr w:rsidR="003734E9" w14:paraId="0F66E2AF" w14:textId="77777777" w:rsidTr="00F649C3">
        <w:tc>
          <w:tcPr>
            <w:tcW w:w="1567" w:type="dxa"/>
          </w:tcPr>
          <w:p w14:paraId="23E8352F" w14:textId="77777777" w:rsidR="003734E9" w:rsidRDefault="004A21C8">
            <w:pPr>
              <w:spacing w:line="276" w:lineRule="auto"/>
              <w:rPr>
                <w:b/>
                <w:bCs/>
                <w:lang w:eastAsia="zh-CN"/>
              </w:rPr>
            </w:pPr>
            <w:r>
              <w:rPr>
                <w:b/>
                <w:bCs/>
                <w:lang w:eastAsia="zh-CN"/>
              </w:rPr>
              <w:t>Company</w:t>
            </w:r>
          </w:p>
        </w:tc>
        <w:tc>
          <w:tcPr>
            <w:tcW w:w="7783" w:type="dxa"/>
          </w:tcPr>
          <w:p w14:paraId="1E4D1D39" w14:textId="77777777" w:rsidR="003734E9" w:rsidRDefault="004A21C8">
            <w:pPr>
              <w:spacing w:line="276" w:lineRule="auto"/>
              <w:jc w:val="left"/>
              <w:rPr>
                <w:b/>
                <w:bCs/>
                <w:lang w:eastAsia="zh-CN"/>
              </w:rPr>
            </w:pPr>
            <w:r>
              <w:rPr>
                <w:b/>
                <w:bCs/>
                <w:lang w:eastAsia="zh-CN"/>
              </w:rPr>
              <w:t xml:space="preserve">Please provide updates, if needed, in terms of the details of the options and the corresponding observations captured in the above proposal </w:t>
            </w:r>
            <w:r w:rsidRPr="005F1D61">
              <w:rPr>
                <w:b/>
                <w:bCs/>
                <w:lang w:eastAsia="zh-CN"/>
              </w:rPr>
              <w:t>(no down-selection intended)</w:t>
            </w:r>
          </w:p>
        </w:tc>
      </w:tr>
      <w:tr w:rsidR="003734E9" w14:paraId="08EFD1F0" w14:textId="77777777" w:rsidTr="00F649C3">
        <w:tc>
          <w:tcPr>
            <w:tcW w:w="1567" w:type="dxa"/>
          </w:tcPr>
          <w:p w14:paraId="79131848" w14:textId="77777777" w:rsidR="003734E9" w:rsidRDefault="004A21C8">
            <w:pPr>
              <w:spacing w:line="276" w:lineRule="auto"/>
              <w:rPr>
                <w:lang w:eastAsia="zh-CN"/>
              </w:rPr>
            </w:pPr>
            <w:r>
              <w:rPr>
                <w:rFonts w:hint="eastAsia"/>
                <w:lang w:eastAsia="zh-CN"/>
              </w:rPr>
              <w:t>Docomo</w:t>
            </w:r>
          </w:p>
        </w:tc>
        <w:tc>
          <w:tcPr>
            <w:tcW w:w="7783" w:type="dxa"/>
          </w:tcPr>
          <w:p w14:paraId="6C9771A6" w14:textId="77777777" w:rsidR="003734E9" w:rsidRDefault="004A21C8">
            <w:pPr>
              <w:spacing w:line="276" w:lineRule="auto"/>
              <w:jc w:val="left"/>
              <w:rPr>
                <w:lang w:eastAsia="zh-CN"/>
              </w:rPr>
            </w:pPr>
            <w:r>
              <w:rPr>
                <w:lang w:eastAsia="zh-CN"/>
              </w:rPr>
              <w:t>S</w:t>
            </w:r>
            <w:r>
              <w:rPr>
                <w:rFonts w:hint="eastAsia"/>
                <w:lang w:eastAsia="zh-CN"/>
              </w:rPr>
              <w:t>upport the proposal.</w:t>
            </w:r>
          </w:p>
        </w:tc>
      </w:tr>
      <w:tr w:rsidR="003734E9" w14:paraId="166FCC17" w14:textId="77777777" w:rsidTr="00F649C3">
        <w:tc>
          <w:tcPr>
            <w:tcW w:w="1567" w:type="dxa"/>
          </w:tcPr>
          <w:p w14:paraId="73559590" w14:textId="77777777" w:rsidR="003734E9" w:rsidRDefault="004A21C8">
            <w:pPr>
              <w:spacing w:line="276" w:lineRule="auto"/>
              <w:rPr>
                <w:lang w:eastAsia="zh-CN"/>
              </w:rPr>
            </w:pPr>
            <w:r>
              <w:rPr>
                <w:lang w:eastAsia="zh-CN"/>
              </w:rPr>
              <w:t>Qualcomm</w:t>
            </w:r>
          </w:p>
        </w:tc>
        <w:tc>
          <w:tcPr>
            <w:tcW w:w="7783" w:type="dxa"/>
          </w:tcPr>
          <w:p w14:paraId="3557AA0D" w14:textId="77777777" w:rsidR="003734E9" w:rsidRDefault="004A21C8">
            <w:pPr>
              <w:spacing w:line="276" w:lineRule="auto"/>
              <w:jc w:val="left"/>
              <w:rPr>
                <w:lang w:eastAsia="zh-CN"/>
              </w:rPr>
            </w:pPr>
            <w:r>
              <w:rPr>
                <w:lang w:eastAsia="zh-CN"/>
              </w:rPr>
              <w:t>Thanks for FL’s efforts.</w:t>
            </w:r>
          </w:p>
          <w:p w14:paraId="7F238E8F" w14:textId="77777777" w:rsidR="003734E9" w:rsidRDefault="004A21C8">
            <w:pPr>
              <w:spacing w:line="276" w:lineRule="auto"/>
              <w:jc w:val="left"/>
              <w:rPr>
                <w:lang w:eastAsia="zh-CN"/>
              </w:rPr>
            </w:pPr>
            <w:r>
              <w:rPr>
                <w:lang w:eastAsia="zh-CN"/>
              </w:rPr>
              <w:t>We would like to add our observation on complexity/feasibility in the performance part:</w:t>
            </w:r>
          </w:p>
          <w:p w14:paraId="1220FBFD" w14:textId="77777777" w:rsidR="003734E9" w:rsidRDefault="004A21C8">
            <w:pPr>
              <w:spacing w:line="276" w:lineRule="auto"/>
              <w:jc w:val="left"/>
              <w:rPr>
                <w:lang w:eastAsia="zh-CN"/>
              </w:rPr>
            </w:pPr>
            <w:r>
              <w:rPr>
                <w:lang w:eastAsia="zh-CN"/>
              </w:rPr>
              <w:t xml:space="preserve">During ON state, it is feasible for all devices to detect the SIP sequence within the power budget based on correlation-based detection of SIP. </w:t>
            </w:r>
          </w:p>
        </w:tc>
      </w:tr>
      <w:tr w:rsidR="003734E9" w14:paraId="2A7150B9" w14:textId="77777777" w:rsidTr="00F649C3">
        <w:tc>
          <w:tcPr>
            <w:tcW w:w="1567" w:type="dxa"/>
          </w:tcPr>
          <w:p w14:paraId="59F54427" w14:textId="77777777" w:rsidR="003734E9" w:rsidRDefault="004A21C8">
            <w:pPr>
              <w:spacing w:line="276" w:lineRule="auto"/>
              <w:rPr>
                <w:lang w:eastAsia="zh-CN"/>
              </w:rPr>
            </w:pPr>
            <w:r>
              <w:rPr>
                <w:rFonts w:eastAsia="Malgun Gothic" w:hint="eastAsia"/>
                <w:lang w:eastAsia="ko-KR"/>
              </w:rPr>
              <w:t>LG Electronics</w:t>
            </w:r>
          </w:p>
        </w:tc>
        <w:tc>
          <w:tcPr>
            <w:tcW w:w="7783" w:type="dxa"/>
          </w:tcPr>
          <w:p w14:paraId="3144760B" w14:textId="77777777" w:rsidR="003734E9" w:rsidRDefault="004A21C8">
            <w:pPr>
              <w:spacing w:line="276" w:lineRule="auto"/>
              <w:jc w:val="left"/>
              <w:rPr>
                <w:lang w:eastAsia="zh-CN"/>
              </w:rPr>
            </w:pPr>
            <w:r>
              <w:rPr>
                <w:rFonts w:eastAsia="Malgun Gothic" w:hint="eastAsia"/>
                <w:lang w:eastAsia="ko-KR"/>
              </w:rPr>
              <w:t>We are fine with this proposal.</w:t>
            </w:r>
          </w:p>
        </w:tc>
      </w:tr>
      <w:tr w:rsidR="003734E9" w14:paraId="07FA0EAB" w14:textId="77777777" w:rsidTr="00F649C3">
        <w:tc>
          <w:tcPr>
            <w:tcW w:w="1567" w:type="dxa"/>
          </w:tcPr>
          <w:p w14:paraId="5832A30B" w14:textId="77777777" w:rsidR="003734E9" w:rsidRDefault="004A21C8">
            <w:pPr>
              <w:spacing w:line="276" w:lineRule="auto"/>
              <w:rPr>
                <w:rFonts w:eastAsia="Malgun Gothic"/>
                <w:lang w:eastAsia="ko-KR"/>
              </w:rPr>
            </w:pPr>
            <w:r>
              <w:rPr>
                <w:rFonts w:eastAsia="Malgun Gothic"/>
                <w:lang w:eastAsia="ko-KR"/>
              </w:rPr>
              <w:t>TCL</w:t>
            </w:r>
          </w:p>
        </w:tc>
        <w:tc>
          <w:tcPr>
            <w:tcW w:w="7783" w:type="dxa"/>
          </w:tcPr>
          <w:p w14:paraId="29A5D508" w14:textId="77777777" w:rsidR="003734E9" w:rsidRDefault="004A21C8">
            <w:pPr>
              <w:spacing w:line="276" w:lineRule="auto"/>
              <w:jc w:val="left"/>
              <w:rPr>
                <w:lang w:eastAsia="zh-CN"/>
              </w:rPr>
            </w:pPr>
            <w:r>
              <w:rPr>
                <w:rFonts w:hint="eastAsia"/>
                <w:lang w:eastAsia="zh-CN"/>
              </w:rPr>
              <w:t>For</w:t>
            </w:r>
            <w:r>
              <w:rPr>
                <w:lang w:eastAsia="zh-CN"/>
              </w:rPr>
              <w:t xml:space="preserve"> Alt 3, if detection threshold part has fixed high-voltage and followed by fixed low-voltage, we think there is no special difference with Alt 2. Three comments are listed as below, thanks</w:t>
            </w:r>
          </w:p>
          <w:p w14:paraId="59EA6D4B" w14:textId="77777777" w:rsidR="003734E9" w:rsidRDefault="004A21C8">
            <w:pPr>
              <w:numPr>
                <w:ilvl w:val="0"/>
                <w:numId w:val="29"/>
              </w:numPr>
              <w:spacing w:line="276" w:lineRule="auto"/>
              <w:jc w:val="left"/>
              <w:rPr>
                <w:lang w:eastAsia="zh-CN"/>
              </w:rPr>
            </w:pPr>
            <w:r>
              <w:rPr>
                <w:lang w:eastAsia="zh-CN"/>
              </w:rPr>
              <w:t>Delete last four words of ‘followed by fixed low-voltage’ to keep the flexibility of Alt 3.</w:t>
            </w:r>
          </w:p>
          <w:p w14:paraId="116FCAD6" w14:textId="77777777" w:rsidR="003734E9" w:rsidRDefault="004A21C8">
            <w:pPr>
              <w:numPr>
                <w:ilvl w:val="0"/>
                <w:numId w:val="29"/>
              </w:numPr>
              <w:spacing w:line="276" w:lineRule="auto"/>
              <w:jc w:val="left"/>
              <w:rPr>
                <w:lang w:eastAsia="zh-CN"/>
              </w:rPr>
            </w:pPr>
            <w:r>
              <w:rPr>
                <w:lang w:eastAsia="zh-CN"/>
              </w:rPr>
              <w:t>Add sub-bullet for Alt 3 to explain the deference with Alt 2.</w:t>
            </w:r>
          </w:p>
          <w:p w14:paraId="08C53F80" w14:textId="77777777" w:rsidR="003734E9" w:rsidRDefault="004A21C8">
            <w:pPr>
              <w:numPr>
                <w:ilvl w:val="0"/>
                <w:numId w:val="29"/>
              </w:numPr>
              <w:spacing w:line="276" w:lineRule="auto"/>
              <w:jc w:val="left"/>
              <w:rPr>
                <w:lang w:eastAsia="zh-CN"/>
              </w:rPr>
            </w:pPr>
            <w:r>
              <w:rPr>
                <w:lang w:eastAsia="zh-CN"/>
              </w:rPr>
              <w:t xml:space="preserve">We do not think it is necessary to explain that a pre-defined sequence is for digital correlation at device side. Devices with different capability may not always support this option. Thus, we suggest delete </w:t>
            </w:r>
            <w:proofErr w:type="gramStart"/>
            <w:r>
              <w:rPr>
                <w:lang w:eastAsia="zh-CN"/>
              </w:rPr>
              <w:t>this words</w:t>
            </w:r>
            <w:proofErr w:type="gramEnd"/>
            <w:r>
              <w:rPr>
                <w:lang w:eastAsia="zh-CN"/>
              </w:rPr>
              <w:t xml:space="preserve"> of ‘based on digital correlation’.</w:t>
            </w:r>
          </w:p>
          <w:p w14:paraId="1221B71E" w14:textId="77777777" w:rsidR="003734E9" w:rsidRDefault="004A21C8">
            <w:pPr>
              <w:spacing w:line="276" w:lineRule="auto"/>
              <w:jc w:val="left"/>
              <w:rPr>
                <w:lang w:eastAsia="zh-CN"/>
              </w:rPr>
            </w:pPr>
            <w:r>
              <w:rPr>
                <w:lang w:eastAsia="zh-CN"/>
              </w:rPr>
              <w:t>Here, the proposal could be corrected as,</w:t>
            </w:r>
          </w:p>
          <w:p w14:paraId="327AB46B" w14:textId="77777777" w:rsidR="003734E9" w:rsidRDefault="004A21C8">
            <w:p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lastRenderedPageBreak/>
              <w:t>For the start-indicator part of the R2D time acquisition signal, following is captured in the TR 38.769:</w:t>
            </w:r>
          </w:p>
          <w:p w14:paraId="28684164" w14:textId="77777777" w:rsidR="003734E9" w:rsidRDefault="004A21C8">
            <w:pPr>
              <w:pStyle w:val="ListParagraph"/>
              <w:numPr>
                <w:ilvl w:val="0"/>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Following options have been studied for the start-indicator part of the R2D time acquisition signal:</w:t>
            </w:r>
          </w:p>
          <w:p w14:paraId="42A16EF9" w14:textId="77777777" w:rsidR="003734E9" w:rsidRDefault="004A21C8">
            <w:pPr>
              <w:pStyle w:val="ListParagraph"/>
              <w:numPr>
                <w:ilvl w:val="1"/>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 xml:space="preserve">Option 1: ON-OFF pattern-based design  is considered based on energy detection, and multiple alternatives have been studied including </w:t>
            </w:r>
          </w:p>
          <w:p w14:paraId="462B1189" w14:textId="77777777" w:rsidR="003734E9" w:rsidRDefault="004A21C8">
            <w:pPr>
              <w:pStyle w:val="ListParagraph"/>
              <w:numPr>
                <w:ilvl w:val="2"/>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Alt 1: A single ON-OFF pattern, i.e. one high-voltage transmission followed by one low-voltage transmission</w:t>
            </w:r>
          </w:p>
          <w:p w14:paraId="7D4C8EC1" w14:textId="77777777" w:rsidR="003734E9" w:rsidRDefault="004A21C8">
            <w:pPr>
              <w:pStyle w:val="ListParagraph"/>
              <w:numPr>
                <w:ilvl w:val="2"/>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Alt 2: A repeated ON-OFF pattern, i.e. single ON-OFF pattern repeated multiple times</w:t>
            </w:r>
          </w:p>
          <w:p w14:paraId="7D0D8815" w14:textId="77777777" w:rsidR="003734E9" w:rsidRDefault="004A21C8">
            <w:pPr>
              <w:pStyle w:val="ListParagraph"/>
              <w:numPr>
                <w:ilvl w:val="2"/>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 xml:space="preserve">Alt 3: An ON-OFF pattern including a detection threshold part that precedes the single ON-OFF pattern, where the detection threshold part has fixed high-voltage </w:t>
            </w:r>
            <w:r>
              <w:rPr>
                <w:rFonts w:ascii="Times New Roman Bold" w:hAnsi="Times New Roman Bold" w:cs="Times New Roman Bold"/>
                <w:b/>
                <w:bCs/>
                <w:strike/>
                <w:color w:val="C00000"/>
                <w:szCs w:val="20"/>
              </w:rPr>
              <w:t>followed by fixed low-voltage</w:t>
            </w:r>
            <w:r>
              <w:rPr>
                <w:rFonts w:ascii="Times New Roman Bold" w:hAnsi="Times New Roman Bold" w:cs="Times New Roman Bold"/>
                <w:b/>
                <w:bCs/>
                <w:color w:val="000000"/>
                <w:szCs w:val="20"/>
              </w:rPr>
              <w:t xml:space="preserve">. </w:t>
            </w:r>
            <w:r>
              <w:rPr>
                <w:rFonts w:ascii="Times New Roman Bold" w:hAnsi="Times New Roman Bold" w:cs="Times New Roman Bold"/>
                <w:b/>
                <w:bCs/>
                <w:color w:val="C00000"/>
                <w:szCs w:val="20"/>
              </w:rPr>
              <w:t>Duration of detection threshold may not be same as that  of ON-OFF pattern.</w:t>
            </w:r>
          </w:p>
          <w:p w14:paraId="0B2A8525" w14:textId="77777777" w:rsidR="003734E9" w:rsidRDefault="004A21C8">
            <w:pPr>
              <w:pStyle w:val="ListParagraph"/>
              <w:numPr>
                <w:ilvl w:val="1"/>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 xml:space="preserve">Option 2: ON-OFF sequence-based design is considered which consists of a pre-defined sequence for detection of start-indicator part </w:t>
            </w:r>
            <w:r>
              <w:rPr>
                <w:rFonts w:ascii="Times New Roman Bold" w:hAnsi="Times New Roman Bold" w:cs="Times New Roman Bold"/>
                <w:b/>
                <w:bCs/>
                <w:strike/>
                <w:color w:val="C00000"/>
                <w:szCs w:val="20"/>
              </w:rPr>
              <w:t>based on digital correlation</w:t>
            </w:r>
          </w:p>
          <w:p w14:paraId="79428520" w14:textId="77777777" w:rsidR="003734E9" w:rsidRDefault="004A21C8">
            <w:pPr>
              <w:spacing w:line="276" w:lineRule="auto"/>
              <w:jc w:val="left"/>
              <w:rPr>
                <w:rFonts w:eastAsia="Malgun Gothic"/>
                <w:lang w:eastAsia="ko-KR"/>
              </w:rPr>
            </w:pPr>
            <w:r>
              <w:rPr>
                <w:rFonts w:ascii="Times New Roman Bold" w:hAnsi="Times New Roman Bold" w:cs="Times New Roman Bold"/>
                <w:b/>
                <w:bCs/>
                <w:color w:val="000000"/>
                <w:szCs w:val="20"/>
              </w:rPr>
              <w:t>For both the options, it is observed that a fixed duration for the start-indicator part can be considered, regardless of the value of M used for PRDCH transmissions</w:t>
            </w:r>
          </w:p>
        </w:tc>
      </w:tr>
      <w:tr w:rsidR="003734E9" w14:paraId="72F17E8F" w14:textId="77777777" w:rsidTr="00F649C3">
        <w:tc>
          <w:tcPr>
            <w:tcW w:w="1567" w:type="dxa"/>
          </w:tcPr>
          <w:p w14:paraId="1F117B48" w14:textId="77777777" w:rsidR="003734E9" w:rsidRDefault="004A21C8">
            <w:pPr>
              <w:spacing w:line="276" w:lineRule="auto"/>
              <w:rPr>
                <w:rFonts w:eastAsia="Malgun Gothic"/>
                <w:lang w:eastAsia="ko-KR"/>
              </w:rPr>
            </w:pPr>
            <w:r>
              <w:rPr>
                <w:rFonts w:eastAsia="Malgun Gothic"/>
                <w:lang w:eastAsia="ko-KR"/>
              </w:rPr>
              <w:lastRenderedPageBreak/>
              <w:t xml:space="preserve">Lenovo </w:t>
            </w:r>
          </w:p>
        </w:tc>
        <w:tc>
          <w:tcPr>
            <w:tcW w:w="7783" w:type="dxa"/>
          </w:tcPr>
          <w:p w14:paraId="7CB345BB" w14:textId="77777777" w:rsidR="003734E9" w:rsidRDefault="004A21C8">
            <w:pPr>
              <w:spacing w:line="276" w:lineRule="auto"/>
              <w:jc w:val="left"/>
              <w:rPr>
                <w:lang w:eastAsia="zh-CN"/>
              </w:rPr>
            </w:pPr>
            <w:r>
              <w:rPr>
                <w:lang w:eastAsia="zh-CN"/>
              </w:rPr>
              <w:t xml:space="preserve">Support the proposal, following comments. </w:t>
            </w:r>
          </w:p>
          <w:p w14:paraId="04870934" w14:textId="77777777" w:rsidR="003734E9" w:rsidRDefault="004A21C8">
            <w:pPr>
              <w:spacing w:line="276" w:lineRule="auto"/>
              <w:jc w:val="left"/>
              <w:rPr>
                <w:lang w:eastAsia="zh-CN"/>
              </w:rPr>
            </w:pPr>
            <w:r>
              <w:rPr>
                <w:lang w:eastAsia="zh-CN"/>
              </w:rPr>
              <w:t xml:space="preserve">The repeated pattern transmission depends on the duration of the start indicator transmission which needs to be agreed separately. </w:t>
            </w:r>
          </w:p>
          <w:p w14:paraId="4B78C384" w14:textId="77777777" w:rsidR="003734E9" w:rsidRDefault="004A21C8">
            <w:pPr>
              <w:spacing w:line="276" w:lineRule="auto"/>
              <w:jc w:val="left"/>
              <w:rPr>
                <w:lang w:eastAsia="zh-CN"/>
              </w:rPr>
            </w:pPr>
            <w:r>
              <w:rPr>
                <w:lang w:eastAsia="zh-CN"/>
              </w:rPr>
              <w:t xml:space="preserve">Furthermore, the option 1 and option 2 depends on the device detection complexity </w:t>
            </w:r>
          </w:p>
        </w:tc>
      </w:tr>
      <w:tr w:rsidR="003734E9" w14:paraId="0AA64CF1" w14:textId="77777777" w:rsidTr="00F649C3">
        <w:tc>
          <w:tcPr>
            <w:tcW w:w="1567" w:type="dxa"/>
          </w:tcPr>
          <w:p w14:paraId="35912B76" w14:textId="77777777" w:rsidR="003734E9" w:rsidRDefault="004A21C8">
            <w:pPr>
              <w:spacing w:line="276" w:lineRule="auto"/>
              <w:rPr>
                <w:rFonts w:eastAsia="Malgun Gothic"/>
                <w:lang w:eastAsia="ko-KR"/>
              </w:rPr>
            </w:pPr>
            <w:r>
              <w:rPr>
                <w:lang w:eastAsia="zh-CN"/>
              </w:rPr>
              <w:t>Huawei, HiSilicon</w:t>
            </w:r>
          </w:p>
        </w:tc>
        <w:tc>
          <w:tcPr>
            <w:tcW w:w="7783" w:type="dxa"/>
          </w:tcPr>
          <w:p w14:paraId="1D3D1CEB" w14:textId="77777777" w:rsidR="003734E9" w:rsidRDefault="004A21C8">
            <w:pPr>
              <w:spacing w:line="276" w:lineRule="auto"/>
              <w:jc w:val="left"/>
              <w:rPr>
                <w:lang w:eastAsia="zh-CN"/>
              </w:rPr>
            </w:pPr>
            <w:r>
              <w:rPr>
                <w:lang w:eastAsia="zh-CN"/>
              </w:rPr>
              <w:t>We are fine to capture the different options, except Option 1 Alt 2. A repeated ON-OFF pattern would elongate the start indicator, which would increase the latency of the R2D transmission. We would like to make the start indicator as compact as possible.</w:t>
            </w:r>
          </w:p>
          <w:p w14:paraId="4C8B2F0C" w14:textId="77777777" w:rsidR="003734E9" w:rsidRDefault="004A21C8">
            <w:pPr>
              <w:spacing w:line="276" w:lineRule="auto"/>
              <w:jc w:val="left"/>
              <w:rPr>
                <w:lang w:eastAsia="zh-CN"/>
              </w:rPr>
            </w:pPr>
            <w:r>
              <w:rPr>
                <w:lang w:eastAsia="zh-CN"/>
              </w:rPr>
              <w:t>For Option 1, Alt 3, we propose to make the following text change:</w:t>
            </w:r>
          </w:p>
          <w:p w14:paraId="1298CABC" w14:textId="77777777" w:rsidR="003734E9" w:rsidRDefault="004A21C8">
            <w:pPr>
              <w:spacing w:line="276" w:lineRule="auto"/>
              <w:jc w:val="left"/>
              <w:rPr>
                <w:color w:val="000000"/>
                <w:szCs w:val="20"/>
              </w:rPr>
            </w:pPr>
            <w:r>
              <w:rPr>
                <w:color w:val="000000"/>
                <w:szCs w:val="20"/>
              </w:rPr>
              <w:t xml:space="preserve">Alt 3: An ON-OFF pattern including a detection threshold part that precedes </w:t>
            </w:r>
            <w:proofErr w:type="gramStart"/>
            <w:r>
              <w:rPr>
                <w:color w:val="FF0000"/>
                <w:szCs w:val="20"/>
              </w:rPr>
              <w:t xml:space="preserve">a </w:t>
            </w:r>
            <w:r>
              <w:rPr>
                <w:strike/>
                <w:color w:val="FF0000"/>
                <w:szCs w:val="20"/>
              </w:rPr>
              <w:t>the</w:t>
            </w:r>
            <w:proofErr w:type="gramEnd"/>
            <w:r>
              <w:rPr>
                <w:color w:val="FF0000"/>
                <w:szCs w:val="20"/>
              </w:rPr>
              <w:t xml:space="preserve"> </w:t>
            </w:r>
            <w:r>
              <w:rPr>
                <w:color w:val="000000"/>
                <w:szCs w:val="20"/>
              </w:rPr>
              <w:t xml:space="preserve">single ON-OFF pattern, where the detection threshold part </w:t>
            </w:r>
            <w:r>
              <w:rPr>
                <w:szCs w:val="20"/>
              </w:rPr>
              <w:t>has</w:t>
            </w:r>
            <w:r>
              <w:rPr>
                <w:strike/>
                <w:szCs w:val="20"/>
              </w:rPr>
              <w:t xml:space="preserve"> </w:t>
            </w:r>
            <w:r>
              <w:rPr>
                <w:strike/>
                <w:color w:val="FF0000"/>
                <w:szCs w:val="20"/>
              </w:rPr>
              <w:t>fixed</w:t>
            </w:r>
            <w:r>
              <w:rPr>
                <w:color w:val="FF0000"/>
                <w:szCs w:val="20"/>
              </w:rPr>
              <w:t xml:space="preserve"> a </w:t>
            </w:r>
            <w:r>
              <w:rPr>
                <w:color w:val="000000"/>
                <w:szCs w:val="20"/>
              </w:rPr>
              <w:t xml:space="preserve">high-voltage </w:t>
            </w:r>
            <w:r>
              <w:rPr>
                <w:strike/>
                <w:color w:val="FF0000"/>
                <w:szCs w:val="20"/>
              </w:rPr>
              <w:t>followed by</w:t>
            </w:r>
            <w:r>
              <w:rPr>
                <w:color w:val="000000"/>
                <w:szCs w:val="20"/>
              </w:rPr>
              <w:t xml:space="preserve"> </w:t>
            </w:r>
            <w:r>
              <w:rPr>
                <w:strike/>
                <w:color w:val="FF0000"/>
                <w:szCs w:val="20"/>
              </w:rPr>
              <w:t>fixed</w:t>
            </w:r>
            <w:r>
              <w:rPr>
                <w:color w:val="FF0000"/>
                <w:szCs w:val="20"/>
              </w:rPr>
              <w:t xml:space="preserve"> and a </w:t>
            </w:r>
            <w:r>
              <w:rPr>
                <w:color w:val="000000"/>
                <w:szCs w:val="20"/>
              </w:rPr>
              <w:t xml:space="preserve">low-voltage </w:t>
            </w:r>
            <w:r>
              <w:rPr>
                <w:color w:val="FF0000"/>
                <w:szCs w:val="20"/>
              </w:rPr>
              <w:t>with a certain duration</w:t>
            </w:r>
            <w:r>
              <w:rPr>
                <w:color w:val="000000"/>
                <w:szCs w:val="20"/>
              </w:rPr>
              <w:t>.</w:t>
            </w:r>
          </w:p>
        </w:tc>
      </w:tr>
      <w:tr w:rsidR="003734E9" w14:paraId="62722B98" w14:textId="77777777" w:rsidTr="00F649C3">
        <w:tc>
          <w:tcPr>
            <w:tcW w:w="1567" w:type="dxa"/>
          </w:tcPr>
          <w:p w14:paraId="28E26755" w14:textId="77777777" w:rsidR="003734E9" w:rsidRDefault="004A21C8">
            <w:pPr>
              <w:spacing w:line="276" w:lineRule="auto"/>
              <w:rPr>
                <w:lang w:eastAsia="zh-CN"/>
              </w:rPr>
            </w:pPr>
            <w:proofErr w:type="spellStart"/>
            <w:r>
              <w:rPr>
                <w:rFonts w:hint="eastAsia"/>
                <w:lang w:eastAsia="zh-CN"/>
              </w:rPr>
              <w:t>ZTE,Sanechips</w:t>
            </w:r>
            <w:proofErr w:type="spellEnd"/>
          </w:p>
        </w:tc>
        <w:tc>
          <w:tcPr>
            <w:tcW w:w="7783" w:type="dxa"/>
          </w:tcPr>
          <w:p w14:paraId="10A3010C" w14:textId="77777777" w:rsidR="003734E9" w:rsidRDefault="004A21C8">
            <w:pPr>
              <w:spacing w:line="276" w:lineRule="auto"/>
              <w:jc w:val="left"/>
              <w:rPr>
                <w:color w:val="000000"/>
                <w:szCs w:val="20"/>
                <w:lang w:eastAsia="zh-CN"/>
              </w:rPr>
            </w:pPr>
            <w:r>
              <w:rPr>
                <w:rFonts w:hint="eastAsia"/>
                <w:color w:val="000000"/>
                <w:szCs w:val="20"/>
                <w:lang w:eastAsia="zh-CN"/>
              </w:rPr>
              <w:t>Clarification question:</w:t>
            </w:r>
          </w:p>
          <w:p w14:paraId="586BE2AE" w14:textId="77777777" w:rsidR="003734E9" w:rsidRDefault="004A21C8">
            <w:pPr>
              <w:spacing w:line="276" w:lineRule="auto"/>
              <w:jc w:val="left"/>
              <w:rPr>
                <w:color w:val="000000"/>
                <w:szCs w:val="20"/>
                <w:lang w:eastAsia="zh-CN"/>
              </w:rPr>
            </w:pPr>
            <w:r>
              <w:rPr>
                <w:rFonts w:hint="eastAsia"/>
                <w:color w:val="000000"/>
                <w:szCs w:val="20"/>
                <w:lang w:eastAsia="zh-CN"/>
              </w:rPr>
              <w:t xml:space="preserve">Whether transition </w:t>
            </w:r>
            <w:proofErr w:type="gramStart"/>
            <w:r>
              <w:rPr>
                <w:rFonts w:hint="eastAsia"/>
                <w:color w:val="000000"/>
                <w:szCs w:val="20"/>
                <w:lang w:eastAsia="zh-CN"/>
              </w:rPr>
              <w:t>edge based</w:t>
            </w:r>
            <w:proofErr w:type="gramEnd"/>
            <w:r>
              <w:rPr>
                <w:rFonts w:hint="eastAsia"/>
                <w:color w:val="000000"/>
                <w:szCs w:val="20"/>
                <w:lang w:eastAsia="zh-CN"/>
              </w:rPr>
              <w:t xml:space="preserve"> detection belongs to </w:t>
            </w:r>
            <w:r>
              <w:rPr>
                <w:color w:val="000000"/>
                <w:szCs w:val="20"/>
              </w:rPr>
              <w:t>energy detection</w:t>
            </w:r>
            <w:r>
              <w:rPr>
                <w:rFonts w:hint="eastAsia"/>
                <w:color w:val="000000"/>
                <w:szCs w:val="20"/>
                <w:lang w:eastAsia="zh-CN"/>
              </w:rPr>
              <w:t>?</w:t>
            </w:r>
          </w:p>
          <w:p w14:paraId="3DE40554" w14:textId="77777777" w:rsidR="003734E9" w:rsidRDefault="004A21C8">
            <w:pPr>
              <w:spacing w:line="276" w:lineRule="auto"/>
              <w:jc w:val="left"/>
              <w:rPr>
                <w:color w:val="000000"/>
                <w:szCs w:val="20"/>
                <w:lang w:eastAsia="zh-CN"/>
              </w:rPr>
            </w:pPr>
            <w:r>
              <w:rPr>
                <w:rFonts w:hint="eastAsia"/>
                <w:color w:val="000000"/>
                <w:szCs w:val="20"/>
                <w:lang w:eastAsia="zh-CN"/>
              </w:rPr>
              <w:t>Suggested update as below:</w:t>
            </w:r>
          </w:p>
          <w:p w14:paraId="6FAD325E" w14:textId="77777777" w:rsidR="003734E9" w:rsidRDefault="004A21C8">
            <w:pPr>
              <w:spacing w:line="276" w:lineRule="auto"/>
              <w:jc w:val="left"/>
              <w:rPr>
                <w:color w:val="000000"/>
                <w:szCs w:val="20"/>
                <w:lang w:eastAsia="zh-CN"/>
              </w:rPr>
            </w:pPr>
            <w:r>
              <w:rPr>
                <w:color w:val="000000"/>
                <w:szCs w:val="20"/>
              </w:rPr>
              <w:t>Option 1: ON-OFF pattern-based design  is considered based on energy</w:t>
            </w:r>
            <w:r>
              <w:rPr>
                <w:rFonts w:hint="eastAsia"/>
                <w:color w:val="0000FF"/>
                <w:szCs w:val="20"/>
                <w:lang w:eastAsia="zh-CN"/>
              </w:rPr>
              <w:t xml:space="preserve">/transition </w:t>
            </w:r>
            <w:proofErr w:type="gramStart"/>
            <w:r>
              <w:rPr>
                <w:rFonts w:hint="eastAsia"/>
                <w:color w:val="0000FF"/>
                <w:szCs w:val="20"/>
                <w:lang w:eastAsia="zh-CN"/>
              </w:rPr>
              <w:t>edge based</w:t>
            </w:r>
            <w:proofErr w:type="gramEnd"/>
            <w:r>
              <w:rPr>
                <w:color w:val="000000"/>
                <w:szCs w:val="20"/>
              </w:rPr>
              <w:t xml:space="preserve"> detection</w:t>
            </w:r>
          </w:p>
        </w:tc>
      </w:tr>
      <w:tr w:rsidR="006364AF" w14:paraId="11D6D8FA" w14:textId="77777777" w:rsidTr="00F649C3">
        <w:tc>
          <w:tcPr>
            <w:tcW w:w="1567" w:type="dxa"/>
          </w:tcPr>
          <w:p w14:paraId="50FF5257" w14:textId="77777777" w:rsidR="006364AF" w:rsidRDefault="006364AF">
            <w:pPr>
              <w:spacing w:line="276" w:lineRule="auto"/>
              <w:rPr>
                <w:lang w:eastAsia="zh-CN"/>
              </w:rPr>
            </w:pPr>
            <w:r>
              <w:rPr>
                <w:lang w:eastAsia="zh-CN"/>
              </w:rPr>
              <w:t>Samsung</w:t>
            </w:r>
          </w:p>
        </w:tc>
        <w:tc>
          <w:tcPr>
            <w:tcW w:w="7783" w:type="dxa"/>
          </w:tcPr>
          <w:p w14:paraId="6E06B190" w14:textId="77777777" w:rsidR="006364AF" w:rsidRDefault="006364AF">
            <w:pPr>
              <w:spacing w:line="276" w:lineRule="auto"/>
              <w:jc w:val="left"/>
              <w:rPr>
                <w:color w:val="000000"/>
                <w:szCs w:val="20"/>
                <w:lang w:eastAsia="zh-CN"/>
              </w:rPr>
            </w:pPr>
            <w:r>
              <w:rPr>
                <w:color w:val="000000"/>
                <w:szCs w:val="20"/>
                <w:lang w:eastAsia="zh-CN"/>
              </w:rPr>
              <w:t xml:space="preserve">For </w:t>
            </w:r>
            <w:r w:rsidRPr="006364AF">
              <w:rPr>
                <w:color w:val="000000"/>
                <w:szCs w:val="20"/>
                <w:lang w:eastAsia="zh-CN"/>
              </w:rPr>
              <w:t>Alt 3</w:t>
            </w:r>
            <w:r>
              <w:rPr>
                <w:color w:val="000000"/>
                <w:szCs w:val="20"/>
                <w:lang w:eastAsia="zh-CN"/>
              </w:rPr>
              <w:t>, as we never discussed the ‘</w:t>
            </w:r>
            <w:r w:rsidRPr="006364AF">
              <w:rPr>
                <w:color w:val="000000"/>
                <w:szCs w:val="20"/>
                <w:lang w:eastAsia="zh-CN"/>
              </w:rPr>
              <w:t>detection threshold part</w:t>
            </w:r>
            <w:r>
              <w:rPr>
                <w:color w:val="000000"/>
                <w:szCs w:val="20"/>
                <w:lang w:eastAsia="zh-CN"/>
              </w:rPr>
              <w:t xml:space="preserve">’, the detection threshold part needs to be further elaborated and may need a consensus in order to be </w:t>
            </w:r>
            <w:r>
              <w:rPr>
                <w:color w:val="000000"/>
                <w:szCs w:val="20"/>
                <w:lang w:eastAsia="zh-CN"/>
              </w:rPr>
              <w:lastRenderedPageBreak/>
              <w:t>captured in the TR.</w:t>
            </w:r>
          </w:p>
        </w:tc>
      </w:tr>
      <w:tr w:rsidR="00F649C3" w14:paraId="3452BA91" w14:textId="77777777" w:rsidTr="00F649C3">
        <w:tc>
          <w:tcPr>
            <w:tcW w:w="1567" w:type="dxa"/>
          </w:tcPr>
          <w:p w14:paraId="25CC3477" w14:textId="77777777" w:rsidR="00F649C3" w:rsidRPr="00B63787" w:rsidRDefault="00F649C3" w:rsidP="00FE5CA0">
            <w:pPr>
              <w:spacing w:line="276" w:lineRule="auto"/>
              <w:rPr>
                <w:rFonts w:eastAsiaTheme="minorEastAsia"/>
                <w:lang w:eastAsia="zh-CN"/>
              </w:rPr>
            </w:pPr>
            <w:r>
              <w:rPr>
                <w:rFonts w:eastAsiaTheme="minorEastAsia" w:hint="eastAsia"/>
                <w:lang w:eastAsia="zh-CN"/>
              </w:rPr>
              <w:lastRenderedPageBreak/>
              <w:t>OPPO</w:t>
            </w:r>
          </w:p>
        </w:tc>
        <w:tc>
          <w:tcPr>
            <w:tcW w:w="7783" w:type="dxa"/>
          </w:tcPr>
          <w:p w14:paraId="26058DD4" w14:textId="77777777" w:rsidR="00F649C3" w:rsidRDefault="00F649C3" w:rsidP="00FE5CA0">
            <w:pPr>
              <w:spacing w:line="276" w:lineRule="auto"/>
              <w:jc w:val="left"/>
              <w:rPr>
                <w:lang w:eastAsia="zh-CN"/>
              </w:rPr>
            </w:pPr>
            <w:r>
              <w:rPr>
                <w:rFonts w:hint="eastAsia"/>
                <w:lang w:eastAsia="zh-CN"/>
              </w:rPr>
              <w:t xml:space="preserve">Fine </w:t>
            </w:r>
            <w:r>
              <w:rPr>
                <w:lang w:eastAsia="zh-CN"/>
              </w:rPr>
              <w:t>with</w:t>
            </w:r>
            <w:r>
              <w:rPr>
                <w:rFonts w:hint="eastAsia"/>
                <w:lang w:eastAsia="zh-CN"/>
              </w:rPr>
              <w:t xml:space="preserve"> the first bullet.</w:t>
            </w:r>
          </w:p>
          <w:p w14:paraId="3E1EB444" w14:textId="77777777" w:rsidR="00F649C3" w:rsidRDefault="00F649C3" w:rsidP="00FE5CA0">
            <w:pPr>
              <w:spacing w:line="276" w:lineRule="auto"/>
              <w:jc w:val="left"/>
              <w:rPr>
                <w:lang w:eastAsia="zh-CN"/>
              </w:rPr>
            </w:pPr>
            <w:r>
              <w:rPr>
                <w:lang w:eastAsia="zh-CN"/>
              </w:rPr>
              <w:t>A</w:t>
            </w:r>
            <w:r>
              <w:rPr>
                <w:rFonts w:hint="eastAsia"/>
                <w:lang w:eastAsia="zh-CN"/>
              </w:rPr>
              <w:t xml:space="preserve">s RAN1 has not discussed the performance </w:t>
            </w:r>
            <w:r>
              <w:rPr>
                <w:szCs w:val="18"/>
                <w:lang w:eastAsia="zh-CN"/>
              </w:rPr>
              <w:t xml:space="preserve">criterion </w:t>
            </w:r>
            <w:r>
              <w:rPr>
                <w:rFonts w:hint="eastAsia"/>
                <w:lang w:eastAsia="zh-CN"/>
              </w:rPr>
              <w:t>for start indicator yet, the metrics are used by individual companies but should not be regarded as the criterion for down selection in WI. We suggest following update:</w:t>
            </w:r>
          </w:p>
          <w:p w14:paraId="3AF65BA9" w14:textId="77777777" w:rsidR="00F649C3" w:rsidRDefault="00F649C3" w:rsidP="00FE5CA0">
            <w:pPr>
              <w:spacing w:line="276" w:lineRule="auto"/>
              <w:jc w:val="left"/>
              <w:rPr>
                <w:lang w:eastAsia="zh-CN"/>
              </w:rPr>
            </w:pPr>
          </w:p>
          <w:p w14:paraId="18273CC3" w14:textId="77777777" w:rsidR="00F649C3" w:rsidRPr="00B63787" w:rsidRDefault="00F649C3" w:rsidP="00FE5CA0">
            <w:pPr>
              <w:spacing w:line="276" w:lineRule="auto"/>
              <w:jc w:val="left"/>
              <w:rPr>
                <w:lang w:eastAsia="zh-CN"/>
              </w:rPr>
            </w:pPr>
            <w:r w:rsidRPr="002F45F8">
              <w:rPr>
                <w:strike/>
                <w:color w:val="00B050"/>
                <w:szCs w:val="18"/>
                <w:lang w:eastAsia="zh-CN"/>
              </w:rPr>
              <w:t>Performance criterion including</w:t>
            </w:r>
            <w:r w:rsidRPr="002F45F8">
              <w:rPr>
                <w:color w:val="00B050"/>
                <w:szCs w:val="18"/>
                <w:lang w:eastAsia="zh-CN"/>
              </w:rPr>
              <w:t xml:space="preserve"> </w:t>
            </w:r>
            <w:r>
              <w:rPr>
                <w:szCs w:val="18"/>
                <w:lang w:eastAsia="zh-CN"/>
              </w:rPr>
              <w:t>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w:t>
            </w:r>
            <w:r>
              <w:rPr>
                <w:rFonts w:hint="eastAsia"/>
                <w:szCs w:val="18"/>
                <w:lang w:eastAsia="zh-CN"/>
              </w:rPr>
              <w:t xml:space="preserve"> </w:t>
            </w:r>
            <w:r w:rsidRPr="002F45F8">
              <w:rPr>
                <w:rFonts w:hint="eastAsia"/>
                <w:color w:val="00B050"/>
                <w:szCs w:val="18"/>
                <w:lang w:eastAsia="zh-CN"/>
              </w:rPr>
              <w:t>by some companies</w:t>
            </w:r>
          </w:p>
        </w:tc>
      </w:tr>
      <w:tr w:rsidR="00326F99" w:rsidRPr="009C2B4E" w14:paraId="3AE6907C" w14:textId="77777777" w:rsidTr="00326F99">
        <w:tc>
          <w:tcPr>
            <w:tcW w:w="1567" w:type="dxa"/>
          </w:tcPr>
          <w:p w14:paraId="0F7B6D3E" w14:textId="77777777" w:rsidR="00326F99" w:rsidRPr="00326F99" w:rsidRDefault="00326F99" w:rsidP="00165486">
            <w:pPr>
              <w:spacing w:line="276" w:lineRule="auto"/>
              <w:rPr>
                <w:rFonts w:eastAsiaTheme="minorEastAsia"/>
                <w:sz w:val="20"/>
                <w:szCs w:val="20"/>
                <w:lang w:eastAsia="zh-CN"/>
              </w:rPr>
            </w:pPr>
            <w:r w:rsidRPr="00326F99">
              <w:rPr>
                <w:rFonts w:eastAsiaTheme="minorEastAsia"/>
                <w:sz w:val="20"/>
                <w:szCs w:val="20"/>
                <w:lang w:eastAsia="zh-CN"/>
              </w:rPr>
              <w:t>V</w:t>
            </w:r>
            <w:r w:rsidRPr="00326F99">
              <w:rPr>
                <w:rFonts w:eastAsiaTheme="minorEastAsia" w:hint="eastAsia"/>
                <w:sz w:val="20"/>
                <w:szCs w:val="20"/>
                <w:lang w:eastAsia="zh-CN"/>
              </w:rPr>
              <w:t>ivo3</w:t>
            </w:r>
          </w:p>
        </w:tc>
        <w:tc>
          <w:tcPr>
            <w:tcW w:w="7783" w:type="dxa"/>
          </w:tcPr>
          <w:p w14:paraId="0D1AAA1C" w14:textId="3163F379" w:rsidR="00326F99" w:rsidRPr="00326F99" w:rsidRDefault="00326F99" w:rsidP="00165486">
            <w:pPr>
              <w:spacing w:line="276" w:lineRule="auto"/>
              <w:jc w:val="left"/>
              <w:rPr>
                <w:sz w:val="20"/>
                <w:szCs w:val="20"/>
                <w:lang w:eastAsia="zh-CN"/>
              </w:rPr>
            </w:pPr>
            <w:r w:rsidRPr="00326F99">
              <w:rPr>
                <w:sz w:val="20"/>
                <w:szCs w:val="20"/>
                <w:lang w:eastAsia="zh-CN"/>
              </w:rPr>
              <w:t>F</w:t>
            </w:r>
            <w:r w:rsidRPr="00326F99">
              <w:rPr>
                <w:rFonts w:hint="eastAsia"/>
                <w:sz w:val="20"/>
                <w:szCs w:val="20"/>
                <w:lang w:eastAsia="zh-CN"/>
              </w:rPr>
              <w:t xml:space="preserve">or option1, energy detection is </w:t>
            </w:r>
            <w:r w:rsidRPr="00326F99">
              <w:rPr>
                <w:sz w:val="20"/>
                <w:szCs w:val="20"/>
                <w:lang w:eastAsia="zh-CN"/>
              </w:rPr>
              <w:t>assumed</w:t>
            </w:r>
            <w:r w:rsidRPr="00326F99">
              <w:rPr>
                <w:rFonts w:hint="eastAsia"/>
                <w:sz w:val="20"/>
                <w:szCs w:val="20"/>
                <w:lang w:eastAsia="zh-CN"/>
              </w:rPr>
              <w:t xml:space="preserve">. </w:t>
            </w:r>
            <w:r w:rsidRPr="00326F99">
              <w:rPr>
                <w:sz w:val="20"/>
                <w:szCs w:val="20"/>
                <w:lang w:eastAsia="zh-CN"/>
              </w:rPr>
              <w:t>D</w:t>
            </w:r>
            <w:r w:rsidRPr="00326F99">
              <w:rPr>
                <w:rFonts w:hint="eastAsia"/>
                <w:sz w:val="20"/>
                <w:szCs w:val="20"/>
                <w:lang w:eastAsia="zh-CN"/>
              </w:rPr>
              <w:t xml:space="preserve">oes it mean that in this option, device cannot do the clock counting? </w:t>
            </w:r>
            <w:r w:rsidRPr="00326F99">
              <w:rPr>
                <w:sz w:val="20"/>
                <w:szCs w:val="20"/>
                <w:lang w:eastAsia="zh-CN"/>
              </w:rPr>
              <w:t>O</w:t>
            </w:r>
            <w:r w:rsidRPr="00326F99">
              <w:rPr>
                <w:rFonts w:hint="eastAsia"/>
                <w:sz w:val="20"/>
                <w:szCs w:val="20"/>
                <w:lang w:eastAsia="zh-CN"/>
              </w:rPr>
              <w:t xml:space="preserve">r whether device does clock counting or not is not restricted by option1? </w:t>
            </w:r>
            <w:r w:rsidRPr="00326F99">
              <w:rPr>
                <w:sz w:val="20"/>
                <w:szCs w:val="20"/>
                <w:lang w:eastAsia="zh-CN"/>
              </w:rPr>
              <w:t>I</w:t>
            </w:r>
            <w:r w:rsidRPr="00326F99">
              <w:rPr>
                <w:rFonts w:hint="eastAsia"/>
                <w:sz w:val="20"/>
                <w:szCs w:val="20"/>
                <w:lang w:eastAsia="zh-CN"/>
              </w:rPr>
              <w:t>f it is not</w:t>
            </w:r>
            <w:r w:rsidR="0062084F">
              <w:rPr>
                <w:rFonts w:hint="eastAsia"/>
                <w:sz w:val="20"/>
                <w:szCs w:val="20"/>
                <w:lang w:eastAsia="zh-CN"/>
              </w:rPr>
              <w:t xml:space="preserve"> </w:t>
            </w:r>
            <w:r w:rsidR="0062084F" w:rsidRPr="00326F99">
              <w:rPr>
                <w:rFonts w:hint="eastAsia"/>
                <w:sz w:val="20"/>
                <w:szCs w:val="20"/>
                <w:lang w:eastAsia="zh-CN"/>
              </w:rPr>
              <w:t>restricted</w:t>
            </w:r>
            <w:r w:rsidRPr="00326F99">
              <w:rPr>
                <w:rFonts w:hint="eastAsia"/>
                <w:sz w:val="20"/>
                <w:szCs w:val="20"/>
                <w:lang w:eastAsia="zh-CN"/>
              </w:rPr>
              <w:t xml:space="preserve">, we suggest </w:t>
            </w:r>
            <w:r w:rsidRPr="00326F99">
              <w:rPr>
                <w:sz w:val="20"/>
                <w:szCs w:val="20"/>
                <w:lang w:eastAsia="zh-CN"/>
              </w:rPr>
              <w:t>adding</w:t>
            </w:r>
            <w:r w:rsidRPr="00326F99">
              <w:rPr>
                <w:rFonts w:hint="eastAsia"/>
                <w:sz w:val="20"/>
                <w:szCs w:val="20"/>
                <w:lang w:eastAsia="zh-CN"/>
              </w:rPr>
              <w:t xml:space="preserve"> a note under option1 that:</w:t>
            </w:r>
          </w:p>
          <w:p w14:paraId="440CD224" w14:textId="4DAC4D9F" w:rsidR="00326F99" w:rsidRPr="00326F99" w:rsidRDefault="00326F99" w:rsidP="00326F99">
            <w:pPr>
              <w:spacing w:line="276" w:lineRule="auto"/>
              <w:jc w:val="left"/>
              <w:rPr>
                <w:b/>
                <w:bCs/>
                <w:sz w:val="20"/>
                <w:szCs w:val="20"/>
                <w:lang w:eastAsia="zh-CN"/>
              </w:rPr>
            </w:pPr>
            <w:r w:rsidRPr="00326F99">
              <w:rPr>
                <w:rFonts w:hint="eastAsia"/>
                <w:b/>
                <w:bCs/>
                <w:sz w:val="20"/>
                <w:szCs w:val="20"/>
                <w:lang w:eastAsia="zh-CN"/>
              </w:rPr>
              <w:t>Note: option1 does not imply whether device may or may not count the clock during start indicator part</w:t>
            </w:r>
          </w:p>
        </w:tc>
      </w:tr>
    </w:tbl>
    <w:p w14:paraId="7A4EA571" w14:textId="77777777" w:rsidR="003734E9" w:rsidRDefault="003734E9">
      <w:pPr>
        <w:spacing w:line="276" w:lineRule="auto"/>
        <w:rPr>
          <w:b/>
          <w:bCs/>
          <w:i/>
          <w:iCs/>
        </w:rPr>
      </w:pPr>
    </w:p>
    <w:p w14:paraId="362DC9DA" w14:textId="77777777" w:rsidR="003734E9" w:rsidRDefault="003734E9">
      <w:pPr>
        <w:spacing w:line="276" w:lineRule="auto"/>
        <w:rPr>
          <w:b/>
          <w:bCs/>
          <w:i/>
          <w:iCs/>
        </w:rPr>
      </w:pPr>
    </w:p>
    <w:p w14:paraId="15A575F5" w14:textId="77777777" w:rsidR="003734E9" w:rsidRDefault="004A21C8">
      <w:pPr>
        <w:pStyle w:val="Heading3"/>
        <w:numPr>
          <w:ilvl w:val="2"/>
          <w:numId w:val="11"/>
        </w:numPr>
        <w:spacing w:before="0" w:line="276" w:lineRule="auto"/>
        <w:rPr>
          <w:b w:val="0"/>
          <w:sz w:val="24"/>
          <w:szCs w:val="24"/>
          <w:lang w:eastAsia="zh-CN"/>
        </w:rPr>
      </w:pPr>
      <w:r>
        <w:rPr>
          <w:b w:val="0"/>
          <w:sz w:val="24"/>
          <w:szCs w:val="24"/>
          <w:lang w:eastAsia="zh-CN"/>
        </w:rPr>
        <w:t>Clock-acquisition part (including frequency synchronization)</w:t>
      </w:r>
    </w:p>
    <w:tbl>
      <w:tblPr>
        <w:tblStyle w:val="TableGrid"/>
        <w:tblW w:w="0" w:type="auto"/>
        <w:tblLook w:val="04A0" w:firstRow="1" w:lastRow="0" w:firstColumn="1" w:lastColumn="0" w:noHBand="0" w:noVBand="1"/>
      </w:tblPr>
      <w:tblGrid>
        <w:gridCol w:w="2155"/>
        <w:gridCol w:w="7195"/>
      </w:tblGrid>
      <w:tr w:rsidR="003734E9" w14:paraId="53C6FF6F" w14:textId="77777777">
        <w:tc>
          <w:tcPr>
            <w:tcW w:w="2155" w:type="dxa"/>
          </w:tcPr>
          <w:p w14:paraId="07AAEF9B" w14:textId="77777777" w:rsidR="003734E9" w:rsidRDefault="004A21C8">
            <w:pPr>
              <w:spacing w:line="276" w:lineRule="auto"/>
              <w:jc w:val="left"/>
              <w:rPr>
                <w:b/>
                <w:bCs/>
                <w:i/>
                <w:iCs/>
                <w:lang w:eastAsia="zh-CN"/>
              </w:rPr>
            </w:pPr>
            <w:r>
              <w:rPr>
                <w:b/>
                <w:bCs/>
                <w:i/>
                <w:iCs/>
                <w:lang w:eastAsia="zh-CN"/>
              </w:rPr>
              <w:t>Company</w:t>
            </w:r>
          </w:p>
        </w:tc>
        <w:tc>
          <w:tcPr>
            <w:tcW w:w="7195" w:type="dxa"/>
          </w:tcPr>
          <w:p w14:paraId="43B6B83E" w14:textId="77777777" w:rsidR="003734E9" w:rsidRDefault="004A21C8">
            <w:pPr>
              <w:spacing w:line="276" w:lineRule="auto"/>
              <w:jc w:val="left"/>
              <w:rPr>
                <w:b/>
                <w:bCs/>
                <w:i/>
                <w:iCs/>
                <w:lang w:eastAsia="zh-CN"/>
              </w:rPr>
            </w:pPr>
            <w:r>
              <w:rPr>
                <w:b/>
                <w:bCs/>
                <w:i/>
                <w:iCs/>
                <w:lang w:eastAsia="zh-CN"/>
              </w:rPr>
              <w:t>Observations/Proposals</w:t>
            </w:r>
          </w:p>
        </w:tc>
      </w:tr>
      <w:tr w:rsidR="003734E9" w14:paraId="7025BE3A" w14:textId="77777777">
        <w:tc>
          <w:tcPr>
            <w:tcW w:w="2155" w:type="dxa"/>
          </w:tcPr>
          <w:p w14:paraId="14422828" w14:textId="77777777" w:rsidR="003734E9" w:rsidRDefault="004A21C8">
            <w:pPr>
              <w:spacing w:line="276" w:lineRule="auto"/>
              <w:jc w:val="left"/>
              <w:rPr>
                <w:b/>
                <w:bCs/>
                <w:i/>
                <w:iCs/>
                <w:lang w:eastAsia="zh-CN"/>
              </w:rPr>
            </w:pPr>
            <w:r>
              <w:rPr>
                <w:b/>
                <w:bCs/>
                <w:i/>
                <w:iCs/>
                <w:lang w:eastAsia="zh-CN"/>
              </w:rPr>
              <w:t>TCL [2]</w:t>
            </w:r>
          </w:p>
        </w:tc>
        <w:tc>
          <w:tcPr>
            <w:tcW w:w="7195" w:type="dxa"/>
          </w:tcPr>
          <w:p w14:paraId="490B5069" w14:textId="77777777" w:rsidR="003734E9" w:rsidRDefault="004A21C8">
            <w:pPr>
              <w:spacing w:line="276" w:lineRule="auto"/>
              <w:rPr>
                <w:rFonts w:eastAsiaTheme="minorEastAsia"/>
                <w:i/>
                <w:iCs/>
                <w:szCs w:val="20"/>
                <w:lang w:eastAsia="zh-CN"/>
              </w:rPr>
            </w:pPr>
            <w:r>
              <w:rPr>
                <w:rFonts w:eastAsiaTheme="minorEastAsia"/>
                <w:i/>
                <w:iCs/>
                <w:szCs w:val="20"/>
                <w:lang w:eastAsia="zh-CN"/>
              </w:rPr>
              <w:t>Observation 6: In RFID, the length of R=&gt;T calibration in preamble is [2.5Tari~3Tari] (</w:t>
            </w:r>
            <w:r>
              <w:rPr>
                <w:i/>
                <w:iCs/>
                <w:szCs w:val="20"/>
              </w:rPr>
              <w:t xml:space="preserve">one tari value or tari length is regulated </w:t>
            </w:r>
            <w:r>
              <w:rPr>
                <w:i/>
                <w:iCs/>
              </w:rPr>
              <w:t>in the range of 6.25 µs to 25 µs</w:t>
            </w:r>
            <w:r>
              <w:rPr>
                <w:rFonts w:eastAsiaTheme="minorEastAsia"/>
                <w:i/>
                <w:iCs/>
                <w:szCs w:val="20"/>
                <w:lang w:eastAsia="zh-CN"/>
              </w:rPr>
              <w:t xml:space="preserve">), which is longer than </w:t>
            </w:r>
            <w:proofErr w:type="spellStart"/>
            <w:r>
              <w:rPr>
                <w:rFonts w:eastAsiaTheme="minorEastAsia"/>
                <w:i/>
                <w:iCs/>
                <w:szCs w:val="20"/>
                <w:lang w:eastAsia="zh-CN"/>
              </w:rPr>
              <w:t>delimeter</w:t>
            </w:r>
            <w:proofErr w:type="spellEnd"/>
            <w:r>
              <w:rPr>
                <w:rFonts w:eastAsiaTheme="minorEastAsia"/>
                <w:i/>
                <w:iCs/>
                <w:szCs w:val="20"/>
                <w:lang w:eastAsia="zh-CN"/>
              </w:rPr>
              <w:t xml:space="preserve"> (star-indicator).</w:t>
            </w:r>
          </w:p>
          <w:p w14:paraId="5218A9BB" w14:textId="77777777" w:rsidR="003734E9" w:rsidRDefault="004A21C8">
            <w:pPr>
              <w:spacing w:line="276" w:lineRule="auto"/>
              <w:rPr>
                <w:rFonts w:eastAsiaTheme="minorEastAsia"/>
                <w:i/>
                <w:iCs/>
                <w:lang w:eastAsia="zh-CN"/>
              </w:rPr>
            </w:pPr>
            <w:r>
              <w:rPr>
                <w:rFonts w:eastAsiaTheme="minorEastAsia"/>
                <w:i/>
                <w:iCs/>
                <w:lang w:eastAsia="zh-CN"/>
              </w:rPr>
              <w:t xml:space="preserve">Proposal 4: For R2D </w:t>
            </w:r>
            <w:r>
              <w:rPr>
                <w:rFonts w:eastAsiaTheme="minorEastAsia"/>
                <w:i/>
                <w:iCs/>
                <w:szCs w:val="20"/>
                <w:lang w:eastAsia="zh-CN"/>
              </w:rPr>
              <w:t>clock-acquisition part</w:t>
            </w:r>
          </w:p>
          <w:p w14:paraId="17343FC1" w14:textId="77777777" w:rsidR="003734E9" w:rsidRDefault="004A21C8">
            <w:pPr>
              <w:spacing w:line="276" w:lineRule="auto"/>
              <w:rPr>
                <w:rFonts w:eastAsiaTheme="minorEastAsia"/>
                <w:i/>
                <w:iCs/>
                <w:szCs w:val="20"/>
                <w:lang w:eastAsia="zh-CN"/>
              </w:rPr>
            </w:pPr>
            <w:r>
              <w:rPr>
                <w:rFonts w:eastAsiaTheme="minorEastAsia"/>
                <w:i/>
                <w:iCs/>
                <w:lang w:eastAsia="zh-CN"/>
              </w:rPr>
              <w:t xml:space="preserve">-- </w:t>
            </w:r>
            <w:r>
              <w:rPr>
                <w:rFonts w:eastAsiaTheme="minorEastAsia"/>
                <w:i/>
                <w:iCs/>
                <w:szCs w:val="20"/>
                <w:lang w:eastAsia="zh-CN"/>
              </w:rPr>
              <w:t>start-indicator part should be preceded clock-acquisition part.</w:t>
            </w:r>
          </w:p>
          <w:p w14:paraId="4A7E9A44" w14:textId="77777777" w:rsidR="003734E9" w:rsidRDefault="004A21C8">
            <w:pPr>
              <w:spacing w:line="276" w:lineRule="auto"/>
              <w:rPr>
                <w:rFonts w:eastAsiaTheme="minorEastAsia"/>
                <w:i/>
                <w:iCs/>
                <w:szCs w:val="20"/>
                <w:lang w:eastAsia="zh-CN"/>
              </w:rPr>
            </w:pPr>
            <w:r>
              <w:rPr>
                <w:rFonts w:eastAsiaTheme="minorEastAsia"/>
                <w:i/>
                <w:iCs/>
                <w:szCs w:val="20"/>
                <w:lang w:eastAsia="zh-CN"/>
              </w:rPr>
              <w:t>-- the length of clock-acquisition part should not be smaller than that of start-indicator part.</w:t>
            </w:r>
          </w:p>
          <w:p w14:paraId="75F103A8" w14:textId="77777777" w:rsidR="003734E9" w:rsidRDefault="004A21C8">
            <w:pPr>
              <w:spacing w:line="276" w:lineRule="auto"/>
              <w:rPr>
                <w:rFonts w:eastAsiaTheme="minorEastAsia"/>
                <w:i/>
                <w:iCs/>
                <w:szCs w:val="20"/>
                <w:lang w:eastAsia="zh-CN"/>
              </w:rPr>
            </w:pPr>
            <w:r>
              <w:rPr>
                <w:rFonts w:eastAsiaTheme="minorEastAsia"/>
                <w:i/>
                <w:iCs/>
                <w:szCs w:val="20"/>
                <w:lang w:eastAsia="zh-CN"/>
              </w:rPr>
              <w:t>-- to meet the sampling requirement for all devices, clock-acquisition part could be designed to different types, e.g., low-rate clock acquisition for device 1 and high-rate clock acquisition for device 2a.</w:t>
            </w:r>
          </w:p>
          <w:p w14:paraId="3A2645E2" w14:textId="77777777" w:rsidR="003734E9" w:rsidRDefault="004A21C8">
            <w:pPr>
              <w:spacing w:line="276" w:lineRule="auto"/>
              <w:rPr>
                <w:rFonts w:eastAsiaTheme="minorEastAsia"/>
                <w:i/>
                <w:iCs/>
                <w:szCs w:val="20"/>
                <w:lang w:eastAsia="zh-CN"/>
              </w:rPr>
            </w:pPr>
            <w:r>
              <w:rPr>
                <w:i/>
                <w:iCs/>
                <w:lang w:eastAsia="zh-CN"/>
              </w:rPr>
              <w:t>Observation 7: I</w:t>
            </w:r>
            <w:r>
              <w:rPr>
                <w:rFonts w:eastAsiaTheme="minorEastAsia"/>
                <w:i/>
                <w:iCs/>
                <w:lang w:eastAsia="zh-CN"/>
              </w:rPr>
              <w:t xml:space="preserve">n RAN 1 #117 meeting, it was agreed that </w:t>
            </w:r>
            <w:r>
              <w:rPr>
                <w:rFonts w:eastAsiaTheme="minorEastAsia"/>
                <w:i/>
                <w:iCs/>
                <w:szCs w:val="20"/>
                <w:lang w:eastAsia="zh-CN"/>
              </w:rPr>
              <w:t xml:space="preserve">clock-acquisition part is used to determine the R2D chip duration. </w:t>
            </w:r>
          </w:p>
          <w:p w14:paraId="6953C0B2" w14:textId="77777777" w:rsidR="003734E9" w:rsidRDefault="004A21C8">
            <w:pPr>
              <w:spacing w:line="276" w:lineRule="auto"/>
              <w:rPr>
                <w:i/>
                <w:iCs/>
                <w:lang w:eastAsia="zh-CN"/>
              </w:rPr>
            </w:pPr>
            <w:r>
              <w:rPr>
                <w:rFonts w:eastAsiaTheme="minorEastAsia"/>
                <w:i/>
                <w:iCs/>
                <w:szCs w:val="20"/>
                <w:lang w:eastAsia="zh-CN"/>
              </w:rPr>
              <w:t xml:space="preserve">Observation 8: </w:t>
            </w:r>
            <w:r>
              <w:rPr>
                <w:i/>
                <w:iCs/>
                <w:lang w:eastAsia="zh-CN"/>
              </w:rPr>
              <w:t>CP insertion may impact the length and pattern of clock acquisition part.</w:t>
            </w:r>
          </w:p>
          <w:p w14:paraId="4D146573" w14:textId="77777777" w:rsidR="003734E9" w:rsidRDefault="004A21C8">
            <w:pPr>
              <w:spacing w:line="276" w:lineRule="auto"/>
              <w:rPr>
                <w:i/>
                <w:iCs/>
                <w:lang w:eastAsia="zh-CN"/>
              </w:rPr>
            </w:pPr>
            <w:r>
              <w:rPr>
                <w:i/>
                <w:iCs/>
                <w:lang w:eastAsia="zh-CN"/>
              </w:rPr>
              <w:t xml:space="preserve">Observation 9: 9421 is discussing CP handling based on CP-OFDM and DFT-s-OFDM, including two different methods to handle CP. </w:t>
            </w:r>
          </w:p>
          <w:p w14:paraId="2284BF20" w14:textId="77777777" w:rsidR="003734E9" w:rsidRDefault="004A21C8">
            <w:pPr>
              <w:spacing w:line="276" w:lineRule="auto"/>
              <w:rPr>
                <w:rFonts w:eastAsiaTheme="minorEastAsia"/>
                <w:i/>
                <w:iCs/>
                <w:color w:val="000000"/>
                <w:lang w:eastAsia="zh-CN"/>
              </w:rPr>
            </w:pPr>
            <w:r>
              <w:rPr>
                <w:rFonts w:eastAsiaTheme="minorEastAsia"/>
                <w:i/>
                <w:iCs/>
                <w:szCs w:val="20"/>
                <w:lang w:eastAsia="zh-CN"/>
              </w:rPr>
              <w:t>Proposal 5</w:t>
            </w:r>
            <w:r>
              <w:rPr>
                <w:rFonts w:eastAsiaTheme="minorEastAsia"/>
                <w:i/>
                <w:iCs/>
                <w:szCs w:val="20"/>
                <w:lang w:eastAsia="zh-CN"/>
              </w:rPr>
              <w:t>：</w:t>
            </w:r>
            <w:r>
              <w:rPr>
                <w:i/>
                <w:iCs/>
                <w:color w:val="000000"/>
              </w:rPr>
              <w:t>For R2D, the clock-acquisition part of the R2D time acquisition signal is used to determine the OOK chip duration</w:t>
            </w:r>
          </w:p>
          <w:p w14:paraId="59A4FA00" w14:textId="77777777" w:rsidR="003734E9" w:rsidRDefault="004A21C8">
            <w:pPr>
              <w:pStyle w:val="ListParagraph"/>
              <w:numPr>
                <w:ilvl w:val="0"/>
                <w:numId w:val="30"/>
              </w:numPr>
              <w:autoSpaceDE/>
              <w:autoSpaceDN/>
              <w:adjustRightInd/>
              <w:snapToGrid/>
              <w:spacing w:line="276" w:lineRule="auto"/>
              <w:ind w:leftChars="400" w:left="1322" w:hanging="442"/>
              <w:contextualSpacing w:val="0"/>
              <w:rPr>
                <w:i/>
                <w:iCs/>
                <w:szCs w:val="20"/>
              </w:rPr>
            </w:pPr>
            <w:r>
              <w:rPr>
                <w:i/>
                <w:iCs/>
                <w:szCs w:val="20"/>
              </w:rPr>
              <w:lastRenderedPageBreak/>
              <w:t>FFS: how/when to use the R2D chip duration determined by the clock-acquisition part.</w:t>
            </w:r>
          </w:p>
          <w:p w14:paraId="2917C7DD" w14:textId="77777777" w:rsidR="003734E9" w:rsidRDefault="004A21C8">
            <w:pPr>
              <w:spacing w:line="276" w:lineRule="auto"/>
              <w:rPr>
                <w:rFonts w:eastAsiaTheme="minorEastAsia"/>
                <w:i/>
                <w:iCs/>
                <w:szCs w:val="20"/>
                <w:lang w:eastAsia="zh-CN"/>
              </w:rPr>
            </w:pPr>
            <w:r>
              <w:rPr>
                <w:rFonts w:eastAsiaTheme="minorEastAsia"/>
                <w:i/>
                <w:iCs/>
                <w:szCs w:val="20"/>
                <w:lang w:eastAsia="zh-CN"/>
              </w:rPr>
              <w:t xml:space="preserve">Proposal 6: The function design of clock-acquisition part including pattern and duration should be postponed </w:t>
            </w:r>
            <w:proofErr w:type="gramStart"/>
            <w:r>
              <w:rPr>
                <w:rFonts w:eastAsiaTheme="minorEastAsia"/>
                <w:i/>
                <w:iCs/>
                <w:szCs w:val="20"/>
                <w:lang w:eastAsia="zh-CN"/>
              </w:rPr>
              <w:t>to discuss</w:t>
            </w:r>
            <w:proofErr w:type="gramEnd"/>
            <w:r>
              <w:rPr>
                <w:rFonts w:eastAsiaTheme="minorEastAsia"/>
                <w:i/>
                <w:iCs/>
                <w:szCs w:val="20"/>
                <w:lang w:eastAsia="zh-CN"/>
              </w:rPr>
              <w:t xml:space="preserve"> until the issue of whether CP should be inserted between start of indicator and clock acquisition part or not has been discussed.</w:t>
            </w:r>
          </w:p>
          <w:p w14:paraId="105B386A" w14:textId="77777777" w:rsidR="003734E9" w:rsidRDefault="004A21C8">
            <w:pPr>
              <w:spacing w:line="276" w:lineRule="auto"/>
              <w:rPr>
                <w:rFonts w:eastAsiaTheme="minorEastAsia"/>
                <w:i/>
                <w:iCs/>
                <w:szCs w:val="20"/>
                <w:lang w:eastAsia="zh-CN"/>
              </w:rPr>
            </w:pPr>
            <w:r>
              <w:rPr>
                <w:rFonts w:eastAsiaTheme="minorEastAsia"/>
                <w:i/>
                <w:iCs/>
                <w:szCs w:val="20"/>
                <w:lang w:eastAsia="zh-CN"/>
              </w:rPr>
              <w:t xml:space="preserve">Proposal 7: </w:t>
            </w:r>
            <w:r>
              <w:rPr>
                <w:i/>
                <w:iCs/>
                <w:lang w:eastAsia="zh-CN"/>
              </w:rPr>
              <w:t xml:space="preserve">In our understanding, whether the length of CP insertion could be included in preamble should be decided by 9421. </w:t>
            </w:r>
          </w:p>
          <w:p w14:paraId="168FE6CB" w14:textId="77777777" w:rsidR="003734E9" w:rsidRDefault="004A21C8">
            <w:pPr>
              <w:spacing w:line="276" w:lineRule="auto"/>
              <w:rPr>
                <w:rFonts w:eastAsiaTheme="minorEastAsia"/>
                <w:i/>
                <w:iCs/>
                <w:lang w:eastAsia="zh-CN"/>
              </w:rPr>
            </w:pPr>
            <w:r>
              <w:rPr>
                <w:rFonts w:eastAsiaTheme="minorEastAsia"/>
                <w:i/>
                <w:iCs/>
                <w:szCs w:val="20"/>
                <w:lang w:eastAsia="zh-CN"/>
              </w:rPr>
              <w:t>Observation 10:</w:t>
            </w:r>
            <w:r>
              <w:rPr>
                <w:rFonts w:eastAsiaTheme="minorEastAsia"/>
                <w:i/>
                <w:iCs/>
                <w:lang w:eastAsia="zh-CN"/>
              </w:rPr>
              <w:t xml:space="preserve"> Line code can be used in clock-acquisition part for implicit indicated functionality, e.g. chip length and backscattering link frequency (BLF), etc.</w:t>
            </w:r>
          </w:p>
          <w:p w14:paraId="2995BAA3" w14:textId="77777777" w:rsidR="003734E9" w:rsidRDefault="004A21C8">
            <w:pPr>
              <w:spacing w:line="276" w:lineRule="auto"/>
              <w:rPr>
                <w:rFonts w:eastAsiaTheme="minorEastAsia"/>
                <w:i/>
                <w:iCs/>
                <w:szCs w:val="20"/>
                <w:lang w:eastAsia="zh-CN"/>
              </w:rPr>
            </w:pPr>
            <w:r>
              <w:rPr>
                <w:rFonts w:eastAsiaTheme="minorEastAsia"/>
                <w:i/>
                <w:iCs/>
                <w:szCs w:val="20"/>
                <w:lang w:eastAsia="zh-CN"/>
              </w:rPr>
              <w:t>Proposal 8: Same line code and chip length should be set in start-indicator part and clock-acquisition part.</w:t>
            </w:r>
          </w:p>
        </w:tc>
      </w:tr>
      <w:tr w:rsidR="003734E9" w14:paraId="306E3385" w14:textId="77777777">
        <w:tc>
          <w:tcPr>
            <w:tcW w:w="2155" w:type="dxa"/>
          </w:tcPr>
          <w:p w14:paraId="72FFAE0E" w14:textId="77777777" w:rsidR="003734E9" w:rsidRDefault="004A21C8">
            <w:pPr>
              <w:spacing w:line="276" w:lineRule="auto"/>
              <w:jc w:val="left"/>
              <w:rPr>
                <w:b/>
                <w:bCs/>
                <w:i/>
                <w:iCs/>
                <w:lang w:eastAsia="zh-CN"/>
              </w:rPr>
            </w:pPr>
            <w:r>
              <w:rPr>
                <w:b/>
                <w:bCs/>
                <w:i/>
                <w:iCs/>
                <w:lang w:eastAsia="zh-CN"/>
              </w:rPr>
              <w:lastRenderedPageBreak/>
              <w:t>Ericsson [3]</w:t>
            </w:r>
          </w:p>
        </w:tc>
        <w:tc>
          <w:tcPr>
            <w:tcW w:w="7195" w:type="dxa"/>
          </w:tcPr>
          <w:p w14:paraId="55C53A02" w14:textId="77777777" w:rsidR="003734E9" w:rsidRDefault="004A21C8">
            <w:pPr>
              <w:pStyle w:val="Observation"/>
              <w:numPr>
                <w:ilvl w:val="0"/>
                <w:numId w:val="0"/>
              </w:numPr>
              <w:spacing w:line="276" w:lineRule="auto"/>
              <w:jc w:val="left"/>
              <w:rPr>
                <w:rFonts w:ascii="Times New Roman" w:hAnsi="Times New Roman" w:cs="Times New Roman"/>
                <w:b w:val="0"/>
                <w:bCs w:val="0"/>
                <w:i/>
                <w:iCs/>
                <w:sz w:val="22"/>
              </w:rPr>
            </w:pPr>
            <w:bookmarkStart w:id="19" w:name="_Toc178975036"/>
            <w:r>
              <w:rPr>
                <w:rFonts w:ascii="Times New Roman" w:hAnsi="Times New Roman" w:cs="Times New Roman"/>
                <w:b w:val="0"/>
                <w:bCs w:val="0"/>
                <w:i/>
                <w:iCs/>
                <w:sz w:val="22"/>
              </w:rPr>
              <w:t>Observation 4: It is not necessary to use line coding in the clock-acquisition signal as a pre-defined OOK sequence with regular ON/OFF transitions can be used as a clock signal.</w:t>
            </w:r>
            <w:bookmarkEnd w:id="19"/>
          </w:p>
          <w:p w14:paraId="0A4F405D" w14:textId="77777777" w:rsidR="003734E9" w:rsidRDefault="004A21C8">
            <w:pPr>
              <w:pStyle w:val="Proposal"/>
              <w:numPr>
                <w:ilvl w:val="0"/>
                <w:numId w:val="0"/>
              </w:numPr>
              <w:tabs>
                <w:tab w:val="left" w:pos="1701"/>
              </w:tabs>
              <w:overflowPunct/>
              <w:autoSpaceDE/>
              <w:autoSpaceDN/>
              <w:adjustRightInd/>
              <w:spacing w:before="0" w:after="120" w:line="276" w:lineRule="auto"/>
              <w:textAlignment w:val="auto"/>
              <w:rPr>
                <w:b w:val="0"/>
                <w:iCs/>
                <w:sz w:val="22"/>
                <w:szCs w:val="22"/>
              </w:rPr>
            </w:pPr>
            <w:bookmarkStart w:id="20" w:name="_Toc178975059"/>
            <w:r>
              <w:rPr>
                <w:b w:val="0"/>
                <w:iCs/>
                <w:sz w:val="22"/>
                <w:szCs w:val="22"/>
              </w:rPr>
              <w:t>Proposal 9: Clock-acquisition signal can be based on pre-defined OOK sequences without line coding.</w:t>
            </w:r>
            <w:bookmarkEnd w:id="20"/>
          </w:p>
          <w:p w14:paraId="1D64D6E6" w14:textId="77777777" w:rsidR="003734E9" w:rsidRDefault="004A21C8">
            <w:pPr>
              <w:pStyle w:val="Observation"/>
              <w:numPr>
                <w:ilvl w:val="0"/>
                <w:numId w:val="0"/>
              </w:numPr>
              <w:spacing w:line="276" w:lineRule="auto"/>
              <w:jc w:val="left"/>
              <w:rPr>
                <w:rFonts w:ascii="Times New Roman" w:hAnsi="Times New Roman" w:cs="Times New Roman"/>
                <w:b w:val="0"/>
                <w:bCs w:val="0"/>
                <w:i/>
                <w:iCs/>
                <w:sz w:val="22"/>
              </w:rPr>
            </w:pPr>
            <w:bookmarkStart w:id="21" w:name="_Toc178975037"/>
            <w:r>
              <w:rPr>
                <w:rFonts w:ascii="Times New Roman" w:hAnsi="Times New Roman" w:cs="Times New Roman"/>
                <w:b w:val="0"/>
                <w:bCs w:val="0"/>
                <w:i/>
                <w:iCs/>
                <w:sz w:val="22"/>
                <w:lang w:eastAsia="zh-CN"/>
              </w:rPr>
              <w:t>Observation 5: With 0.1</w:t>
            </w:r>
            <w:r>
              <w:rPr>
                <w:rFonts w:ascii="Times New Roman" w:eastAsiaTheme="minorEastAsia" w:hAnsi="Times New Roman" w:cs="Times New Roman"/>
                <w:b w:val="0"/>
                <w:bCs w:val="0"/>
                <w:i/>
                <w:iCs/>
                <w:sz w:val="22"/>
                <w:lang w:eastAsia="zh-CN"/>
              </w:rPr>
              <w:t>~1%</w:t>
            </w:r>
            <w:r>
              <w:rPr>
                <w:rFonts w:ascii="Times New Roman" w:hAnsi="Times New Roman" w:cs="Times New Roman"/>
                <w:b w:val="0"/>
                <w:bCs w:val="0"/>
                <w:i/>
                <w:iCs/>
                <w:sz w:val="22"/>
                <w:lang w:eastAsia="zh-CN"/>
              </w:rPr>
              <w:t xml:space="preserve"> CFO</w:t>
            </w:r>
            <w:r>
              <w:rPr>
                <w:rFonts w:ascii="Times New Roman" w:hAnsi="Times New Roman" w:cs="Times New Roman"/>
                <w:b w:val="0"/>
                <w:bCs w:val="0"/>
                <w:i/>
                <w:iCs/>
                <w:sz w:val="22"/>
              </w:rPr>
              <w:t xml:space="preserve">, frequency error of passive devices with small frequency shift is </w:t>
            </w:r>
            <w:r>
              <w:rPr>
                <w:rFonts w:ascii="Times New Roman" w:hAnsi="Times New Roman" w:cs="Times New Roman"/>
                <w:b w:val="0"/>
                <w:bCs w:val="0"/>
                <w:i/>
                <w:iCs/>
                <w:sz w:val="22"/>
                <w:lang w:eastAsia="zh-CN"/>
              </w:rPr>
              <w:t xml:space="preserve">tens to hundreds of Hz, and that of active devices is </w:t>
            </w:r>
            <w:r>
              <w:rPr>
                <w:rFonts w:ascii="Times New Roman" w:hAnsi="Times New Roman" w:cs="Times New Roman"/>
                <w:b w:val="0"/>
                <w:bCs w:val="0"/>
                <w:i/>
                <w:iCs/>
                <w:sz w:val="22"/>
              </w:rPr>
              <w:t>900kHz</w:t>
            </w:r>
            <w:r>
              <w:rPr>
                <w:rFonts w:ascii="Times New Roman" w:eastAsiaTheme="minorEastAsia" w:hAnsi="Times New Roman" w:cs="Times New Roman"/>
                <w:b w:val="0"/>
                <w:bCs w:val="0"/>
                <w:i/>
                <w:iCs/>
                <w:sz w:val="22"/>
                <w:lang w:eastAsia="zh-CN"/>
              </w:rPr>
              <w:t>~9MHz for 900MHz carrier frequency. Such a large CFO by active devices is challenging for a reader to correct based on D2R preamble.</w:t>
            </w:r>
            <w:bookmarkEnd w:id="21"/>
          </w:p>
          <w:p w14:paraId="4095085A" w14:textId="77777777" w:rsidR="003734E9" w:rsidRDefault="004A21C8">
            <w:pPr>
              <w:pStyle w:val="Proposal"/>
              <w:numPr>
                <w:ilvl w:val="0"/>
                <w:numId w:val="0"/>
              </w:numPr>
              <w:tabs>
                <w:tab w:val="left" w:pos="1701"/>
              </w:tabs>
              <w:overflowPunct/>
              <w:autoSpaceDE/>
              <w:autoSpaceDN/>
              <w:adjustRightInd/>
              <w:spacing w:before="0" w:after="120" w:line="276" w:lineRule="auto"/>
              <w:textAlignment w:val="auto"/>
              <w:rPr>
                <w:b w:val="0"/>
                <w:iCs/>
                <w:sz w:val="22"/>
                <w:szCs w:val="22"/>
              </w:rPr>
            </w:pPr>
            <w:bookmarkStart w:id="22" w:name="_Toc178975060"/>
            <w:r>
              <w:rPr>
                <w:b w:val="0"/>
                <w:iCs/>
                <w:sz w:val="22"/>
                <w:szCs w:val="22"/>
              </w:rPr>
              <w:t>Proposal 10: Study the design of R2D clock-acquisition part for chip duration indication and device frequency synchronization.</w:t>
            </w:r>
            <w:bookmarkEnd w:id="22"/>
          </w:p>
        </w:tc>
      </w:tr>
      <w:tr w:rsidR="003734E9" w14:paraId="32157491" w14:textId="77777777">
        <w:tc>
          <w:tcPr>
            <w:tcW w:w="2155" w:type="dxa"/>
          </w:tcPr>
          <w:p w14:paraId="0EBB5275" w14:textId="77777777" w:rsidR="003734E9" w:rsidRDefault="004A21C8">
            <w:pPr>
              <w:spacing w:line="276" w:lineRule="auto"/>
              <w:jc w:val="left"/>
              <w:rPr>
                <w:b/>
                <w:bCs/>
                <w:i/>
                <w:iCs/>
                <w:lang w:eastAsia="zh-CN"/>
              </w:rPr>
            </w:pPr>
            <w:r>
              <w:rPr>
                <w:b/>
                <w:bCs/>
                <w:i/>
                <w:iCs/>
                <w:lang w:eastAsia="zh-CN"/>
              </w:rPr>
              <w:t>Nokia [4]</w:t>
            </w:r>
          </w:p>
        </w:tc>
        <w:tc>
          <w:tcPr>
            <w:tcW w:w="7195" w:type="dxa"/>
          </w:tcPr>
          <w:p w14:paraId="4356FD83"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3" w:name="_Toc178981140"/>
            <w:r>
              <w:rPr>
                <w:rFonts w:ascii="Times New Roman" w:hAnsi="Times New Roman" w:cs="Times New Roman"/>
                <w:b w:val="0"/>
                <w:bCs w:val="0"/>
                <w:i/>
                <w:iCs/>
                <w:sz w:val="22"/>
              </w:rPr>
              <w:t>Observation 2: Preamble sequences must have better autocorrelation properties to obtain better timing accuracy even with large sampling offset.</w:t>
            </w:r>
            <w:bookmarkEnd w:id="23"/>
          </w:p>
          <w:p w14:paraId="7B486E77"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4" w:name="_Toc178981141"/>
            <w:r>
              <w:rPr>
                <w:rFonts w:ascii="Times New Roman" w:hAnsi="Times New Roman" w:cs="Times New Roman"/>
                <w:b w:val="0"/>
                <w:bCs w:val="0"/>
                <w:i/>
                <w:iCs/>
                <w:sz w:val="22"/>
              </w:rPr>
              <w:t>Observation 3: OOK based sequences are inherently robust against frequency offset, thus, frequency offset may not pose a bigger threat if there is sufficient guard band around the transmission BW.</w:t>
            </w:r>
            <w:bookmarkEnd w:id="24"/>
          </w:p>
          <w:p w14:paraId="24C2D04E"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5" w:name="_Toc178981142"/>
            <w:r>
              <w:rPr>
                <w:rFonts w:ascii="Times New Roman" w:hAnsi="Times New Roman" w:cs="Times New Roman"/>
                <w:b w:val="0"/>
                <w:bCs w:val="0"/>
                <w:i/>
                <w:iCs/>
                <w:sz w:val="22"/>
              </w:rPr>
              <w:t>Observation 4: Manchester encoding on the preamble sequence degrade the sequence autocorrelation properties as it is not essentially part of the sequence design itself.</w:t>
            </w:r>
            <w:bookmarkEnd w:id="25"/>
          </w:p>
          <w:p w14:paraId="60BE0A97" w14:textId="77777777" w:rsidR="003734E9" w:rsidRDefault="004A21C8">
            <w:pPr>
              <w:pStyle w:val="Proposal"/>
              <w:numPr>
                <w:ilvl w:val="0"/>
                <w:numId w:val="0"/>
              </w:numPr>
              <w:spacing w:before="0" w:after="120" w:line="276" w:lineRule="auto"/>
              <w:rPr>
                <w:b w:val="0"/>
                <w:iCs/>
                <w:sz w:val="22"/>
                <w:szCs w:val="22"/>
              </w:rPr>
            </w:pPr>
            <w:bookmarkStart w:id="26" w:name="_Toc178981167"/>
            <w:r>
              <w:rPr>
                <w:b w:val="0"/>
                <w:iCs/>
                <w:sz w:val="22"/>
                <w:szCs w:val="22"/>
              </w:rPr>
              <w:t>Proposal 2: Manchester encoding should not be considered for preamble as it introduces additional spurious peaks in the resulting correlation output, which degrades the timing estimation accuracy.</w:t>
            </w:r>
            <w:bookmarkEnd w:id="26"/>
          </w:p>
          <w:p w14:paraId="75A91CEB"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lang w:eastAsia="en-GB"/>
              </w:rPr>
            </w:pPr>
            <w:bookmarkStart w:id="27" w:name="_Toc178981143"/>
            <w:r>
              <w:rPr>
                <w:rFonts w:ascii="Times New Roman" w:hAnsi="Times New Roman" w:cs="Times New Roman"/>
                <w:b w:val="0"/>
                <w:bCs w:val="0"/>
                <w:i/>
                <w:iCs/>
                <w:sz w:val="22"/>
              </w:rPr>
              <w:t xml:space="preserve">Observation 5: Use of </w:t>
            </w:r>
            <m:oMath>
              <m:r>
                <m:rPr>
                  <m:sty m:val="bi"/>
                </m:rPr>
                <w:rPr>
                  <w:rFonts w:ascii="Cambria Math" w:hAnsi="Cambria Math" w:cs="Times New Roman"/>
                  <w:sz w:val="22"/>
                </w:rPr>
                <m:t>M≥4</m:t>
              </m:r>
            </m:oMath>
            <w:r>
              <w:rPr>
                <w:rFonts w:ascii="Times New Roman" w:hAnsi="Times New Roman" w:cs="Times New Roman"/>
                <w:b w:val="0"/>
                <w:bCs w:val="0"/>
                <w:i/>
                <w:iCs/>
                <w:sz w:val="22"/>
              </w:rPr>
              <w:t xml:space="preserve"> provides better timing estimation accuracy even in the presence of SFO as the sequence length spans only over a shorter duration.</w:t>
            </w:r>
            <w:bookmarkEnd w:id="27"/>
            <w:r>
              <w:rPr>
                <w:rFonts w:ascii="Times New Roman" w:hAnsi="Times New Roman" w:cs="Times New Roman"/>
                <w:b w:val="0"/>
                <w:bCs w:val="0"/>
                <w:i/>
                <w:iCs/>
                <w:sz w:val="22"/>
              </w:rPr>
              <w:t xml:space="preserve"> </w:t>
            </w:r>
          </w:p>
          <w:p w14:paraId="73C749F2"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lang w:eastAsia="en-GB"/>
              </w:rPr>
            </w:pPr>
            <w:bookmarkStart w:id="28" w:name="_Toc178981144"/>
            <w:r>
              <w:rPr>
                <w:rFonts w:ascii="Times New Roman" w:hAnsi="Times New Roman" w:cs="Times New Roman"/>
                <w:b w:val="0"/>
                <w:bCs w:val="0"/>
                <w:i/>
                <w:iCs/>
                <w:sz w:val="22"/>
              </w:rPr>
              <w:lastRenderedPageBreak/>
              <w:t>Observation 6: The length of preamble sequence must be decided considering coverage, timing estimation accuracy, and the robustness against SFO.</w:t>
            </w:r>
            <w:bookmarkEnd w:id="28"/>
          </w:p>
          <w:p w14:paraId="3F6CBC61" w14:textId="77777777" w:rsidR="003734E9" w:rsidRDefault="004A21C8">
            <w:pPr>
              <w:pStyle w:val="Proposal"/>
              <w:numPr>
                <w:ilvl w:val="0"/>
                <w:numId w:val="0"/>
              </w:numPr>
              <w:spacing w:before="0" w:after="120" w:line="276" w:lineRule="auto"/>
              <w:rPr>
                <w:b w:val="0"/>
                <w:iCs/>
                <w:sz w:val="22"/>
                <w:szCs w:val="22"/>
              </w:rPr>
            </w:pPr>
            <w:bookmarkStart w:id="29" w:name="_Toc178981168"/>
            <w:r>
              <w:rPr>
                <w:b w:val="0"/>
                <w:iCs/>
                <w:sz w:val="22"/>
                <w:szCs w:val="22"/>
              </w:rPr>
              <w:t xml:space="preserve">Proposal 3: RAN1 should consider preamble sequence of length in the range of </w:t>
            </w:r>
            <m:oMath>
              <m:r>
                <m:rPr>
                  <m:sty m:val="bi"/>
                </m:rPr>
                <w:rPr>
                  <w:rFonts w:ascii="Cambria Math" w:hAnsi="Cambria Math"/>
                  <w:sz w:val="22"/>
                  <w:szCs w:val="22"/>
                </w:rPr>
                <m:t>[16,32]</m:t>
              </m:r>
            </m:oMath>
            <w:r>
              <w:rPr>
                <w:b w:val="0"/>
                <w:iCs/>
                <w:sz w:val="22"/>
                <w:szCs w:val="22"/>
              </w:rPr>
              <w:t xml:space="preserve"> together with </w:t>
            </w:r>
            <m:oMath>
              <m:r>
                <m:rPr>
                  <m:sty m:val="bi"/>
                </m:rPr>
                <w:rPr>
                  <w:rFonts w:ascii="Cambria Math" w:hAnsi="Cambria Math"/>
                  <w:sz w:val="22"/>
                  <w:szCs w:val="22"/>
                </w:rPr>
                <m:t>M={4,8}</m:t>
              </m:r>
            </m:oMath>
            <w:r>
              <w:rPr>
                <w:b w:val="0"/>
                <w:iCs/>
                <w:sz w:val="22"/>
                <w:szCs w:val="22"/>
              </w:rPr>
              <w:t>.</w:t>
            </w:r>
            <w:bookmarkEnd w:id="29"/>
          </w:p>
          <w:p w14:paraId="4983ABA1" w14:textId="77777777" w:rsidR="003734E9" w:rsidRDefault="004A21C8">
            <w:pPr>
              <w:pStyle w:val="Proposal"/>
              <w:numPr>
                <w:ilvl w:val="0"/>
                <w:numId w:val="0"/>
              </w:numPr>
              <w:spacing w:before="0" w:after="120" w:line="276" w:lineRule="auto"/>
              <w:rPr>
                <w:b w:val="0"/>
                <w:iCs/>
                <w:sz w:val="22"/>
                <w:szCs w:val="22"/>
              </w:rPr>
            </w:pPr>
            <w:bookmarkStart w:id="30" w:name="_Toc178981169"/>
            <w:r>
              <w:rPr>
                <w:b w:val="0"/>
                <w:iCs/>
                <w:sz w:val="22"/>
                <w:szCs w:val="22"/>
              </w:rPr>
              <w:t>Proposal 4: RAN1 should design preamble based on “m-sequence” as it provides better autocorrelation properties and has balanced number of ones and zeros.</w:t>
            </w:r>
            <w:bookmarkEnd w:id="30"/>
          </w:p>
          <w:p w14:paraId="5B5C29E3"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1" w:name="_Toc178981145"/>
            <w:r>
              <w:rPr>
                <w:rFonts w:ascii="Times New Roman" w:hAnsi="Times New Roman" w:cs="Times New Roman"/>
                <w:b w:val="0"/>
                <w:bCs w:val="0"/>
                <w:i/>
                <w:iCs/>
                <w:sz w:val="22"/>
              </w:rPr>
              <w:t>Observation 7: If sampling offset can be estimated to a certain extent at AIoT device, it facilitates the support of larger payload sizes without the need of midamble and postamble for resynchronization.</w:t>
            </w:r>
            <w:bookmarkEnd w:id="31"/>
          </w:p>
          <w:p w14:paraId="79BFC09A" w14:textId="77777777" w:rsidR="003734E9" w:rsidRDefault="004A21C8">
            <w:pPr>
              <w:pStyle w:val="Proposal"/>
              <w:numPr>
                <w:ilvl w:val="0"/>
                <w:numId w:val="0"/>
              </w:numPr>
              <w:spacing w:before="0" w:after="120" w:line="276" w:lineRule="auto"/>
              <w:rPr>
                <w:b w:val="0"/>
                <w:iCs/>
                <w:sz w:val="22"/>
                <w:szCs w:val="22"/>
              </w:rPr>
            </w:pPr>
            <w:bookmarkStart w:id="32" w:name="_Toc178981170"/>
            <w:r>
              <w:rPr>
                <w:b w:val="0"/>
                <w:iCs/>
                <w:sz w:val="22"/>
                <w:szCs w:val="22"/>
              </w:rPr>
              <w:t>Proposal 5: RAN1 should study how preamble can be used to determine sampling frequency offset to support larger payload in PRDCH.</w:t>
            </w:r>
            <w:bookmarkEnd w:id="32"/>
          </w:p>
          <w:p w14:paraId="4C4CDDAA"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3" w:name="_Toc178981153"/>
            <w:r>
              <w:rPr>
                <w:rFonts w:ascii="Times New Roman" w:hAnsi="Times New Roman" w:cs="Times New Roman"/>
                <w:b w:val="0"/>
                <w:bCs w:val="0"/>
                <w:i/>
                <w:iCs/>
                <w:sz w:val="22"/>
              </w:rPr>
              <w:t xml:space="preserve">Observation 14: Under the assumption that the residual sampling error is </w:t>
            </w:r>
            <m:oMath>
              <m:r>
                <m:rPr>
                  <m:sty m:val="bi"/>
                </m:rPr>
                <w:rPr>
                  <w:rFonts w:ascii="Cambria Math" w:hAnsi="Cambria Math" w:cs="Times New Roman"/>
                  <w:sz w:val="22"/>
                </w:rPr>
                <m:t>≥100</m:t>
              </m:r>
            </m:oMath>
            <w:r>
              <w:rPr>
                <w:rFonts w:ascii="Times New Roman" w:hAnsi="Times New Roman" w:cs="Times New Roman"/>
                <w:b w:val="0"/>
                <w:bCs w:val="0"/>
                <w:i/>
                <w:iCs/>
                <w:sz w:val="22"/>
              </w:rPr>
              <w:t xml:space="preserve">ppm, detection is not possible to achieve even 10% BLER when the payload size is </w:t>
            </w:r>
            <m:oMath>
              <m:r>
                <m:rPr>
                  <m:sty m:val="bi"/>
                </m:rPr>
                <w:rPr>
                  <w:rFonts w:ascii="Cambria Math" w:hAnsi="Cambria Math" w:cs="Times New Roman"/>
                  <w:sz w:val="22"/>
                </w:rPr>
                <m:t>≥400</m:t>
              </m:r>
            </m:oMath>
            <w:r>
              <w:rPr>
                <w:rFonts w:ascii="Times New Roman" w:hAnsi="Times New Roman" w:cs="Times New Roman"/>
                <w:b w:val="0"/>
                <w:bCs w:val="0"/>
                <w:i/>
                <w:iCs/>
                <w:sz w:val="22"/>
              </w:rPr>
              <w:t>bits.</w:t>
            </w:r>
            <w:bookmarkEnd w:id="33"/>
          </w:p>
          <w:p w14:paraId="3BE09734" w14:textId="77777777" w:rsidR="003734E9" w:rsidRDefault="004A21C8">
            <w:pPr>
              <w:pStyle w:val="Proposal"/>
              <w:numPr>
                <w:ilvl w:val="0"/>
                <w:numId w:val="0"/>
              </w:numPr>
              <w:spacing w:before="0" w:after="120" w:line="276" w:lineRule="auto"/>
            </w:pPr>
            <w:bookmarkStart w:id="34" w:name="_Toc178981175"/>
            <w:r>
              <w:rPr>
                <w:b w:val="0"/>
                <w:iCs/>
                <w:sz w:val="22"/>
                <w:szCs w:val="22"/>
              </w:rPr>
              <w:t>Proposal 10: RAN1 should consider preamble design to assist SFO correction/calibration to support larger payload size, otherwise PRDCH design may resort to smaller payload size or using additional synchronization signals like midamble, postamble.</w:t>
            </w:r>
            <w:bookmarkEnd w:id="34"/>
          </w:p>
        </w:tc>
      </w:tr>
      <w:tr w:rsidR="003734E9" w14:paraId="7DC55DA3" w14:textId="77777777">
        <w:tc>
          <w:tcPr>
            <w:tcW w:w="2155" w:type="dxa"/>
          </w:tcPr>
          <w:p w14:paraId="7C25ADDF" w14:textId="77777777" w:rsidR="003734E9" w:rsidRDefault="004A21C8">
            <w:pPr>
              <w:spacing w:line="276" w:lineRule="auto"/>
              <w:jc w:val="left"/>
              <w:rPr>
                <w:b/>
                <w:bCs/>
                <w:i/>
                <w:iCs/>
                <w:lang w:eastAsia="zh-CN"/>
              </w:rPr>
            </w:pPr>
            <w:r>
              <w:rPr>
                <w:b/>
                <w:bCs/>
                <w:i/>
                <w:iCs/>
                <w:lang w:eastAsia="zh-CN"/>
              </w:rPr>
              <w:lastRenderedPageBreak/>
              <w:t>Huawei [5]</w:t>
            </w:r>
          </w:p>
        </w:tc>
        <w:tc>
          <w:tcPr>
            <w:tcW w:w="7195" w:type="dxa"/>
          </w:tcPr>
          <w:p w14:paraId="4C8C43FD" w14:textId="77777777" w:rsidR="003734E9" w:rsidRDefault="004A21C8">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17</w:t>
            </w:r>
            <w:r>
              <w:rPr>
                <w:b w:val="0"/>
                <w:bCs w:val="0"/>
                <w:i/>
                <w:sz w:val="22"/>
                <w:szCs w:val="22"/>
              </w:rPr>
              <w:fldChar w:fldCharType="end"/>
            </w:r>
            <w:r>
              <w:rPr>
                <w:b w:val="0"/>
                <w:bCs w:val="0"/>
                <w:i/>
                <w:sz w:val="22"/>
                <w:szCs w:val="22"/>
              </w:rPr>
              <w:t xml:space="preserve">: The clock acquisition part requires two </w:t>
            </w:r>
            <w:r>
              <w:rPr>
                <w:rFonts w:eastAsiaTheme="minorEastAsia"/>
                <w:b w:val="0"/>
                <w:bCs w:val="0"/>
                <w:i/>
                <w:sz w:val="22"/>
                <w:szCs w:val="22"/>
              </w:rPr>
              <w:t>or more transition edges in the same direction in order to determine the R2D chip length.</w:t>
            </w:r>
          </w:p>
          <w:p w14:paraId="3C19240A" w14:textId="77777777" w:rsidR="003734E9" w:rsidRDefault="004A21C8">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18</w:t>
            </w:r>
            <w:r>
              <w:rPr>
                <w:b w:val="0"/>
                <w:bCs w:val="0"/>
                <w:i/>
                <w:sz w:val="22"/>
                <w:szCs w:val="22"/>
              </w:rPr>
              <w:fldChar w:fldCharType="end"/>
            </w:r>
            <w:r>
              <w:rPr>
                <w:b w:val="0"/>
                <w:bCs w:val="0"/>
                <w:i/>
                <w:sz w:val="22"/>
                <w:szCs w:val="22"/>
              </w:rPr>
              <w:t>: The pattern of the clock acquisition part is recommended to be constant for different M values.</w:t>
            </w:r>
          </w:p>
          <w:p w14:paraId="2B887963" w14:textId="77777777" w:rsidR="003734E9" w:rsidRDefault="004A21C8">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19</w:t>
            </w:r>
            <w:r>
              <w:rPr>
                <w:b w:val="0"/>
                <w:bCs w:val="0"/>
                <w:i/>
                <w:sz w:val="22"/>
                <w:szCs w:val="22"/>
              </w:rPr>
              <w:fldChar w:fldCharType="end"/>
            </w:r>
            <w:r>
              <w:rPr>
                <w:b w:val="0"/>
                <w:bCs w:val="0"/>
                <w:i/>
                <w:sz w:val="22"/>
                <w:szCs w:val="22"/>
              </w:rPr>
              <w:t>: For R2D time acquisition part, the required detection metric considered is the False Detection Ratio (FDR).</w:t>
            </w:r>
          </w:p>
          <w:p w14:paraId="2DA59811" w14:textId="77777777" w:rsidR="003734E9" w:rsidRDefault="004A21C8">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20</w:t>
            </w:r>
            <w:r>
              <w:rPr>
                <w:b w:val="0"/>
                <w:bCs w:val="0"/>
                <w:i/>
                <w:sz w:val="22"/>
                <w:szCs w:val="22"/>
              </w:rPr>
              <w:fldChar w:fldCharType="end"/>
            </w:r>
            <w:r>
              <w:rPr>
                <w:b w:val="0"/>
                <w:bCs w:val="0"/>
                <w:i/>
                <w:sz w:val="22"/>
                <w:szCs w:val="22"/>
              </w:rPr>
              <w:t>: For clock acquisition part, two transition edges detection in the same direction can meet the FDR performance metric.</w:t>
            </w:r>
          </w:p>
          <w:p w14:paraId="44C79A7E" w14:textId="77777777" w:rsidR="003734E9" w:rsidRDefault="004A21C8">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7</w:t>
            </w:r>
            <w:r>
              <w:rPr>
                <w:b w:val="0"/>
                <w:bCs w:val="0"/>
                <w:i/>
                <w:sz w:val="22"/>
                <w:szCs w:val="22"/>
              </w:rPr>
              <w:fldChar w:fldCharType="end"/>
            </w:r>
            <w:r>
              <w:rPr>
                <w:b w:val="0"/>
                <w:bCs w:val="0"/>
                <w:i/>
                <w:sz w:val="22"/>
                <w:szCs w:val="22"/>
              </w:rPr>
              <w:t>:</w:t>
            </w:r>
            <w:r>
              <w:rPr>
                <w:rFonts w:hint="eastAsia"/>
                <w:b w:val="0"/>
                <w:bCs w:val="0"/>
                <w:i/>
                <w:sz w:val="22"/>
                <w:szCs w:val="22"/>
              </w:rPr>
              <w:t xml:space="preserve"> </w:t>
            </w:r>
            <w:r>
              <w:rPr>
                <w:b w:val="0"/>
                <w:bCs w:val="0"/>
                <w:i/>
                <w:sz w:val="22"/>
                <w:szCs w:val="22"/>
              </w:rPr>
              <w:t>For the clock acquisition part of the R2D timing acquisition signal, the following is supported, and captured in TR 38.769:</w:t>
            </w:r>
          </w:p>
          <w:p w14:paraId="387EB734" w14:textId="77777777" w:rsidR="003734E9" w:rsidRDefault="004A21C8">
            <w:pPr>
              <w:pStyle w:val="ListParagraph"/>
              <w:numPr>
                <w:ilvl w:val="0"/>
                <w:numId w:val="15"/>
              </w:numPr>
              <w:autoSpaceDE/>
              <w:autoSpaceDN/>
              <w:adjustRightInd/>
              <w:snapToGrid/>
              <w:spacing w:line="276" w:lineRule="auto"/>
              <w:contextualSpacing w:val="0"/>
              <w:rPr>
                <w:i/>
              </w:rPr>
            </w:pPr>
            <w:r>
              <w:rPr>
                <w:i/>
              </w:rPr>
              <w:t>The pattern of the clock acquisition part is recommended to be constant for different M values.</w:t>
            </w:r>
          </w:p>
          <w:p w14:paraId="70472127" w14:textId="77777777" w:rsidR="003734E9" w:rsidRDefault="004A21C8">
            <w:pPr>
              <w:pStyle w:val="ListParagraph"/>
              <w:numPr>
                <w:ilvl w:val="0"/>
                <w:numId w:val="15"/>
              </w:numPr>
              <w:autoSpaceDE/>
              <w:autoSpaceDN/>
              <w:adjustRightInd/>
              <w:snapToGrid/>
              <w:spacing w:line="276" w:lineRule="auto"/>
              <w:contextualSpacing w:val="0"/>
              <w:rPr>
                <w:i/>
              </w:rPr>
            </w:pPr>
            <w:r>
              <w:rPr>
                <w:i/>
              </w:rPr>
              <w:t>Two transition edges detection in the same direction can meet the FDR performance metric.</w:t>
            </w:r>
          </w:p>
          <w:p w14:paraId="73CFB825" w14:textId="77777777" w:rsidR="003734E9" w:rsidRDefault="004A21C8">
            <w:pPr>
              <w:pStyle w:val="ListParagraph"/>
              <w:numPr>
                <w:ilvl w:val="0"/>
                <w:numId w:val="15"/>
              </w:numPr>
              <w:autoSpaceDE/>
              <w:autoSpaceDN/>
              <w:adjustRightInd/>
              <w:snapToGrid/>
              <w:spacing w:line="276" w:lineRule="auto"/>
              <w:contextualSpacing w:val="0"/>
              <w:rPr>
                <w:i/>
              </w:rPr>
            </w:pPr>
            <w:r>
              <w:rPr>
                <w:i/>
              </w:rPr>
              <w:t>The duration between adjacent transition edges is an integer multiple of the R2D chip length.</w:t>
            </w:r>
          </w:p>
          <w:p w14:paraId="02D861B3" w14:textId="77777777" w:rsidR="003734E9" w:rsidRDefault="004A21C8">
            <w:pPr>
              <w:pStyle w:val="Caption"/>
              <w:spacing w:line="276" w:lineRule="auto"/>
              <w:jc w:val="left"/>
              <w:rPr>
                <w:b w:val="0"/>
                <w:bCs w:val="0"/>
                <w:i/>
                <w:sz w:val="22"/>
                <w:szCs w:val="22"/>
              </w:rPr>
            </w:pPr>
            <w:bookmarkStart w:id="35" w:name="_Hlk178626499"/>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8</w:t>
            </w:r>
            <w:r>
              <w:rPr>
                <w:b w:val="0"/>
                <w:bCs w:val="0"/>
                <w:i/>
                <w:sz w:val="22"/>
                <w:szCs w:val="22"/>
              </w:rPr>
              <w:fldChar w:fldCharType="end"/>
            </w:r>
            <w:r>
              <w:rPr>
                <w:b w:val="0"/>
                <w:bCs w:val="0"/>
                <w:i/>
                <w:sz w:val="22"/>
                <w:szCs w:val="22"/>
              </w:rPr>
              <w:t>: No other parts are required for the R2D timing acquisition signal. CFO calibration, if supported, is considered separately.</w:t>
            </w:r>
            <w:bookmarkEnd w:id="35"/>
          </w:p>
          <w:p w14:paraId="4228C60D" w14:textId="77777777" w:rsidR="003734E9" w:rsidRDefault="004A21C8">
            <w:pPr>
              <w:pStyle w:val="Caption"/>
              <w:spacing w:line="276" w:lineRule="auto"/>
              <w:jc w:val="both"/>
              <w:rPr>
                <w:b w:val="0"/>
                <w:bCs w:val="0"/>
                <w:i/>
                <w:sz w:val="22"/>
                <w:szCs w:val="22"/>
              </w:rPr>
            </w:pPr>
            <w:r>
              <w:rPr>
                <w:b w:val="0"/>
                <w:bCs w:val="0"/>
                <w:i/>
                <w:sz w:val="22"/>
                <w:szCs w:val="22"/>
              </w:rPr>
              <w:lastRenderedPageBreak/>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23</w:t>
            </w:r>
            <w:r>
              <w:rPr>
                <w:b w:val="0"/>
                <w:bCs w:val="0"/>
                <w:i/>
                <w:sz w:val="22"/>
                <w:szCs w:val="22"/>
              </w:rPr>
              <w:fldChar w:fldCharType="end"/>
            </w:r>
            <w:r>
              <w:rPr>
                <w:rFonts w:hint="eastAsia"/>
                <w:b w:val="0"/>
                <w:bCs w:val="0"/>
                <w:i/>
                <w:sz w:val="22"/>
                <w:szCs w:val="22"/>
              </w:rPr>
              <w:t>:</w:t>
            </w:r>
            <w:r>
              <w:rPr>
                <w:b w:val="0"/>
                <w:bCs w:val="0"/>
                <w:i/>
                <w:sz w:val="22"/>
                <w:szCs w:val="22"/>
              </w:rPr>
              <w:t xml:space="preserve"> The CFO calibration signal is required only for device 2b to reduce the error in the carrier frequency, and the guard-bandwidth of D2R transmission.</w:t>
            </w:r>
          </w:p>
          <w:p w14:paraId="3142B924" w14:textId="77777777" w:rsidR="003734E9" w:rsidRDefault="004A21C8">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24</w:t>
            </w:r>
            <w:r>
              <w:rPr>
                <w:b w:val="0"/>
                <w:bCs w:val="0"/>
                <w:i/>
                <w:sz w:val="22"/>
                <w:szCs w:val="22"/>
              </w:rPr>
              <w:fldChar w:fldCharType="end"/>
            </w:r>
            <w:r>
              <w:rPr>
                <w:rFonts w:hint="eastAsia"/>
                <w:b w:val="0"/>
                <w:bCs w:val="0"/>
                <w:i/>
                <w:sz w:val="22"/>
                <w:szCs w:val="22"/>
              </w:rPr>
              <w:t>:</w:t>
            </w:r>
            <w:r>
              <w:rPr>
                <w:b w:val="0"/>
                <w:bCs w:val="0"/>
                <w:i/>
                <w:sz w:val="22"/>
                <w:szCs w:val="22"/>
              </w:rPr>
              <w:t xml:space="preserve"> The CFO calibration signal is not a part of time acquisition signal containing the start indicator part and clock acquisition part.</w:t>
            </w:r>
          </w:p>
          <w:p w14:paraId="67C57171" w14:textId="77777777" w:rsidR="003734E9" w:rsidRDefault="004A21C8">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25</w:t>
            </w:r>
            <w:r>
              <w:rPr>
                <w:b w:val="0"/>
                <w:bCs w:val="0"/>
                <w:i/>
                <w:sz w:val="22"/>
                <w:szCs w:val="22"/>
              </w:rPr>
              <w:fldChar w:fldCharType="end"/>
            </w:r>
            <w:r>
              <w:rPr>
                <w:b w:val="0"/>
                <w:bCs w:val="0"/>
                <w:i/>
                <w:sz w:val="22"/>
                <w:szCs w:val="22"/>
              </w:rPr>
              <w:t xml:space="preserve">: The CFO calibration signal is recommended to be transmitted after the PRDCH transmission as an optional R2D signal. </w:t>
            </w:r>
          </w:p>
          <w:p w14:paraId="1C9DF450" w14:textId="77777777" w:rsidR="003734E9" w:rsidRDefault="004A21C8">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26</w:t>
            </w:r>
            <w:r>
              <w:rPr>
                <w:b w:val="0"/>
                <w:bCs w:val="0"/>
                <w:i/>
                <w:sz w:val="22"/>
                <w:szCs w:val="22"/>
              </w:rPr>
              <w:fldChar w:fldCharType="end"/>
            </w:r>
            <w:r>
              <w:rPr>
                <w:b w:val="0"/>
                <w:bCs w:val="0"/>
                <w:i/>
                <w:sz w:val="22"/>
                <w:szCs w:val="22"/>
              </w:rPr>
              <w:t xml:space="preserve">: A single-tone RF signal is used for the R2D CFO calibration signal. </w:t>
            </w:r>
          </w:p>
          <w:p w14:paraId="72B268FE" w14:textId="77777777" w:rsidR="003734E9" w:rsidRDefault="004A21C8">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10</w:t>
            </w:r>
            <w:r>
              <w:rPr>
                <w:b w:val="0"/>
                <w:bCs w:val="0"/>
                <w:i/>
                <w:sz w:val="22"/>
                <w:szCs w:val="22"/>
              </w:rPr>
              <w:fldChar w:fldCharType="end"/>
            </w:r>
            <w:r>
              <w:rPr>
                <w:b w:val="0"/>
                <w:bCs w:val="0"/>
                <w:i/>
                <w:sz w:val="22"/>
                <w:szCs w:val="22"/>
              </w:rPr>
              <w:t>: For device 2b to perform RF frequency calibration, a CFO calibration signal is studied.</w:t>
            </w:r>
          </w:p>
          <w:p w14:paraId="4172C080" w14:textId="77777777" w:rsidR="003734E9" w:rsidRDefault="004A21C8">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11</w:t>
            </w:r>
            <w:r>
              <w:rPr>
                <w:b w:val="0"/>
                <w:bCs w:val="0"/>
                <w:i/>
                <w:sz w:val="22"/>
                <w:szCs w:val="22"/>
              </w:rPr>
              <w:fldChar w:fldCharType="end"/>
            </w:r>
            <w:r>
              <w:rPr>
                <w:b w:val="0"/>
                <w:bCs w:val="0"/>
                <w:i/>
                <w:sz w:val="22"/>
                <w:szCs w:val="22"/>
              </w:rPr>
              <w:t>: For the CFO calibration signal for device 2b, the following observations are captured in TR 38.769:</w:t>
            </w:r>
          </w:p>
          <w:p w14:paraId="6A4FBB73" w14:textId="77777777" w:rsidR="003734E9" w:rsidRDefault="004A21C8">
            <w:pPr>
              <w:pStyle w:val="ListParagraph"/>
              <w:numPr>
                <w:ilvl w:val="0"/>
                <w:numId w:val="15"/>
              </w:numPr>
              <w:autoSpaceDE/>
              <w:autoSpaceDN/>
              <w:adjustRightInd/>
              <w:snapToGrid/>
              <w:spacing w:line="276" w:lineRule="auto"/>
              <w:contextualSpacing w:val="0"/>
              <w:rPr>
                <w:i/>
                <w:lang w:eastAsia="zh-CN"/>
              </w:rPr>
            </w:pPr>
            <w:r>
              <w:rPr>
                <w:i/>
                <w:lang w:eastAsia="zh-CN"/>
              </w:rPr>
              <w:t>The CFO calibration signal is required only for device 2b to reduce the frequency offset range and the guard-bandwidth of D2R transmission.</w:t>
            </w:r>
          </w:p>
          <w:p w14:paraId="0FD71986" w14:textId="77777777" w:rsidR="003734E9" w:rsidRDefault="004A21C8">
            <w:pPr>
              <w:pStyle w:val="ListParagraph"/>
              <w:numPr>
                <w:ilvl w:val="0"/>
                <w:numId w:val="15"/>
              </w:numPr>
              <w:autoSpaceDE/>
              <w:autoSpaceDN/>
              <w:adjustRightInd/>
              <w:snapToGrid/>
              <w:spacing w:line="276" w:lineRule="auto"/>
              <w:contextualSpacing w:val="0"/>
              <w:rPr>
                <w:i/>
                <w:lang w:eastAsia="zh-CN"/>
              </w:rPr>
            </w:pPr>
            <w:r>
              <w:rPr>
                <w:i/>
                <w:lang w:eastAsia="zh-CN"/>
              </w:rPr>
              <w:t>It is not a part of time acquisition signal containing the start indicator part and clock acquisition part.</w:t>
            </w:r>
          </w:p>
          <w:p w14:paraId="49FAEEFD" w14:textId="77777777" w:rsidR="003734E9" w:rsidRDefault="004A21C8">
            <w:pPr>
              <w:pStyle w:val="ListParagraph"/>
              <w:numPr>
                <w:ilvl w:val="0"/>
                <w:numId w:val="15"/>
              </w:numPr>
              <w:autoSpaceDE/>
              <w:autoSpaceDN/>
              <w:adjustRightInd/>
              <w:snapToGrid/>
              <w:spacing w:line="276" w:lineRule="auto"/>
              <w:contextualSpacing w:val="0"/>
              <w:rPr>
                <w:i/>
                <w:lang w:eastAsia="zh-CN"/>
              </w:rPr>
            </w:pPr>
            <w:r>
              <w:rPr>
                <w:i/>
                <w:lang w:eastAsia="zh-CN"/>
              </w:rPr>
              <w:t>It is recommended to be transmitted after the PRDCH transmission as an optional R2D signal.</w:t>
            </w:r>
          </w:p>
          <w:p w14:paraId="3AAF3A6D" w14:textId="77777777" w:rsidR="003734E9" w:rsidRDefault="004A21C8">
            <w:pPr>
              <w:pStyle w:val="ListParagraph"/>
              <w:numPr>
                <w:ilvl w:val="0"/>
                <w:numId w:val="15"/>
              </w:numPr>
              <w:autoSpaceDE/>
              <w:autoSpaceDN/>
              <w:adjustRightInd/>
              <w:snapToGrid/>
              <w:spacing w:line="276" w:lineRule="auto"/>
              <w:contextualSpacing w:val="0"/>
              <w:rPr>
                <w:i/>
                <w:lang w:eastAsia="zh-CN"/>
              </w:rPr>
            </w:pPr>
            <w:r>
              <w:rPr>
                <w:i/>
                <w:lang w:eastAsia="zh-CN"/>
              </w:rPr>
              <w:t>A single-tone RF signal is used for the R2D CFO calibration signal.</w:t>
            </w:r>
          </w:p>
          <w:p w14:paraId="6F612B41" w14:textId="77777777" w:rsidR="003734E9" w:rsidRDefault="003734E9">
            <w:pPr>
              <w:spacing w:line="276" w:lineRule="auto"/>
              <w:rPr>
                <w:lang w:val="en-GB" w:eastAsia="zh-CN"/>
              </w:rPr>
            </w:pPr>
          </w:p>
        </w:tc>
      </w:tr>
      <w:tr w:rsidR="003734E9" w14:paraId="0F3577AF" w14:textId="77777777">
        <w:tc>
          <w:tcPr>
            <w:tcW w:w="2155" w:type="dxa"/>
          </w:tcPr>
          <w:p w14:paraId="17A62E54" w14:textId="77777777" w:rsidR="003734E9" w:rsidRDefault="004A21C8">
            <w:pPr>
              <w:spacing w:line="276" w:lineRule="auto"/>
              <w:jc w:val="left"/>
              <w:rPr>
                <w:b/>
                <w:bCs/>
                <w:i/>
                <w:iCs/>
                <w:lang w:eastAsia="zh-CN"/>
              </w:rPr>
            </w:pPr>
            <w:r>
              <w:rPr>
                <w:b/>
                <w:bCs/>
                <w:i/>
                <w:iCs/>
                <w:lang w:eastAsia="zh-CN"/>
              </w:rPr>
              <w:lastRenderedPageBreak/>
              <w:t>Spreadtrum [6]</w:t>
            </w:r>
          </w:p>
        </w:tc>
        <w:tc>
          <w:tcPr>
            <w:tcW w:w="7195" w:type="dxa"/>
          </w:tcPr>
          <w:p w14:paraId="5D4C0695" w14:textId="77777777" w:rsidR="003734E9" w:rsidRDefault="004A21C8">
            <w:pPr>
              <w:spacing w:line="276" w:lineRule="auto"/>
              <w:rPr>
                <w:bCs/>
                <w:i/>
              </w:rPr>
            </w:pPr>
            <w:r>
              <w:rPr>
                <w:bCs/>
                <w:i/>
                <w:lang w:eastAsia="zh-CN"/>
              </w:rPr>
              <w:t xml:space="preserve">Proposal 2: </w:t>
            </w:r>
            <w:r>
              <w:rPr>
                <w:rFonts w:hint="eastAsia"/>
                <w:bCs/>
                <w:i/>
                <w:lang w:eastAsia="zh-CN"/>
              </w:rPr>
              <w:t>F</w:t>
            </w:r>
            <w:r>
              <w:rPr>
                <w:bCs/>
                <w:i/>
                <w:lang w:eastAsia="zh-CN"/>
              </w:rPr>
              <w:t xml:space="preserve">or </w:t>
            </w:r>
            <w:r>
              <w:rPr>
                <w:rFonts w:hint="eastAsia"/>
                <w:bCs/>
                <w:i/>
                <w:lang w:eastAsia="zh-CN"/>
              </w:rPr>
              <w:t>c</w:t>
            </w:r>
            <w:r>
              <w:rPr>
                <w:bCs/>
                <w:i/>
                <w:lang w:eastAsia="zh-CN"/>
              </w:rPr>
              <w:t xml:space="preserve">lock-acquisition part </w:t>
            </w:r>
            <w:r>
              <w:rPr>
                <w:bCs/>
                <w:i/>
              </w:rPr>
              <w:t>in the R2D preamble:</w:t>
            </w:r>
          </w:p>
          <w:p w14:paraId="48A57990" w14:textId="77777777" w:rsidR="003734E9" w:rsidRDefault="004A21C8">
            <w:pPr>
              <w:pStyle w:val="ListParagraph"/>
              <w:numPr>
                <w:ilvl w:val="0"/>
                <w:numId w:val="16"/>
              </w:numPr>
              <w:spacing w:line="276" w:lineRule="auto"/>
              <w:contextualSpacing w:val="0"/>
              <w:rPr>
                <w:b/>
                <w:i/>
                <w:lang w:eastAsia="zh-CN"/>
              </w:rPr>
            </w:pPr>
            <w:r>
              <w:rPr>
                <w:bCs/>
                <w:i/>
              </w:rPr>
              <w:t xml:space="preserve">A fixed high/low voltage pattern is supported to indicate the chip length for </w:t>
            </w:r>
            <w:proofErr w:type="gramStart"/>
            <w:r>
              <w:rPr>
                <w:bCs/>
                <w:i/>
              </w:rPr>
              <w:t>the both</w:t>
            </w:r>
            <w:proofErr w:type="gramEnd"/>
            <w:r>
              <w:rPr>
                <w:bCs/>
                <w:i/>
              </w:rPr>
              <w:t xml:space="preserve"> data and control information transmitted in the subsequent PRDCH</w:t>
            </w:r>
            <w:r>
              <w:rPr>
                <w:rFonts w:hint="eastAsia"/>
                <w:bCs/>
                <w:i/>
                <w:lang w:eastAsia="zh-CN"/>
              </w:rPr>
              <w:t>.</w:t>
            </w:r>
            <w:r>
              <w:rPr>
                <w:b/>
                <w:i/>
              </w:rPr>
              <w:t xml:space="preserve"> </w:t>
            </w:r>
          </w:p>
        </w:tc>
      </w:tr>
      <w:tr w:rsidR="003734E9" w14:paraId="6F94C04A" w14:textId="77777777">
        <w:tc>
          <w:tcPr>
            <w:tcW w:w="2155" w:type="dxa"/>
          </w:tcPr>
          <w:p w14:paraId="113D3D68" w14:textId="77777777" w:rsidR="003734E9" w:rsidRDefault="004A21C8">
            <w:pPr>
              <w:spacing w:line="276" w:lineRule="auto"/>
              <w:jc w:val="left"/>
              <w:rPr>
                <w:b/>
                <w:bCs/>
                <w:i/>
                <w:iCs/>
                <w:lang w:eastAsia="zh-CN"/>
              </w:rPr>
            </w:pPr>
            <w:r>
              <w:rPr>
                <w:b/>
                <w:bCs/>
                <w:i/>
                <w:iCs/>
                <w:lang w:eastAsia="zh-CN"/>
              </w:rPr>
              <w:t>China Telecom [7]</w:t>
            </w:r>
          </w:p>
        </w:tc>
        <w:tc>
          <w:tcPr>
            <w:tcW w:w="7195" w:type="dxa"/>
          </w:tcPr>
          <w:p w14:paraId="75698789" w14:textId="77777777" w:rsidR="003734E9" w:rsidRDefault="004A21C8">
            <w:pPr>
              <w:autoSpaceDE/>
              <w:autoSpaceDN/>
              <w:adjustRightInd/>
              <w:spacing w:line="276" w:lineRule="auto"/>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1</w:t>
            </w:r>
            <w:r>
              <w:rPr>
                <w:rFonts w:eastAsia="DengXian"/>
                <w:bCs/>
                <w:i/>
                <w:iCs/>
                <w:lang w:val="en-GB" w:eastAsia="zh-CN"/>
              </w:rPr>
              <w:t>:</w:t>
            </w:r>
            <w:r>
              <w:rPr>
                <w:rFonts w:eastAsia="DengXian" w:hint="eastAsia"/>
                <w:bCs/>
                <w:i/>
                <w:iCs/>
                <w:lang w:val="en-GB" w:eastAsia="zh-CN"/>
              </w:rPr>
              <w:t xml:space="preserve"> </w:t>
            </w:r>
            <w:r>
              <w:rPr>
                <w:rFonts w:eastAsia="DengXian"/>
                <w:bCs/>
                <w:i/>
                <w:iCs/>
                <w:lang w:val="en-GB" w:eastAsia="zh-CN"/>
              </w:rPr>
              <w:t>For R2D, no other parts (other than start-indicator part and clock-acquisition part) are further considered for the R2D timing acquisition signal</w:t>
            </w:r>
            <w:r>
              <w:rPr>
                <w:rFonts w:eastAsia="DengXian" w:hint="eastAsia"/>
                <w:bCs/>
                <w:i/>
                <w:iCs/>
                <w:lang w:val="en-GB" w:eastAsia="zh-CN"/>
              </w:rPr>
              <w:t xml:space="preserve">. </w:t>
            </w:r>
          </w:p>
          <w:p w14:paraId="6C817AEB" w14:textId="77777777" w:rsidR="003734E9" w:rsidRDefault="004A21C8">
            <w:pPr>
              <w:pStyle w:val="ListParagraph"/>
              <w:numPr>
                <w:ilvl w:val="0"/>
                <w:numId w:val="31"/>
              </w:numPr>
              <w:overflowPunct w:val="0"/>
              <w:snapToGrid/>
              <w:spacing w:line="276" w:lineRule="auto"/>
              <w:contextualSpacing w:val="0"/>
              <w:jc w:val="left"/>
              <w:textAlignment w:val="baseline"/>
              <w:rPr>
                <w:rFonts w:eastAsia="DengXian"/>
                <w:bCs/>
                <w:i/>
                <w:iCs/>
                <w:lang w:val="en-GB" w:eastAsia="zh-CN"/>
              </w:rPr>
            </w:pPr>
            <w:r>
              <w:rPr>
                <w:rFonts w:eastAsia="DengXian" w:hint="eastAsia"/>
                <w:bCs/>
                <w:i/>
                <w:iCs/>
                <w:lang w:val="en-GB" w:eastAsia="zh-CN"/>
              </w:rPr>
              <w:t>T</w:t>
            </w:r>
            <w:r>
              <w:rPr>
                <w:rFonts w:eastAsia="DengXian"/>
                <w:bCs/>
                <w:i/>
                <w:iCs/>
                <w:lang w:val="en-GB" w:eastAsia="zh-CN"/>
              </w:rPr>
              <w:t>his doesn’t preclude potentially additional functionalities with the clock-acquisition part</w:t>
            </w:r>
            <w:r>
              <w:rPr>
                <w:rFonts w:eastAsia="DengXian" w:hint="eastAsia"/>
                <w:bCs/>
                <w:i/>
                <w:iCs/>
                <w:lang w:val="en-GB" w:eastAsia="zh-CN"/>
              </w:rPr>
              <w:t xml:space="preserve">, e.g., </w:t>
            </w:r>
            <w:r>
              <w:rPr>
                <w:rFonts w:eastAsia="DengXian"/>
                <w:bCs/>
                <w:i/>
                <w:iCs/>
                <w:lang w:val="en-GB" w:eastAsia="zh-CN"/>
              </w:rPr>
              <w:t>R2D calibration and frequency synchronization</w:t>
            </w:r>
            <w:r>
              <w:rPr>
                <w:rFonts w:eastAsia="DengXian" w:hint="eastAsia"/>
                <w:bCs/>
                <w:i/>
                <w:iCs/>
                <w:lang w:val="en-GB" w:eastAsia="zh-CN"/>
              </w:rPr>
              <w:t>, if any.</w:t>
            </w:r>
          </w:p>
          <w:p w14:paraId="3E5575CB" w14:textId="77777777" w:rsidR="003734E9" w:rsidRDefault="004A21C8">
            <w:pPr>
              <w:autoSpaceDE/>
              <w:autoSpaceDN/>
              <w:adjustRightInd/>
              <w:spacing w:line="276" w:lineRule="auto"/>
              <w:rPr>
                <w:rFonts w:eastAsia="DengXian"/>
                <w:bCs/>
                <w:i/>
                <w:iCs/>
                <w:sz w:val="21"/>
                <w:lang w:val="en-GB" w:eastAsia="zh-CN"/>
              </w:rPr>
            </w:pPr>
            <w:r>
              <w:rPr>
                <w:rFonts w:eastAsia="DengXian" w:hint="eastAsia"/>
                <w:bCs/>
                <w:i/>
                <w:iCs/>
                <w:sz w:val="21"/>
                <w:lang w:val="en-GB" w:eastAsia="zh-CN"/>
              </w:rPr>
              <w:t>P</w:t>
            </w:r>
            <w:r>
              <w:rPr>
                <w:rFonts w:eastAsia="DengXian"/>
                <w:bCs/>
                <w:i/>
                <w:iCs/>
                <w:sz w:val="21"/>
                <w:lang w:val="en-GB" w:eastAsia="zh-CN"/>
              </w:rPr>
              <w:t xml:space="preserve">roposal </w:t>
            </w:r>
            <w:r>
              <w:rPr>
                <w:rFonts w:eastAsia="DengXian" w:hint="eastAsia"/>
                <w:bCs/>
                <w:i/>
                <w:iCs/>
                <w:sz w:val="21"/>
                <w:lang w:val="en-GB" w:eastAsia="zh-CN"/>
              </w:rPr>
              <w:t>3: T</w:t>
            </w:r>
            <w:r>
              <w:rPr>
                <w:rFonts w:eastAsia="DengXian"/>
                <w:bCs/>
                <w:i/>
                <w:iCs/>
                <w:sz w:val="21"/>
                <w:lang w:val="en-GB" w:eastAsia="zh-CN"/>
              </w:rPr>
              <w:t xml:space="preserve">he </w:t>
            </w:r>
            <w:r>
              <w:rPr>
                <w:rFonts w:eastAsia="DengXian" w:hint="eastAsia"/>
                <w:bCs/>
                <w:i/>
                <w:iCs/>
                <w:sz w:val="21"/>
                <w:lang w:val="en-GB" w:eastAsia="zh-CN"/>
              </w:rPr>
              <w:t>c</w:t>
            </w:r>
            <w:r>
              <w:rPr>
                <w:rFonts w:eastAsia="DengXian"/>
                <w:bCs/>
                <w:i/>
                <w:iCs/>
                <w:sz w:val="21"/>
                <w:lang w:val="en-GB" w:eastAsia="zh-CN"/>
              </w:rPr>
              <w:t>lock-acquisition</w:t>
            </w:r>
            <w:r>
              <w:rPr>
                <w:rFonts w:eastAsia="DengXian" w:hint="eastAsia"/>
                <w:bCs/>
                <w:i/>
                <w:iCs/>
                <w:sz w:val="21"/>
                <w:lang w:val="en-GB" w:eastAsia="zh-CN"/>
              </w:rPr>
              <w:t xml:space="preserve"> </w:t>
            </w:r>
            <w:r>
              <w:rPr>
                <w:rFonts w:eastAsia="DengXian"/>
                <w:bCs/>
                <w:i/>
                <w:iCs/>
                <w:sz w:val="21"/>
                <w:lang w:val="en-GB" w:eastAsia="zh-CN"/>
              </w:rPr>
              <w:t>part</w:t>
            </w:r>
            <w:r>
              <w:rPr>
                <w:rFonts w:eastAsia="DengXian" w:hint="eastAsia"/>
                <w:bCs/>
                <w:i/>
                <w:iCs/>
                <w:sz w:val="21"/>
                <w:lang w:val="en-GB" w:eastAsia="zh-CN"/>
              </w:rPr>
              <w:t xml:space="preserve"> can</w:t>
            </w:r>
            <w:r>
              <w:rPr>
                <w:rFonts w:eastAsia="DengXian"/>
                <w:bCs/>
                <w:i/>
                <w:iCs/>
                <w:sz w:val="21"/>
                <w:lang w:val="en-GB" w:eastAsia="zh-CN"/>
              </w:rPr>
              <w:t xml:space="preserve"> consist of several</w:t>
            </w:r>
            <w:r>
              <w:rPr>
                <w:rFonts w:eastAsia="DengXian" w:hint="eastAsia"/>
                <w:bCs/>
                <w:i/>
                <w:iCs/>
                <w:sz w:val="21"/>
                <w:lang w:val="en-GB" w:eastAsia="zh-CN"/>
              </w:rPr>
              <w:t xml:space="preserve"> OOK</w:t>
            </w:r>
            <w:r>
              <w:rPr>
                <w:rFonts w:eastAsia="DengXian"/>
                <w:bCs/>
                <w:i/>
                <w:iCs/>
                <w:sz w:val="21"/>
                <w:lang w:val="en-GB" w:eastAsia="zh-CN"/>
              </w:rPr>
              <w:t xml:space="preserve"> chips with the repetition of a single </w:t>
            </w:r>
            <w:r>
              <w:rPr>
                <w:rFonts w:eastAsia="DengXian" w:hint="eastAsia"/>
                <w:bCs/>
                <w:i/>
                <w:iCs/>
                <w:sz w:val="21"/>
                <w:lang w:val="en-GB" w:eastAsia="zh-CN"/>
              </w:rPr>
              <w:t xml:space="preserve">OOK </w:t>
            </w:r>
            <w:r>
              <w:rPr>
                <w:rFonts w:eastAsia="DengXian"/>
                <w:bCs/>
                <w:i/>
                <w:iCs/>
                <w:sz w:val="21"/>
                <w:lang w:val="en-GB" w:eastAsia="zh-CN"/>
              </w:rPr>
              <w:t>chip.</w:t>
            </w:r>
          </w:p>
        </w:tc>
      </w:tr>
      <w:tr w:rsidR="003734E9" w14:paraId="10597CC3" w14:textId="77777777">
        <w:tc>
          <w:tcPr>
            <w:tcW w:w="2155" w:type="dxa"/>
          </w:tcPr>
          <w:p w14:paraId="38A1C507" w14:textId="77777777" w:rsidR="003734E9" w:rsidRDefault="004A21C8">
            <w:pPr>
              <w:spacing w:line="276" w:lineRule="auto"/>
              <w:jc w:val="left"/>
              <w:rPr>
                <w:b/>
                <w:bCs/>
                <w:i/>
                <w:iCs/>
                <w:lang w:eastAsia="zh-CN"/>
              </w:rPr>
            </w:pPr>
            <w:r>
              <w:rPr>
                <w:b/>
                <w:bCs/>
                <w:i/>
                <w:iCs/>
                <w:lang w:eastAsia="zh-CN"/>
              </w:rPr>
              <w:t>Vivo [10]</w:t>
            </w:r>
          </w:p>
        </w:tc>
        <w:tc>
          <w:tcPr>
            <w:tcW w:w="7195" w:type="dxa"/>
          </w:tcPr>
          <w:p w14:paraId="311077FC" w14:textId="77777777" w:rsidR="003734E9" w:rsidRDefault="004A21C8">
            <w:pPr>
              <w:spacing w:line="276" w:lineRule="auto"/>
              <w:rPr>
                <w:rFonts w:eastAsiaTheme="minorEastAsia"/>
                <w:bCs/>
                <w:i/>
                <w:iCs/>
                <w:lang w:eastAsia="zh-CN"/>
              </w:rPr>
            </w:pPr>
            <w:bookmarkStart w:id="36" w:name="_Ref178604072"/>
            <w:bookmarkStart w:id="37" w:name="_Ref178603483"/>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10</w:t>
            </w:r>
            <w:r>
              <w:rPr>
                <w:bCs/>
                <w:i/>
                <w:iCs/>
              </w:rPr>
              <w:fldChar w:fldCharType="end"/>
            </w:r>
            <w:r>
              <w:rPr>
                <w:rFonts w:eastAsia="DengXian"/>
                <w:bCs/>
                <w:i/>
                <w:iCs/>
                <w:lang w:val="en-GB"/>
              </w:rPr>
              <w:t xml:space="preserve">: </w:t>
            </w:r>
            <w:r>
              <w:rPr>
                <w:rFonts w:eastAsiaTheme="minorEastAsia" w:hint="eastAsia"/>
                <w:bCs/>
                <w:i/>
                <w:iCs/>
                <w:lang w:eastAsia="zh-CN"/>
              </w:rPr>
              <w:t>C</w:t>
            </w:r>
            <w:r>
              <w:rPr>
                <w:rFonts w:hint="eastAsia"/>
                <w:bCs/>
                <w:i/>
                <w:iCs/>
              </w:rPr>
              <w:t>lock acquisition par</w:t>
            </w:r>
            <w:r>
              <w:rPr>
                <w:rFonts w:eastAsiaTheme="minorEastAsia" w:hint="eastAsia"/>
                <w:bCs/>
                <w:i/>
                <w:iCs/>
                <w:lang w:eastAsia="zh-CN"/>
              </w:rPr>
              <w:t xml:space="preserve">t provides </w:t>
            </w:r>
            <w:r>
              <w:rPr>
                <w:bCs/>
                <w:i/>
                <w:iCs/>
              </w:rPr>
              <w:t>PRDCH</w:t>
            </w:r>
            <w:r>
              <w:rPr>
                <w:rFonts w:eastAsiaTheme="minorEastAsia" w:hint="eastAsia"/>
                <w:bCs/>
                <w:i/>
                <w:iCs/>
                <w:lang w:eastAsia="zh-CN"/>
              </w:rPr>
              <w:t xml:space="preserve"> chip length i</w:t>
            </w:r>
            <w:r>
              <w:rPr>
                <w:bCs/>
                <w:i/>
                <w:iCs/>
              </w:rPr>
              <w:t>mplicitly or explicitly</w:t>
            </w:r>
            <w:r>
              <w:rPr>
                <w:rFonts w:eastAsiaTheme="minorEastAsia" w:hint="eastAsia"/>
                <w:bCs/>
                <w:i/>
                <w:iCs/>
                <w:lang w:eastAsia="zh-CN"/>
              </w:rPr>
              <w:t>, by</w:t>
            </w:r>
            <w:r>
              <w:rPr>
                <w:bCs/>
                <w:i/>
                <w:iCs/>
              </w:rPr>
              <w:t xml:space="preserve"> </w:t>
            </w:r>
            <w:r>
              <w:rPr>
                <w:rFonts w:hint="eastAsia"/>
                <w:bCs/>
                <w:i/>
                <w:iCs/>
              </w:rPr>
              <w:t>indicat</w:t>
            </w:r>
            <w:r>
              <w:rPr>
                <w:rFonts w:eastAsiaTheme="minorEastAsia" w:hint="eastAsia"/>
                <w:bCs/>
                <w:i/>
                <w:iCs/>
                <w:lang w:eastAsia="zh-CN"/>
              </w:rPr>
              <w:t>ing</w:t>
            </w:r>
            <w:r>
              <w:rPr>
                <w:bCs/>
                <w:i/>
                <w:iCs/>
              </w:rPr>
              <w:t xml:space="preserve"> the M </w:t>
            </w:r>
            <w:r>
              <w:rPr>
                <w:rFonts w:hint="eastAsia"/>
                <w:bCs/>
                <w:i/>
                <w:iCs/>
              </w:rPr>
              <w:t xml:space="preserve">value </w:t>
            </w:r>
            <w:r>
              <w:rPr>
                <w:bCs/>
                <w:i/>
                <w:iCs/>
              </w:rPr>
              <w:t>corresponding to the PRDCH part or</w:t>
            </w:r>
            <w:r>
              <w:rPr>
                <w:rFonts w:hint="eastAsia"/>
                <w:bCs/>
                <w:i/>
                <w:iCs/>
              </w:rPr>
              <w:t xml:space="preserve"> includ</w:t>
            </w:r>
            <w:r>
              <w:rPr>
                <w:rFonts w:eastAsiaTheme="minorEastAsia" w:hint="eastAsia"/>
                <w:bCs/>
                <w:i/>
                <w:iCs/>
                <w:lang w:eastAsia="zh-CN"/>
              </w:rPr>
              <w:t>ing</w:t>
            </w:r>
            <w:r>
              <w:rPr>
                <w:bCs/>
                <w:i/>
                <w:iCs/>
              </w:rPr>
              <w:t xml:space="preserve"> chips with the same length as the PRDCH par</w:t>
            </w:r>
            <w:r>
              <w:rPr>
                <w:rFonts w:eastAsiaTheme="minorEastAsia" w:hint="eastAsia"/>
                <w:bCs/>
                <w:i/>
                <w:iCs/>
                <w:lang w:eastAsia="zh-CN"/>
              </w:rPr>
              <w:t>t.</w:t>
            </w:r>
            <w:bookmarkEnd w:id="36"/>
          </w:p>
          <w:p w14:paraId="5FD7BB3D" w14:textId="77777777" w:rsidR="003734E9" w:rsidRDefault="004A21C8">
            <w:pPr>
              <w:spacing w:line="276" w:lineRule="auto"/>
              <w:rPr>
                <w:bCs/>
                <w:i/>
                <w:iCs/>
                <w:color w:val="000000"/>
              </w:rPr>
            </w:pPr>
            <w:bookmarkStart w:id="38" w:name="_Ref178604073"/>
            <w:bookmarkStart w:id="39" w:name="_Ref178603485"/>
            <w:bookmarkEnd w:id="37"/>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11</w:t>
            </w:r>
            <w:r>
              <w:rPr>
                <w:bCs/>
                <w:i/>
                <w:iCs/>
              </w:rPr>
              <w:fldChar w:fldCharType="end"/>
            </w:r>
            <w:r>
              <w:rPr>
                <w:rFonts w:eastAsia="DengXian"/>
                <w:bCs/>
                <w:i/>
                <w:iCs/>
                <w:lang w:val="en-GB"/>
              </w:rPr>
              <w:t xml:space="preserve">: </w:t>
            </w:r>
            <w:r>
              <w:rPr>
                <w:bCs/>
                <w:i/>
                <w:iCs/>
                <w:color w:val="000000"/>
              </w:rPr>
              <w:t xml:space="preserve">For R2D, the clock-acquisition part should include integer multiple of </w:t>
            </w:r>
            <w:r>
              <w:rPr>
                <w:rFonts w:eastAsia="DengXian"/>
                <w:bCs/>
                <w:i/>
                <w:iCs/>
                <w:color w:val="000000"/>
              </w:rPr>
              <w:t>rising or falling</w:t>
            </w:r>
            <w:r>
              <w:rPr>
                <w:bCs/>
                <w:i/>
                <w:iCs/>
                <w:color w:val="000000"/>
              </w:rPr>
              <w:t xml:space="preserve"> edges and based on the duration between two </w:t>
            </w:r>
            <w:r>
              <w:rPr>
                <w:bCs/>
                <w:i/>
                <w:iCs/>
                <w:color w:val="000000"/>
              </w:rPr>
              <w:lastRenderedPageBreak/>
              <w:t xml:space="preserve">adjacent </w:t>
            </w:r>
            <w:r>
              <w:rPr>
                <w:rFonts w:eastAsia="DengXian"/>
                <w:bCs/>
                <w:i/>
                <w:iCs/>
                <w:color w:val="000000"/>
              </w:rPr>
              <w:t>rising or falling</w:t>
            </w:r>
            <w:r>
              <w:rPr>
                <w:bCs/>
                <w:i/>
                <w:iCs/>
                <w:color w:val="000000"/>
              </w:rPr>
              <w:t xml:space="preserve"> edges, the device can determine the OOK chip duration of the subsequent PRDCH</w:t>
            </w:r>
            <w:r>
              <w:rPr>
                <w:rFonts w:eastAsiaTheme="minorEastAsia" w:hint="eastAsia"/>
                <w:bCs/>
                <w:i/>
                <w:iCs/>
                <w:color w:val="000000"/>
                <w:lang w:eastAsia="zh-CN"/>
              </w:rPr>
              <w:t>.</w:t>
            </w:r>
            <w:bookmarkEnd w:id="38"/>
          </w:p>
          <w:p w14:paraId="7236F1F1" w14:textId="77777777" w:rsidR="003734E9" w:rsidRDefault="004A21C8">
            <w:pPr>
              <w:spacing w:line="276" w:lineRule="auto"/>
              <w:rPr>
                <w:bCs/>
                <w:i/>
                <w:iCs/>
              </w:rPr>
            </w:pPr>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12</w:t>
            </w:r>
            <w:r>
              <w:rPr>
                <w:bCs/>
                <w:i/>
                <w:iCs/>
              </w:rPr>
              <w:fldChar w:fldCharType="end"/>
            </w:r>
            <w:r>
              <w:rPr>
                <w:rFonts w:eastAsia="DengXian"/>
                <w:bCs/>
                <w:i/>
                <w:iCs/>
                <w:lang w:val="en-GB"/>
              </w:rPr>
              <w:t xml:space="preserve">: </w:t>
            </w:r>
            <w:r>
              <w:rPr>
                <w:rFonts w:hint="eastAsia"/>
                <w:bCs/>
                <w:i/>
                <w:iCs/>
              </w:rPr>
              <w:t xml:space="preserve">If </w:t>
            </w:r>
            <w:r>
              <w:rPr>
                <w:bCs/>
                <w:i/>
                <w:iCs/>
                <w:color w:val="000000"/>
              </w:rPr>
              <w:t>the clock-acquisition part</w:t>
            </w:r>
            <w:r>
              <w:rPr>
                <w:rFonts w:hint="eastAsia"/>
                <w:bCs/>
                <w:i/>
                <w:iCs/>
                <w:color w:val="000000"/>
              </w:rPr>
              <w:t xml:space="preserve"> </w:t>
            </w:r>
            <w:r>
              <w:rPr>
                <w:bCs/>
                <w:i/>
                <w:iCs/>
                <w:color w:val="000000"/>
              </w:rPr>
              <w:t>include</w:t>
            </w:r>
            <w:r>
              <w:rPr>
                <w:rFonts w:hint="eastAsia"/>
                <w:bCs/>
                <w:i/>
                <w:iCs/>
                <w:color w:val="000000"/>
              </w:rPr>
              <w:t xml:space="preserve"> chips with the same length of the following PRDCH, the pattern of the chips should be fixed</w:t>
            </w:r>
            <w:r>
              <w:rPr>
                <w:rFonts w:hint="eastAsia"/>
                <w:bCs/>
                <w:i/>
                <w:iCs/>
              </w:rPr>
              <w:t>.</w:t>
            </w:r>
            <w:bookmarkEnd w:id="39"/>
          </w:p>
          <w:p w14:paraId="40ECA223"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I</w:t>
            </w:r>
            <w:r>
              <w:rPr>
                <w:rFonts w:eastAsiaTheme="minorEastAsia" w:hint="eastAsia"/>
                <w:bCs/>
                <w:i/>
                <w:iCs/>
              </w:rPr>
              <w:t>f a single fixed pattern is supported,</w:t>
            </w:r>
            <w:r>
              <w:rPr>
                <w:rFonts w:eastAsiaTheme="minorEastAsia"/>
                <w:bCs/>
                <w:i/>
                <w:iCs/>
              </w:rPr>
              <w:t xml:space="preserve"> R2D </w:t>
            </w:r>
            <w:r>
              <w:rPr>
                <w:rFonts w:eastAsiaTheme="minorEastAsia" w:hint="eastAsia"/>
                <w:bCs/>
                <w:i/>
                <w:iCs/>
              </w:rPr>
              <w:t>c</w:t>
            </w:r>
            <w:r>
              <w:rPr>
                <w:rFonts w:eastAsiaTheme="minorEastAsia"/>
                <w:bCs/>
                <w:i/>
                <w:iCs/>
              </w:rPr>
              <w:t>lock</w:t>
            </w:r>
            <w:r>
              <w:rPr>
                <w:rFonts w:eastAsiaTheme="minorEastAsia" w:hint="eastAsia"/>
                <w:bCs/>
                <w:i/>
                <w:iCs/>
              </w:rPr>
              <w:t xml:space="preserve"> </w:t>
            </w:r>
            <w:r>
              <w:rPr>
                <w:rFonts w:eastAsiaTheme="minorEastAsia"/>
                <w:bCs/>
                <w:i/>
                <w:iCs/>
              </w:rPr>
              <w:t>acquisition part only indicates the chip length</w:t>
            </w:r>
            <w:r>
              <w:rPr>
                <w:rFonts w:eastAsiaTheme="minorEastAsia" w:hint="eastAsia"/>
                <w:bCs/>
                <w:i/>
                <w:iCs/>
              </w:rPr>
              <w:t xml:space="preserve"> for the following </w:t>
            </w:r>
            <w:r>
              <w:rPr>
                <w:rFonts w:eastAsiaTheme="minorEastAsia"/>
                <w:bCs/>
                <w:i/>
                <w:iCs/>
              </w:rPr>
              <w:t>PRDCH</w:t>
            </w:r>
            <w:r>
              <w:rPr>
                <w:rFonts w:eastAsiaTheme="minorEastAsia" w:hint="eastAsia"/>
                <w:bCs/>
                <w:i/>
                <w:iCs/>
              </w:rPr>
              <w:t>, and</w:t>
            </w:r>
            <w:r>
              <w:rPr>
                <w:rFonts w:eastAsiaTheme="minorEastAsia"/>
                <w:bCs/>
                <w:i/>
                <w:iCs/>
              </w:rPr>
              <w:t xml:space="preserve"> the D2R chip length </w:t>
            </w:r>
            <w:r>
              <w:rPr>
                <w:rFonts w:eastAsiaTheme="minorEastAsia" w:hint="eastAsia"/>
                <w:bCs/>
                <w:i/>
                <w:iCs/>
              </w:rPr>
              <w:t>of PDRCH (if any) can be</w:t>
            </w:r>
            <w:r>
              <w:rPr>
                <w:rFonts w:eastAsiaTheme="minorEastAsia"/>
                <w:bCs/>
                <w:i/>
                <w:iCs/>
              </w:rPr>
              <w:t xml:space="preserve"> indicated by R2D control</w:t>
            </w:r>
            <w:r>
              <w:rPr>
                <w:rFonts w:eastAsiaTheme="minorEastAsia" w:hint="eastAsia"/>
                <w:bCs/>
                <w:i/>
                <w:iCs/>
              </w:rPr>
              <w:t xml:space="preserve"> information</w:t>
            </w:r>
            <w:r>
              <w:rPr>
                <w:rFonts w:eastAsiaTheme="minorEastAsia"/>
                <w:bCs/>
                <w:i/>
                <w:iCs/>
              </w:rPr>
              <w:t>.</w:t>
            </w:r>
          </w:p>
          <w:p w14:paraId="5114EEA8"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If two </w:t>
            </w:r>
            <w:r>
              <w:rPr>
                <w:rFonts w:eastAsiaTheme="minorEastAsia" w:hint="eastAsia"/>
                <w:bCs/>
                <w:i/>
                <w:iCs/>
              </w:rPr>
              <w:t>fixed patterns are supported</w:t>
            </w:r>
            <w:r>
              <w:rPr>
                <w:rFonts w:eastAsiaTheme="minorEastAsia"/>
                <w:bCs/>
                <w:i/>
                <w:iCs/>
              </w:rPr>
              <w:t>, RFID design can be considered as baseline</w:t>
            </w:r>
            <w:r>
              <w:rPr>
                <w:rFonts w:eastAsiaTheme="minorEastAsia" w:hint="eastAsia"/>
                <w:bCs/>
                <w:i/>
                <w:iCs/>
              </w:rPr>
              <w:t>, where</w:t>
            </w:r>
            <w:r>
              <w:rPr>
                <w:rFonts w:eastAsiaTheme="minorEastAsia"/>
                <w:bCs/>
                <w:i/>
                <w:iCs/>
              </w:rPr>
              <w:t xml:space="preserve"> one pattern only indicates the chip length </w:t>
            </w:r>
            <w:r>
              <w:rPr>
                <w:rFonts w:eastAsiaTheme="minorEastAsia" w:hint="eastAsia"/>
                <w:bCs/>
                <w:i/>
                <w:iCs/>
              </w:rPr>
              <w:t xml:space="preserve">for </w:t>
            </w:r>
            <w:r>
              <w:rPr>
                <w:rFonts w:eastAsiaTheme="minorEastAsia"/>
                <w:bCs/>
                <w:i/>
                <w:iCs/>
              </w:rPr>
              <w:t>PRDCH</w:t>
            </w:r>
            <w:r>
              <w:rPr>
                <w:rFonts w:eastAsiaTheme="minorEastAsia" w:hint="eastAsia"/>
                <w:bCs/>
                <w:i/>
                <w:iCs/>
              </w:rPr>
              <w:t xml:space="preserve"> </w:t>
            </w:r>
            <w:r>
              <w:rPr>
                <w:rFonts w:eastAsiaTheme="minorEastAsia"/>
                <w:bCs/>
                <w:i/>
                <w:iCs/>
              </w:rPr>
              <w:t>without triggering the PDRCH transmission (similar as RFID R2T frame sync); the other pattern indicate</w:t>
            </w:r>
            <w:r>
              <w:rPr>
                <w:rFonts w:eastAsiaTheme="minorEastAsia" w:hint="eastAsia"/>
                <w:bCs/>
                <w:i/>
                <w:iCs/>
              </w:rPr>
              <w:t>s</w:t>
            </w:r>
            <w:r>
              <w:rPr>
                <w:rFonts w:eastAsiaTheme="minorEastAsia"/>
                <w:bCs/>
                <w:i/>
                <w:iCs/>
              </w:rPr>
              <w:t xml:space="preserve"> </w:t>
            </w:r>
            <w:r>
              <w:rPr>
                <w:rFonts w:eastAsiaTheme="minorEastAsia" w:hint="eastAsia"/>
                <w:bCs/>
                <w:i/>
                <w:iCs/>
              </w:rPr>
              <w:t xml:space="preserve">both </w:t>
            </w:r>
            <w:r>
              <w:rPr>
                <w:rFonts w:eastAsiaTheme="minorEastAsia"/>
                <w:bCs/>
                <w:i/>
                <w:iCs/>
              </w:rPr>
              <w:t>PRDCH chip length and PDRCH chip length (similar as RFID R2T preamble).</w:t>
            </w:r>
          </w:p>
          <w:p w14:paraId="2B1489FC" w14:textId="77777777" w:rsidR="003734E9" w:rsidRDefault="004A21C8">
            <w:pPr>
              <w:spacing w:line="276" w:lineRule="auto"/>
              <w:rPr>
                <w:bCs/>
                <w:i/>
                <w:iCs/>
              </w:rPr>
            </w:pPr>
            <w:bookmarkStart w:id="40" w:name="_Ref178603488"/>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13</w:t>
            </w:r>
            <w:r>
              <w:rPr>
                <w:bCs/>
                <w:i/>
                <w:iCs/>
              </w:rPr>
              <w:fldChar w:fldCharType="end"/>
            </w:r>
            <w:r>
              <w:rPr>
                <w:rFonts w:eastAsia="DengXian"/>
                <w:bCs/>
                <w:i/>
                <w:iCs/>
                <w:lang w:val="en-GB"/>
              </w:rPr>
              <w:t xml:space="preserve">: </w:t>
            </w:r>
            <w:r>
              <w:rPr>
                <w:rFonts w:hint="eastAsia"/>
                <w:bCs/>
                <w:i/>
                <w:iCs/>
              </w:rPr>
              <w:t>If the device is unable to count the clock</w:t>
            </w:r>
            <w:r>
              <w:rPr>
                <w:rFonts w:eastAsiaTheme="minorEastAsia" w:hint="eastAsia"/>
                <w:bCs/>
                <w:i/>
                <w:iCs/>
                <w:lang w:eastAsia="zh-CN"/>
              </w:rPr>
              <w:t xml:space="preserve"> with certain accuracy </w:t>
            </w:r>
            <w:r>
              <w:rPr>
                <w:rFonts w:eastAsiaTheme="minorEastAsia"/>
                <w:bCs/>
                <w:i/>
                <w:iCs/>
                <w:lang w:eastAsia="zh-CN"/>
              </w:rPr>
              <w:t>during</w:t>
            </w:r>
            <w:r>
              <w:rPr>
                <w:rFonts w:eastAsiaTheme="minorEastAsia" w:hint="eastAsia"/>
                <w:bCs/>
                <w:i/>
                <w:iCs/>
                <w:lang w:eastAsia="zh-CN"/>
              </w:rPr>
              <w:t xml:space="preserve"> the start indicator part</w:t>
            </w:r>
            <w:r>
              <w:rPr>
                <w:rFonts w:hint="eastAsia"/>
                <w:bCs/>
                <w:i/>
                <w:iCs/>
              </w:rPr>
              <w:t>, the following principles should be considered for the clock acquisition part</w:t>
            </w:r>
            <w:r>
              <w:rPr>
                <w:bCs/>
                <w:i/>
                <w:iCs/>
              </w:rPr>
              <w:t>:</w:t>
            </w:r>
            <w:bookmarkEnd w:id="40"/>
          </w:p>
          <w:p w14:paraId="4DFE520D"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provide information about the OFDM symbol duration by including reference chip</w:t>
            </w:r>
            <w:r>
              <w:rPr>
                <w:rFonts w:eastAsiaTheme="minorEastAsia" w:hint="eastAsia"/>
                <w:bCs/>
                <w:i/>
                <w:iCs/>
              </w:rPr>
              <w:t>s</w:t>
            </w:r>
          </w:p>
          <w:p w14:paraId="309E9DD5"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avoid additional pulse in the middle of on/off chip in the clock acquisition part caused by CP</w:t>
            </w:r>
          </w:p>
          <w:p w14:paraId="5019B770"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avoid confusion between clock acquisition part and PRDCH, e.g., clock acquisition part should include chips that violate the Manchester coding principle.</w:t>
            </w:r>
          </w:p>
          <w:p w14:paraId="059F3356" w14:textId="77777777" w:rsidR="003734E9" w:rsidRDefault="004A21C8">
            <w:pPr>
              <w:spacing w:line="276" w:lineRule="auto"/>
              <w:rPr>
                <w:rFonts w:eastAsiaTheme="minorEastAsia"/>
                <w:bCs/>
                <w:i/>
                <w:iCs/>
                <w:lang w:eastAsia="zh-CN"/>
              </w:rPr>
            </w:pPr>
            <w:bookmarkStart w:id="41" w:name="_Ref178603489"/>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14</w:t>
            </w:r>
            <w:r>
              <w:rPr>
                <w:bCs/>
                <w:i/>
                <w:iCs/>
              </w:rPr>
              <w:fldChar w:fldCharType="end"/>
            </w:r>
            <w:r>
              <w:rPr>
                <w:rFonts w:eastAsia="DengXian"/>
                <w:bCs/>
                <w:i/>
                <w:iCs/>
                <w:lang w:val="en-GB"/>
              </w:rPr>
              <w:t xml:space="preserve">: </w:t>
            </w:r>
            <w:r>
              <w:rPr>
                <w:rFonts w:hint="eastAsia"/>
                <w:bCs/>
                <w:i/>
                <w:iCs/>
              </w:rPr>
              <w:t xml:space="preserve">If </w:t>
            </w:r>
            <w:r>
              <w:rPr>
                <w:bCs/>
                <w:i/>
                <w:iCs/>
                <w:color w:val="000000"/>
              </w:rPr>
              <w:t>the clock-acquisition part</w:t>
            </w:r>
            <w:r>
              <w:rPr>
                <w:rFonts w:hint="eastAsia"/>
                <w:bCs/>
                <w:i/>
                <w:iCs/>
                <w:color w:val="000000"/>
              </w:rPr>
              <w:t xml:space="preserve"> </w:t>
            </w:r>
            <w:r>
              <w:rPr>
                <w:bCs/>
                <w:i/>
                <w:iCs/>
                <w:color w:val="000000"/>
              </w:rPr>
              <w:t>include</w:t>
            </w:r>
            <w:r>
              <w:rPr>
                <w:rFonts w:hint="eastAsia"/>
                <w:bCs/>
                <w:i/>
                <w:iCs/>
                <w:color w:val="000000"/>
              </w:rPr>
              <w:t xml:space="preserve"> reference chips, the pattern of the reference chips should be fixe</w:t>
            </w:r>
            <w:r>
              <w:rPr>
                <w:rFonts w:eastAsiaTheme="minorEastAsia" w:hint="eastAsia"/>
                <w:bCs/>
                <w:i/>
                <w:iCs/>
                <w:color w:val="000000"/>
                <w:lang w:eastAsia="zh-CN"/>
              </w:rPr>
              <w:t>d.</w:t>
            </w:r>
            <w:bookmarkEnd w:id="41"/>
          </w:p>
          <w:p w14:paraId="47811015" w14:textId="77777777" w:rsidR="003734E9" w:rsidRDefault="004A21C8">
            <w:pPr>
              <w:spacing w:line="276" w:lineRule="auto"/>
              <w:rPr>
                <w:rFonts w:eastAsiaTheme="minorEastAsia"/>
                <w:bCs/>
                <w:i/>
                <w:iCs/>
                <w:color w:val="000000"/>
                <w:lang w:eastAsia="zh-CN"/>
              </w:rPr>
            </w:pPr>
            <w:bookmarkStart w:id="42" w:name="_Ref178603491"/>
            <w:r>
              <w:rPr>
                <w:rFonts w:eastAsia="DengXian"/>
                <w:bCs/>
                <w:i/>
                <w:iCs/>
              </w:rPr>
              <w:t xml:space="preserve">Proposal </w:t>
            </w:r>
            <w:r>
              <w:rPr>
                <w:bCs/>
                <w:i/>
                <w:iCs/>
              </w:rPr>
              <w:fldChar w:fldCharType="begin"/>
            </w:r>
            <w:r>
              <w:rPr>
                <w:bCs/>
                <w:i/>
                <w:iCs/>
              </w:rPr>
              <w:instrText xml:space="preserve"> SEQ Proposal \* ARABIC </w:instrText>
            </w:r>
            <w:r>
              <w:rPr>
                <w:bCs/>
                <w:i/>
                <w:iCs/>
              </w:rPr>
              <w:fldChar w:fldCharType="separate"/>
            </w:r>
            <w:r>
              <w:rPr>
                <w:bCs/>
                <w:i/>
                <w:iCs/>
              </w:rPr>
              <w:t>15</w:t>
            </w:r>
            <w:r>
              <w:rPr>
                <w:bCs/>
                <w:i/>
                <w:iCs/>
              </w:rPr>
              <w:fldChar w:fldCharType="end"/>
            </w:r>
            <w:r>
              <w:rPr>
                <w:rFonts w:eastAsia="DengXian"/>
                <w:bCs/>
                <w:i/>
                <w:iCs/>
              </w:rPr>
              <w:t xml:space="preserve">: </w:t>
            </w:r>
            <w:bookmarkStart w:id="43" w:name="_Ref174124619"/>
            <w:bookmarkStart w:id="44" w:name="PP07"/>
            <w:r>
              <w:rPr>
                <w:bCs/>
                <w:i/>
                <w:iCs/>
                <w:color w:val="000000"/>
              </w:rPr>
              <w:t>For R2D, the clock</w:t>
            </w:r>
            <w:r>
              <w:rPr>
                <w:rFonts w:eastAsiaTheme="minorEastAsia"/>
                <w:bCs/>
                <w:i/>
                <w:iCs/>
                <w:color w:val="000000"/>
                <w:lang w:eastAsia="zh-CN"/>
              </w:rPr>
              <w:t xml:space="preserve"> </w:t>
            </w:r>
            <w:r>
              <w:rPr>
                <w:bCs/>
                <w:i/>
                <w:iCs/>
                <w:color w:val="000000"/>
              </w:rPr>
              <w:t xml:space="preserve">acquisition part of the R2D time acquisition signal is used to determine the OOK chip </w:t>
            </w:r>
            <w:r>
              <w:rPr>
                <w:rFonts w:eastAsia="DengXian"/>
                <w:bCs/>
                <w:i/>
                <w:iCs/>
              </w:rPr>
              <w:t>length</w:t>
            </w:r>
            <w:r>
              <w:rPr>
                <w:bCs/>
                <w:i/>
                <w:iCs/>
                <w:color w:val="000000"/>
              </w:rPr>
              <w:t xml:space="preserve"> for both the data and control information transmitted in the subsequent PRDC</w:t>
            </w:r>
            <w:r>
              <w:rPr>
                <w:rFonts w:eastAsiaTheme="minorEastAsia" w:hint="eastAsia"/>
                <w:bCs/>
                <w:i/>
                <w:iCs/>
                <w:color w:val="000000"/>
                <w:lang w:eastAsia="zh-CN"/>
              </w:rPr>
              <w:t>H.</w:t>
            </w:r>
            <w:bookmarkEnd w:id="42"/>
          </w:p>
          <w:p w14:paraId="3D52C50E" w14:textId="77777777" w:rsidR="003734E9" w:rsidRDefault="004A21C8">
            <w:pPr>
              <w:pStyle w:val="Caption"/>
              <w:spacing w:line="276" w:lineRule="auto"/>
              <w:jc w:val="both"/>
              <w:rPr>
                <w:rFonts w:eastAsia="DengXian"/>
                <w:b w:val="0"/>
                <w:i/>
                <w:iCs/>
                <w:sz w:val="22"/>
                <w:szCs w:val="22"/>
              </w:rPr>
            </w:pPr>
            <w:bookmarkStart w:id="45" w:name="_Ref178603492"/>
            <w:r>
              <w:rPr>
                <w:rFonts w:eastAsia="DengXian"/>
                <w:b w:val="0"/>
                <w:i/>
                <w:iCs/>
                <w:sz w:val="22"/>
                <w:szCs w:val="22"/>
              </w:rPr>
              <w:t xml:space="preserve">Proposal </w:t>
            </w:r>
            <w:r>
              <w:rPr>
                <w:b w:val="0"/>
                <w:i/>
                <w:iCs/>
                <w:sz w:val="22"/>
                <w:szCs w:val="22"/>
              </w:rPr>
              <w:fldChar w:fldCharType="begin"/>
            </w:r>
            <w:r>
              <w:rPr>
                <w:b w:val="0"/>
                <w:i/>
                <w:iCs/>
                <w:sz w:val="22"/>
                <w:szCs w:val="22"/>
              </w:rPr>
              <w:instrText xml:space="preserve"> SEQ Proposal \* ARABIC </w:instrText>
            </w:r>
            <w:r>
              <w:rPr>
                <w:b w:val="0"/>
                <w:i/>
                <w:iCs/>
                <w:sz w:val="22"/>
                <w:szCs w:val="22"/>
              </w:rPr>
              <w:fldChar w:fldCharType="separate"/>
            </w:r>
            <w:r>
              <w:rPr>
                <w:b w:val="0"/>
                <w:i/>
                <w:iCs/>
                <w:sz w:val="22"/>
                <w:szCs w:val="22"/>
              </w:rPr>
              <w:t>16</w:t>
            </w:r>
            <w:r>
              <w:rPr>
                <w:b w:val="0"/>
                <w:i/>
                <w:iCs/>
                <w:sz w:val="22"/>
                <w:szCs w:val="22"/>
              </w:rPr>
              <w:fldChar w:fldCharType="end"/>
            </w:r>
            <w:r>
              <w:rPr>
                <w:rFonts w:eastAsia="DengXian"/>
                <w:b w:val="0"/>
                <w:i/>
                <w:iCs/>
                <w:sz w:val="22"/>
                <w:szCs w:val="22"/>
              </w:rPr>
              <w:t xml:space="preserve">: </w:t>
            </w:r>
            <w:r>
              <w:rPr>
                <w:rFonts w:eastAsiaTheme="minorEastAsia"/>
                <w:b w:val="0"/>
                <w:i/>
                <w:iCs/>
                <w:sz w:val="22"/>
                <w:szCs w:val="22"/>
              </w:rPr>
              <w:t xml:space="preserve">The </w:t>
            </w:r>
            <w:r>
              <w:rPr>
                <w:rFonts w:eastAsia="DengXian"/>
                <w:b w:val="0"/>
                <w:i/>
                <w:iCs/>
                <w:sz w:val="22"/>
                <w:szCs w:val="22"/>
              </w:rPr>
              <w:t>clock acquisition part can also provide a PDRCH chip length, which applies to the corresponding PDRC</w:t>
            </w:r>
            <w:r>
              <w:rPr>
                <w:rFonts w:eastAsia="DengXian" w:hint="eastAsia"/>
                <w:b w:val="0"/>
                <w:i/>
                <w:iCs/>
                <w:sz w:val="22"/>
                <w:szCs w:val="22"/>
              </w:rPr>
              <w:t>H.</w:t>
            </w:r>
            <w:bookmarkEnd w:id="43"/>
            <w:bookmarkEnd w:id="45"/>
          </w:p>
          <w:p w14:paraId="2B5E723E" w14:textId="77777777" w:rsidR="003734E9" w:rsidRDefault="004A21C8">
            <w:pPr>
              <w:spacing w:line="276" w:lineRule="auto"/>
              <w:rPr>
                <w:rFonts w:eastAsiaTheme="minorEastAsia"/>
                <w:bCs/>
                <w:i/>
                <w:iCs/>
                <w:lang w:eastAsia="zh-CN"/>
              </w:rPr>
            </w:pPr>
            <w:bookmarkStart w:id="46" w:name="_Ref174124751"/>
            <w:bookmarkStart w:id="47" w:name="OB01"/>
            <w:bookmarkEnd w:id="44"/>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1</w:t>
            </w:r>
            <w:r>
              <w:rPr>
                <w:rFonts w:eastAsia="DengXian"/>
                <w:bCs/>
                <w:i/>
                <w:iCs/>
                <w:lang w:val="en-GB" w:eastAsia="zh-CN"/>
              </w:rPr>
              <w:fldChar w:fldCharType="end"/>
            </w:r>
            <w:r>
              <w:rPr>
                <w:rFonts w:eastAsia="DengXian"/>
                <w:bCs/>
                <w:i/>
                <w:iCs/>
                <w:lang w:eastAsia="zh-CN"/>
              </w:rPr>
              <w:t xml:space="preserve">: </w:t>
            </w:r>
            <w:r>
              <w:rPr>
                <w:rFonts w:eastAsiaTheme="minorEastAsia" w:hint="eastAsia"/>
                <w:bCs/>
                <w:i/>
                <w:iCs/>
                <w:lang w:eastAsia="zh-CN"/>
              </w:rPr>
              <w:t>The necessity of</w:t>
            </w:r>
            <w:r>
              <w:rPr>
                <w:rFonts w:eastAsiaTheme="minorEastAsia"/>
                <w:bCs/>
                <w:i/>
                <w:iCs/>
                <w:lang w:eastAsia="zh-CN"/>
              </w:rPr>
              <w:t xml:space="preserve"> an </w:t>
            </w:r>
            <w:r>
              <w:rPr>
                <w:rFonts w:eastAsiaTheme="minorEastAsia" w:hint="eastAsia"/>
                <w:bCs/>
                <w:i/>
                <w:iCs/>
                <w:lang w:eastAsia="zh-CN"/>
              </w:rPr>
              <w:t>a</w:t>
            </w:r>
            <w:r>
              <w:rPr>
                <w:rFonts w:eastAsiaTheme="minorEastAsia"/>
                <w:bCs/>
                <w:i/>
                <w:iCs/>
                <w:lang w:eastAsia="zh-CN"/>
              </w:rPr>
              <w:t>dditional function (</w:t>
            </w:r>
            <w:r>
              <w:rPr>
                <w:rFonts w:eastAsiaTheme="minorEastAsia" w:hint="eastAsia"/>
                <w:bCs/>
                <w:i/>
                <w:iCs/>
                <w:lang w:eastAsia="zh-CN"/>
              </w:rPr>
              <w:t xml:space="preserve">i.e., frequency </w:t>
            </w:r>
            <w:r>
              <w:rPr>
                <w:rFonts w:eastAsiaTheme="minorEastAsia"/>
                <w:bCs/>
                <w:i/>
                <w:iCs/>
                <w:lang w:eastAsia="zh-CN"/>
              </w:rPr>
              <w:t>calibration</w:t>
            </w:r>
            <w:r>
              <w:rPr>
                <w:rFonts w:eastAsiaTheme="minorEastAsia" w:hint="eastAsia"/>
                <w:bCs/>
                <w:i/>
                <w:iCs/>
                <w:lang w:eastAsia="zh-CN"/>
              </w:rPr>
              <w:t>)</w:t>
            </w:r>
            <w:r>
              <w:rPr>
                <w:rFonts w:eastAsiaTheme="minorEastAsia"/>
                <w:bCs/>
                <w:i/>
                <w:iCs/>
                <w:lang w:eastAsia="zh-CN"/>
              </w:rPr>
              <w:t xml:space="preserve"> of the clock-acquisition part </w:t>
            </w:r>
            <w:r>
              <w:rPr>
                <w:rFonts w:eastAsiaTheme="minorEastAsia" w:hint="eastAsia"/>
                <w:bCs/>
                <w:i/>
                <w:iCs/>
                <w:lang w:eastAsia="zh-CN"/>
              </w:rPr>
              <w:t xml:space="preserve">for </w:t>
            </w:r>
            <w:r>
              <w:rPr>
                <w:rFonts w:eastAsiaTheme="minorEastAsia"/>
                <w:bCs/>
                <w:i/>
                <w:iCs/>
                <w:lang w:eastAsia="zh-CN"/>
              </w:rPr>
              <w:t>device 2b</w:t>
            </w:r>
            <w:r>
              <w:rPr>
                <w:rFonts w:eastAsiaTheme="minorEastAsia" w:hint="eastAsia"/>
                <w:bCs/>
                <w:i/>
                <w:iCs/>
                <w:lang w:eastAsia="zh-CN"/>
              </w:rPr>
              <w:t xml:space="preserve"> </w:t>
            </w:r>
            <w:r>
              <w:rPr>
                <w:rFonts w:eastAsiaTheme="minorEastAsia"/>
                <w:bCs/>
                <w:i/>
                <w:iCs/>
                <w:lang w:eastAsia="zh-CN"/>
              </w:rPr>
              <w:t>should be justified.</w:t>
            </w:r>
            <w:bookmarkEnd w:id="46"/>
          </w:p>
          <w:p w14:paraId="61518B4A" w14:textId="77777777" w:rsidR="003734E9" w:rsidRDefault="004A21C8">
            <w:pPr>
              <w:pStyle w:val="ListParagraph"/>
              <w:numPr>
                <w:ilvl w:val="0"/>
                <w:numId w:val="32"/>
              </w:numPr>
              <w:autoSpaceDE/>
              <w:autoSpaceDN/>
              <w:adjustRightInd/>
              <w:snapToGrid/>
              <w:spacing w:line="276" w:lineRule="auto"/>
              <w:ind w:left="442" w:hanging="442"/>
              <w:contextualSpacing w:val="0"/>
              <w:rPr>
                <w:rFonts w:eastAsia="DengXian"/>
                <w:bCs/>
                <w:i/>
                <w:iCs/>
              </w:rPr>
            </w:pPr>
            <w:r>
              <w:rPr>
                <w:rFonts w:eastAsia="DengXian"/>
                <w:bCs/>
                <w:i/>
                <w:iCs/>
              </w:rPr>
              <w:t xml:space="preserve">Occupied BW </w:t>
            </w:r>
            <w:r>
              <w:rPr>
                <w:rFonts w:eastAsia="DengXian" w:hint="eastAsia"/>
                <w:bCs/>
                <w:i/>
                <w:iCs/>
              </w:rPr>
              <w:t>may need to be</w:t>
            </w:r>
            <w:r>
              <w:rPr>
                <w:rFonts w:eastAsia="DengXian"/>
                <w:bCs/>
                <w:i/>
                <w:iCs/>
              </w:rPr>
              <w:t xml:space="preserve"> more than </w:t>
            </w:r>
            <w:r>
              <w:rPr>
                <w:rFonts w:eastAsia="DengXian" w:hint="eastAsia"/>
                <w:bCs/>
                <w:i/>
                <w:iCs/>
              </w:rPr>
              <w:t>[105</w:t>
            </w:r>
            <w:r>
              <w:rPr>
                <w:rFonts w:eastAsia="DengXian"/>
                <w:bCs/>
                <w:i/>
                <w:iCs/>
              </w:rPr>
              <w:t>kHz</w:t>
            </w:r>
            <w:r>
              <w:rPr>
                <w:rFonts w:eastAsia="DengXian" w:hint="eastAsia"/>
                <w:bCs/>
                <w:i/>
                <w:iCs/>
              </w:rPr>
              <w:t>]</w:t>
            </w:r>
            <w:r>
              <w:rPr>
                <w:rFonts w:eastAsia="DengXian"/>
                <w:bCs/>
                <w:i/>
                <w:iCs/>
              </w:rPr>
              <w:t xml:space="preserve"> for </w:t>
            </w:r>
            <w:r>
              <w:rPr>
                <w:rFonts w:eastAsia="DengXian" w:hint="eastAsia"/>
                <w:bCs/>
                <w:i/>
                <w:iCs/>
              </w:rPr>
              <w:t>5</w:t>
            </w:r>
            <w:r>
              <w:rPr>
                <w:rFonts w:eastAsia="DengXian"/>
                <w:bCs/>
                <w:i/>
                <w:iCs/>
              </w:rPr>
              <w:t>0ppm @ 900MHz.</w:t>
            </w:r>
            <w:bookmarkEnd w:id="47"/>
          </w:p>
        </w:tc>
      </w:tr>
      <w:tr w:rsidR="003734E9" w14:paraId="7908C23F" w14:textId="77777777">
        <w:tc>
          <w:tcPr>
            <w:tcW w:w="2155" w:type="dxa"/>
          </w:tcPr>
          <w:p w14:paraId="54140760" w14:textId="77777777" w:rsidR="003734E9" w:rsidRDefault="004A21C8">
            <w:pPr>
              <w:spacing w:line="276" w:lineRule="auto"/>
              <w:jc w:val="left"/>
              <w:rPr>
                <w:b/>
                <w:bCs/>
                <w:i/>
                <w:iCs/>
                <w:lang w:eastAsia="zh-CN"/>
              </w:rPr>
            </w:pPr>
            <w:r>
              <w:rPr>
                <w:b/>
                <w:bCs/>
                <w:i/>
                <w:iCs/>
                <w:lang w:eastAsia="zh-CN"/>
              </w:rPr>
              <w:lastRenderedPageBreak/>
              <w:t>CMCC [11]</w:t>
            </w:r>
          </w:p>
        </w:tc>
        <w:tc>
          <w:tcPr>
            <w:tcW w:w="7195" w:type="dxa"/>
          </w:tcPr>
          <w:p w14:paraId="1F6BD31B" w14:textId="77777777" w:rsidR="003734E9" w:rsidRDefault="004A21C8">
            <w:pPr>
              <w:spacing w:beforeLines="50" w:before="120" w:line="276" w:lineRule="auto"/>
              <w:rPr>
                <w:i/>
                <w:iCs/>
              </w:rPr>
            </w:pPr>
            <w:r>
              <w:rPr>
                <w:i/>
                <w:iCs/>
              </w:rPr>
              <w:t>Proposal 4: For the clock-acquisition part of the R2D time acquisition signal:</w:t>
            </w:r>
          </w:p>
          <w:p w14:paraId="068E7580" w14:textId="77777777" w:rsidR="003734E9" w:rsidRDefault="004A21C8">
            <w:pPr>
              <w:numPr>
                <w:ilvl w:val="0"/>
                <w:numId w:val="33"/>
              </w:numPr>
              <w:spacing w:beforeLines="50" w:before="120" w:line="276" w:lineRule="auto"/>
              <w:rPr>
                <w:i/>
                <w:iCs/>
              </w:rPr>
            </w:pPr>
            <w:r>
              <w:rPr>
                <w:rFonts w:hint="eastAsia"/>
                <w:i/>
                <w:iCs/>
              </w:rPr>
              <w:t xml:space="preserve">It should include integer multiple of adjacent transition edges, based on the duration between two adjacent </w:t>
            </w:r>
            <w:r>
              <w:rPr>
                <w:i/>
                <w:iCs/>
              </w:rPr>
              <w:t>transition</w:t>
            </w:r>
            <w:r>
              <w:rPr>
                <w:rFonts w:hint="eastAsia"/>
                <w:i/>
                <w:iCs/>
              </w:rPr>
              <w:t xml:space="preserve"> edges, the device can determine </w:t>
            </w:r>
            <w:r>
              <w:rPr>
                <w:i/>
                <w:iCs/>
              </w:rPr>
              <w:t>the</w:t>
            </w:r>
            <w:r>
              <w:rPr>
                <w:rFonts w:hint="eastAsia"/>
                <w:i/>
                <w:iCs/>
              </w:rPr>
              <w:t xml:space="preserve"> OOK chip duration of the subsequent PRDCH. The length of the clock-</w:t>
            </w:r>
            <w:r>
              <w:rPr>
                <w:i/>
                <w:iCs/>
              </w:rPr>
              <w:t>acquisition</w:t>
            </w:r>
            <w:r>
              <w:rPr>
                <w:rFonts w:hint="eastAsia"/>
                <w:i/>
                <w:iCs/>
              </w:rPr>
              <w:t xml:space="preserve"> part can be as long as possible while considering the </w:t>
            </w:r>
            <w:r>
              <w:rPr>
                <w:rFonts w:hint="eastAsia"/>
                <w:i/>
                <w:iCs/>
              </w:rPr>
              <w:lastRenderedPageBreak/>
              <w:t>overhead.</w:t>
            </w:r>
          </w:p>
          <w:p w14:paraId="223E55F1" w14:textId="77777777" w:rsidR="003734E9" w:rsidRDefault="004A21C8">
            <w:pPr>
              <w:numPr>
                <w:ilvl w:val="0"/>
                <w:numId w:val="33"/>
              </w:numPr>
              <w:spacing w:beforeLines="50" w:before="120" w:line="276" w:lineRule="auto"/>
              <w:rPr>
                <w:i/>
                <w:iCs/>
              </w:rPr>
            </w:pPr>
            <w:r>
              <w:rPr>
                <w:i/>
                <w:iCs/>
              </w:rPr>
              <w:t>Using the clock-acquisition part</w:t>
            </w:r>
            <w:r>
              <w:rPr>
                <w:rFonts w:hint="eastAsia"/>
                <w:i/>
                <w:iCs/>
              </w:rPr>
              <w:t xml:space="preserve"> </w:t>
            </w:r>
            <w:r>
              <w:rPr>
                <w:i/>
                <w:iCs/>
              </w:rPr>
              <w:t>to provide the OOK chip duration/length of the subsequent PDRCH can also be studied.</w:t>
            </w:r>
          </w:p>
          <w:p w14:paraId="4C73B8FF" w14:textId="77777777" w:rsidR="003734E9" w:rsidRDefault="003734E9">
            <w:pPr>
              <w:spacing w:beforeLines="50" w:before="120" w:line="276" w:lineRule="auto"/>
              <w:rPr>
                <w:i/>
                <w:iCs/>
              </w:rPr>
            </w:pPr>
          </w:p>
          <w:p w14:paraId="0E8CDC31" w14:textId="77777777" w:rsidR="003734E9" w:rsidRDefault="004A21C8">
            <w:pPr>
              <w:spacing w:beforeLines="50" w:before="120" w:line="276" w:lineRule="auto"/>
              <w:rPr>
                <w:i/>
                <w:iCs/>
              </w:rPr>
            </w:pPr>
            <w:r>
              <w:rPr>
                <w:i/>
                <w:iCs/>
              </w:rPr>
              <w:t>Observation 4: The pattern of the clock-acquisition part is related to M chips per OFDM symbol. When M is small (e.g., M equals 2 or 4), the clock-acquisition part may cross multiple OFDM symbols, and the CP insertion may degrade the timing acquisition performance.</w:t>
            </w:r>
          </w:p>
          <w:p w14:paraId="4CE7F733" w14:textId="77777777" w:rsidR="003734E9" w:rsidRDefault="004A21C8">
            <w:pPr>
              <w:spacing w:beforeLines="50" w:before="120" w:line="276" w:lineRule="auto"/>
              <w:rPr>
                <w:i/>
                <w:iCs/>
              </w:rPr>
            </w:pPr>
            <w:r>
              <w:rPr>
                <w:i/>
                <w:iCs/>
              </w:rPr>
              <w:t>Observation 5: The pattern of the clock-acquisition part is related to the CP handling method. When CP handling Method Type 2 is used, inevitable error rising/falling edges may occur.</w:t>
            </w:r>
          </w:p>
          <w:p w14:paraId="7A035097" w14:textId="77777777" w:rsidR="003734E9" w:rsidRDefault="004A21C8">
            <w:pPr>
              <w:spacing w:beforeLines="50" w:before="120" w:line="276" w:lineRule="auto"/>
              <w:rPr>
                <w:i/>
                <w:iCs/>
              </w:rPr>
            </w:pPr>
            <w:r>
              <w:rPr>
                <w:i/>
                <w:iCs/>
              </w:rPr>
              <w:t>Proposal 5: The pattern design of the clock-acquisition part in the R2D time acquisition signal should consider the CP insertion issue and CP handling method. The following options can be considered,</w:t>
            </w:r>
          </w:p>
          <w:p w14:paraId="6C37B4BA" w14:textId="77777777" w:rsidR="003734E9" w:rsidRDefault="004A21C8">
            <w:pPr>
              <w:pStyle w:val="ListParagraph"/>
              <w:numPr>
                <w:ilvl w:val="0"/>
                <w:numId w:val="33"/>
              </w:numPr>
              <w:autoSpaceDE/>
              <w:autoSpaceDN/>
              <w:adjustRightInd/>
              <w:spacing w:beforeLines="50" w:before="120" w:line="276" w:lineRule="auto"/>
              <w:ind w:left="1560"/>
              <w:contextualSpacing w:val="0"/>
              <w:jc w:val="left"/>
              <w:rPr>
                <w:rFonts w:eastAsiaTheme="minorEastAsia"/>
                <w:i/>
                <w:iCs/>
              </w:rPr>
            </w:pPr>
            <w:r>
              <w:rPr>
                <w:rFonts w:eastAsiaTheme="minorEastAsia"/>
                <w:i/>
                <w:iCs/>
              </w:rPr>
              <w:t>Option 1: Confine the clock-acquisition part within 1 OFMD symbol to avoid the CP insertion issue.</w:t>
            </w:r>
          </w:p>
          <w:p w14:paraId="301D37C9" w14:textId="77777777" w:rsidR="003734E9" w:rsidRDefault="004A21C8">
            <w:pPr>
              <w:pStyle w:val="ListParagraph"/>
              <w:numPr>
                <w:ilvl w:val="0"/>
                <w:numId w:val="33"/>
              </w:numPr>
              <w:autoSpaceDE/>
              <w:autoSpaceDN/>
              <w:adjustRightInd/>
              <w:spacing w:beforeLines="50" w:before="120" w:line="276" w:lineRule="auto"/>
              <w:ind w:left="1560"/>
              <w:contextualSpacing w:val="0"/>
              <w:jc w:val="left"/>
              <w:rPr>
                <w:i/>
                <w:iCs/>
              </w:rPr>
            </w:pPr>
            <w:r>
              <w:rPr>
                <w:rFonts w:eastAsiaTheme="minorEastAsia"/>
                <w:i/>
                <w:iCs/>
              </w:rPr>
              <w:t>Option 2: Consider the pattern of clock-acquisition part where the device can apply a unified timing acquisition</w:t>
            </w:r>
            <w:r>
              <w:rPr>
                <w:i/>
                <w:iCs/>
              </w:rPr>
              <w:t xml:space="preserve"> rule using chips without CP insertion issue to acquire the OOK chip duration</w:t>
            </w:r>
            <w:r>
              <w:rPr>
                <w:rFonts w:eastAsiaTheme="minorEastAsia"/>
                <w:i/>
                <w:iCs/>
              </w:rPr>
              <w:t>.</w:t>
            </w:r>
          </w:p>
          <w:p w14:paraId="6BF1E95E" w14:textId="77777777" w:rsidR="003734E9" w:rsidRDefault="004A21C8">
            <w:pPr>
              <w:spacing w:beforeLines="50" w:before="120" w:line="276" w:lineRule="auto"/>
              <w:rPr>
                <w:i/>
                <w:iCs/>
              </w:rPr>
            </w:pPr>
            <w:r>
              <w:rPr>
                <w:i/>
                <w:iCs/>
              </w:rPr>
              <w:t>Observation 6: CFO calibration based on R2D time acquisition signal may not be possible for device 2b, especially with RF ED.</w:t>
            </w:r>
          </w:p>
          <w:p w14:paraId="3A92A2B3" w14:textId="77777777" w:rsidR="003734E9" w:rsidRDefault="004A21C8">
            <w:pPr>
              <w:spacing w:beforeLines="50" w:before="120" w:line="276" w:lineRule="auto"/>
              <w:rPr>
                <w:i/>
                <w:iCs/>
              </w:rPr>
            </w:pPr>
            <w:r>
              <w:rPr>
                <w:i/>
                <w:iCs/>
              </w:rPr>
              <w:t>Observation 7: Even with a residual CFO of 0.1 ppm same as the accuracy of NR UE, it leads to a carrier frequency offset of 90 Hz, which is not practical to enable coherent receiver at reader side.</w:t>
            </w:r>
          </w:p>
          <w:p w14:paraId="26788811" w14:textId="77777777" w:rsidR="003734E9" w:rsidRDefault="004A21C8">
            <w:pPr>
              <w:spacing w:beforeLines="50" w:before="120" w:line="276" w:lineRule="auto"/>
              <w:rPr>
                <w:b/>
                <w:bCs/>
                <w:i/>
                <w:iCs/>
              </w:rPr>
            </w:pPr>
            <w:r>
              <w:rPr>
                <w:i/>
                <w:iCs/>
              </w:rPr>
              <w:t>Proposal 6: R2D time/frequency acquisition signal optimization of clock frequency synchronization for device 2b is not pursued in the study.</w:t>
            </w:r>
          </w:p>
        </w:tc>
      </w:tr>
      <w:tr w:rsidR="003734E9" w14:paraId="7B8A70EB" w14:textId="77777777">
        <w:tc>
          <w:tcPr>
            <w:tcW w:w="2155" w:type="dxa"/>
          </w:tcPr>
          <w:p w14:paraId="6010F56D" w14:textId="77777777" w:rsidR="003734E9" w:rsidRDefault="004A21C8">
            <w:pPr>
              <w:spacing w:line="276" w:lineRule="auto"/>
              <w:jc w:val="left"/>
              <w:rPr>
                <w:b/>
                <w:bCs/>
                <w:i/>
                <w:iCs/>
                <w:lang w:eastAsia="zh-CN"/>
              </w:rPr>
            </w:pPr>
            <w:r>
              <w:rPr>
                <w:b/>
                <w:bCs/>
                <w:i/>
                <w:iCs/>
                <w:lang w:eastAsia="zh-CN"/>
              </w:rPr>
              <w:lastRenderedPageBreak/>
              <w:t>Xiaomi [12]</w:t>
            </w:r>
          </w:p>
        </w:tc>
        <w:tc>
          <w:tcPr>
            <w:tcW w:w="7195" w:type="dxa"/>
          </w:tcPr>
          <w:p w14:paraId="05A45142" w14:textId="77777777" w:rsidR="003734E9" w:rsidRDefault="004A21C8">
            <w:pPr>
              <w:spacing w:beforeLines="50" w:before="120" w:line="276" w:lineRule="auto"/>
              <w:rPr>
                <w:rFonts w:eastAsiaTheme="minorEastAsia"/>
                <w:i/>
                <w:iCs/>
                <w:szCs w:val="20"/>
                <w:lang w:eastAsia="zh-CN"/>
              </w:rPr>
            </w:pPr>
            <w:r>
              <w:rPr>
                <w:rFonts w:eastAsiaTheme="minorEastAsia"/>
                <w:i/>
                <w:iCs/>
                <w:szCs w:val="20"/>
                <w:lang w:eastAsia="zh-CN"/>
              </w:rPr>
              <w:t>Proposal 6: The R2D Clock-acquisition part of the R2D time acquisition signal contains one or several symbols (e.g., OOK symbols) which represents an integer number of “0” or “1” in which the same line coding scheme (e.g., Manchester or PIE) as R2D data transmission is applied.</w:t>
            </w:r>
          </w:p>
          <w:p w14:paraId="0BCE11B8" w14:textId="77777777" w:rsidR="003734E9" w:rsidRDefault="004A21C8">
            <w:pPr>
              <w:spacing w:beforeLines="50" w:before="120" w:line="276" w:lineRule="auto"/>
              <w:rPr>
                <w:rFonts w:eastAsiaTheme="minorEastAsia"/>
                <w:b/>
                <w:bCs/>
                <w:i/>
                <w:iCs/>
                <w:szCs w:val="20"/>
                <w:lang w:eastAsia="zh-CN"/>
              </w:rPr>
            </w:pPr>
            <w:r>
              <w:rPr>
                <w:rFonts w:eastAsiaTheme="minorEastAsia" w:hint="eastAsia"/>
                <w:i/>
                <w:iCs/>
                <w:szCs w:val="20"/>
                <w:lang w:eastAsia="zh-CN"/>
              </w:rPr>
              <w:t>P</w:t>
            </w:r>
            <w:r>
              <w:rPr>
                <w:rFonts w:eastAsiaTheme="minorEastAsia"/>
                <w:i/>
                <w:iCs/>
                <w:szCs w:val="20"/>
                <w:lang w:eastAsia="zh-CN"/>
              </w:rPr>
              <w:t>roposal 7: D2R Clock-acquisition part can be additionally included in the R2D preamble for the device to compute its D2R transmission frequency and data rate.</w:t>
            </w:r>
          </w:p>
        </w:tc>
      </w:tr>
      <w:tr w:rsidR="003734E9" w14:paraId="4DF2715E" w14:textId="77777777">
        <w:tc>
          <w:tcPr>
            <w:tcW w:w="2155" w:type="dxa"/>
          </w:tcPr>
          <w:p w14:paraId="091AE69A" w14:textId="77777777" w:rsidR="003734E9" w:rsidRDefault="004A21C8">
            <w:pPr>
              <w:spacing w:line="276" w:lineRule="auto"/>
              <w:jc w:val="left"/>
              <w:rPr>
                <w:b/>
                <w:bCs/>
                <w:i/>
                <w:iCs/>
                <w:lang w:eastAsia="zh-CN"/>
              </w:rPr>
            </w:pPr>
            <w:r>
              <w:rPr>
                <w:b/>
                <w:bCs/>
                <w:i/>
                <w:iCs/>
                <w:lang w:eastAsia="zh-CN"/>
              </w:rPr>
              <w:t>CATT [13]</w:t>
            </w:r>
          </w:p>
        </w:tc>
        <w:tc>
          <w:tcPr>
            <w:tcW w:w="7195" w:type="dxa"/>
          </w:tcPr>
          <w:p w14:paraId="680D65E7" w14:textId="77777777" w:rsidR="003734E9" w:rsidRDefault="004A21C8">
            <w:pPr>
              <w:spacing w:afterLines="50" w:line="276" w:lineRule="auto"/>
              <w:rPr>
                <w:rFonts w:eastAsiaTheme="minorEastAsia"/>
                <w:bCs/>
                <w:i/>
                <w:iCs/>
                <w:color w:val="000000" w:themeColor="text1"/>
                <w:lang w:eastAsia="zh-CN"/>
              </w:rPr>
            </w:pPr>
            <w:r>
              <w:rPr>
                <w:rFonts w:eastAsiaTheme="minorEastAsia"/>
                <w:bCs/>
                <w:i/>
                <w:iCs/>
                <w:color w:val="000000" w:themeColor="text1"/>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w:t>
            </w:r>
            <w:r>
              <w:rPr>
                <w:bCs/>
                <w:i/>
                <w:iCs/>
                <w:lang w:eastAsia="zh-CN"/>
              </w:rPr>
              <w:fldChar w:fldCharType="end"/>
            </w:r>
            <w:r>
              <w:rPr>
                <w:rFonts w:eastAsiaTheme="minorEastAsia"/>
                <w:bCs/>
                <w:i/>
                <w:iCs/>
                <w:color w:val="000000" w:themeColor="text1"/>
                <w:lang w:eastAsia="zh-CN"/>
              </w:rPr>
              <w:t xml:space="preserve">: </w:t>
            </w:r>
            <w:r>
              <w:rPr>
                <w:bCs/>
                <w:i/>
                <w:iCs/>
                <w:color w:val="000000" w:themeColor="text1"/>
              </w:rPr>
              <w:t xml:space="preserve">R2D preamble </w:t>
            </w:r>
            <w:r>
              <w:rPr>
                <w:rFonts w:eastAsiaTheme="minorEastAsia"/>
                <w:bCs/>
                <w:i/>
                <w:iCs/>
                <w:color w:val="000000" w:themeColor="text1"/>
                <w:lang w:eastAsia="zh-CN"/>
              </w:rPr>
              <w:t xml:space="preserve">should use </w:t>
            </w:r>
            <w:r>
              <w:rPr>
                <w:rFonts w:eastAsia="DengXian"/>
                <w:bCs/>
                <w:i/>
                <w:iCs/>
              </w:rPr>
              <w:t>OFDM based OOK-1 or OOK</w:t>
            </w:r>
            <w:r>
              <w:rPr>
                <w:rFonts w:eastAsia="DengXian"/>
                <w:bCs/>
                <w:i/>
                <w:iCs/>
                <w:lang w:eastAsia="zh-CN"/>
              </w:rPr>
              <w:t>-4</w:t>
            </w:r>
            <w:r>
              <w:rPr>
                <w:rFonts w:eastAsia="DengXian"/>
                <w:bCs/>
                <w:i/>
                <w:iCs/>
              </w:rPr>
              <w:t xml:space="preserve"> waveform</w:t>
            </w:r>
            <w:r>
              <w:rPr>
                <w:bCs/>
                <w:i/>
                <w:iCs/>
              </w:rPr>
              <w:t xml:space="preserve"> </w:t>
            </w:r>
            <w:r>
              <w:rPr>
                <w:rFonts w:eastAsiaTheme="minorEastAsia"/>
                <w:bCs/>
                <w:i/>
                <w:iCs/>
                <w:color w:val="000000" w:themeColor="text1"/>
                <w:lang w:eastAsia="zh-CN"/>
              </w:rPr>
              <w:t>to transmit the clock-acquisition part in order to the get the finer resolution of time synchronization.</w:t>
            </w:r>
          </w:p>
          <w:p w14:paraId="650B4574" w14:textId="77777777" w:rsidR="003734E9" w:rsidRDefault="004A21C8">
            <w:pPr>
              <w:spacing w:line="276" w:lineRule="auto"/>
              <w:rPr>
                <w:rFonts w:eastAsia="DengXian"/>
                <w:bCs/>
                <w:i/>
                <w:iCs/>
                <w:lang w:eastAsia="zh-CN"/>
              </w:rPr>
            </w:pPr>
            <w:r>
              <w:rPr>
                <w:rFonts w:eastAsia="DengXian"/>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w:t>
            </w:r>
            <w:r>
              <w:rPr>
                <w:bCs/>
                <w:i/>
                <w:iCs/>
                <w:lang w:eastAsia="zh-CN"/>
              </w:rPr>
              <w:fldChar w:fldCharType="end"/>
            </w:r>
            <w:r>
              <w:rPr>
                <w:rFonts w:eastAsia="DengXian"/>
                <w:bCs/>
                <w:i/>
                <w:iCs/>
                <w:lang w:eastAsia="zh-CN"/>
              </w:rPr>
              <w:t xml:space="preserve">: The CP handling for R2D preamble should adopt the Method Type </w:t>
            </w:r>
            <w:r>
              <w:rPr>
                <w:rFonts w:eastAsia="DengXian"/>
                <w:bCs/>
                <w:i/>
                <w:iCs/>
                <w:lang w:eastAsia="zh-CN"/>
              </w:rPr>
              <w:lastRenderedPageBreak/>
              <w:t>2 (Alt 2) in RAN1#117 agreement to use the CP for the OOK-4 waveform.</w:t>
            </w:r>
          </w:p>
          <w:p w14:paraId="7C745A9D" w14:textId="77777777" w:rsidR="003734E9" w:rsidRDefault="004A21C8">
            <w:pPr>
              <w:numPr>
                <w:ilvl w:val="0"/>
                <w:numId w:val="34"/>
              </w:numPr>
              <w:kinsoku w:val="0"/>
              <w:overflowPunct w:val="0"/>
              <w:adjustRightInd/>
              <w:snapToGrid/>
              <w:spacing w:afterLines="50" w:line="276" w:lineRule="auto"/>
              <w:rPr>
                <w:rFonts w:eastAsia="DengXian"/>
                <w:bCs/>
                <w:i/>
                <w:iCs/>
                <w:lang w:eastAsia="zh-CN"/>
              </w:rPr>
            </w:pPr>
            <w:r>
              <w:rPr>
                <w:rFonts w:eastAsia="DengXian"/>
                <w:bCs/>
                <w:i/>
                <w:iCs/>
                <w:lang w:eastAsia="zh-CN"/>
              </w:rPr>
              <w:t>Alt 2: Method Type 2 does not retain subcarrier orthogonality and use the CP as part of OOK-4 waveform for generating the preamble.</w:t>
            </w:r>
          </w:p>
          <w:p w14:paraId="16C53352" w14:textId="77777777" w:rsidR="003734E9" w:rsidRDefault="004A21C8">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8</w:t>
            </w:r>
            <w:r>
              <w:rPr>
                <w:bCs/>
                <w:i/>
                <w:iCs/>
                <w:lang w:eastAsia="zh-CN"/>
              </w:rPr>
              <w:fldChar w:fldCharType="end"/>
            </w:r>
            <w:r>
              <w:rPr>
                <w:rFonts w:eastAsiaTheme="minorEastAsia"/>
                <w:bCs/>
                <w:i/>
                <w:iCs/>
                <w:lang w:eastAsia="zh-CN"/>
              </w:rPr>
              <w:t xml:space="preserve">: CAP of R2D preamble should use the same encoding method and chip duration as the PRDCH transmitted subsequently, such as Manchester coding. </w:t>
            </w:r>
          </w:p>
          <w:p w14:paraId="264E950D" w14:textId="77777777" w:rsidR="003734E9" w:rsidRDefault="004A21C8">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9</w:t>
            </w:r>
            <w:r>
              <w:rPr>
                <w:bCs/>
                <w:i/>
                <w:iCs/>
                <w:lang w:eastAsia="zh-CN"/>
              </w:rPr>
              <w:fldChar w:fldCharType="end"/>
            </w:r>
            <w:r>
              <w:rPr>
                <w:rFonts w:eastAsiaTheme="minorEastAsia"/>
                <w:bCs/>
                <w:i/>
                <w:iCs/>
                <w:lang w:eastAsia="zh-CN"/>
              </w:rPr>
              <w:t>: The device can determine the chip duration by detecting the length between the rising and falling edges of the CAP sequence.</w:t>
            </w:r>
          </w:p>
          <w:p w14:paraId="2FB8D968" w14:textId="77777777" w:rsidR="003734E9" w:rsidRDefault="004A21C8">
            <w:pPr>
              <w:pStyle w:val="Caption"/>
              <w:spacing w:line="276" w:lineRule="auto"/>
              <w:rPr>
                <w:rFonts w:eastAsiaTheme="minorEastAsia"/>
                <w:b w:val="0"/>
                <w:i/>
                <w:iCs/>
                <w:sz w:val="22"/>
                <w:szCs w:val="22"/>
              </w:rPr>
            </w:pPr>
            <w:r>
              <w:rPr>
                <w:b w:val="0"/>
                <w:i/>
                <w:iCs/>
                <w:sz w:val="22"/>
                <w:szCs w:val="22"/>
              </w:rPr>
              <w:t xml:space="preserve">Observation </w:t>
            </w:r>
            <w:r>
              <w:rPr>
                <w:b w:val="0"/>
                <w:i/>
                <w:iCs/>
                <w:sz w:val="22"/>
                <w:szCs w:val="22"/>
              </w:rPr>
              <w:fldChar w:fldCharType="begin"/>
            </w:r>
            <w:r>
              <w:rPr>
                <w:b w:val="0"/>
                <w:i/>
                <w:iCs/>
                <w:sz w:val="22"/>
                <w:szCs w:val="22"/>
              </w:rPr>
              <w:instrText xml:space="preserve"> SEQ Observation \* ARABIC </w:instrText>
            </w:r>
            <w:r>
              <w:rPr>
                <w:b w:val="0"/>
                <w:i/>
                <w:iCs/>
                <w:sz w:val="22"/>
                <w:szCs w:val="22"/>
              </w:rPr>
              <w:fldChar w:fldCharType="separate"/>
            </w:r>
            <w:r>
              <w:rPr>
                <w:b w:val="0"/>
                <w:i/>
                <w:iCs/>
                <w:sz w:val="22"/>
                <w:szCs w:val="22"/>
              </w:rPr>
              <w:t>3</w:t>
            </w:r>
            <w:r>
              <w:rPr>
                <w:b w:val="0"/>
                <w:i/>
                <w:iCs/>
                <w:sz w:val="22"/>
                <w:szCs w:val="22"/>
              </w:rPr>
              <w:fldChar w:fldCharType="end"/>
            </w:r>
            <w:r>
              <w:rPr>
                <w:rFonts w:eastAsiaTheme="minorEastAsia"/>
                <w:b w:val="0"/>
                <w:i/>
                <w:iCs/>
                <w:sz w:val="22"/>
                <w:szCs w:val="22"/>
              </w:rPr>
              <w:t>: The SER will be degraded a lot due to un-even chip interval when the CP is inserted within an OFDM symbol.  The device needs to detect at least 16 chips in the CAP, in order to obtain about 5% SER performance.</w:t>
            </w:r>
            <w:r>
              <w:rPr>
                <w:b w:val="0"/>
                <w:i/>
                <w:iCs/>
                <w:sz w:val="22"/>
                <w:szCs w:val="22"/>
              </w:rPr>
              <w:t xml:space="preserve"> </w:t>
            </w:r>
            <w:r>
              <w:rPr>
                <w:rFonts w:eastAsiaTheme="minorEastAsia"/>
                <w:b w:val="0"/>
                <w:i/>
                <w:iCs/>
                <w:sz w:val="22"/>
                <w:szCs w:val="22"/>
              </w:rPr>
              <w:t>SER refers to the number of samples which is mismatched for comparing to the total number of samples in a chip.</w:t>
            </w:r>
          </w:p>
          <w:p w14:paraId="617941C5" w14:textId="77777777" w:rsidR="003734E9" w:rsidRDefault="004A21C8">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10</w:t>
            </w:r>
            <w:r>
              <w:rPr>
                <w:bCs/>
                <w:i/>
                <w:iCs/>
                <w:lang w:eastAsia="zh-CN"/>
              </w:rPr>
              <w:fldChar w:fldCharType="end"/>
            </w:r>
            <w:r>
              <w:rPr>
                <w:rFonts w:eastAsiaTheme="minorEastAsia"/>
                <w:bCs/>
                <w:i/>
                <w:iCs/>
                <w:lang w:eastAsia="zh-CN"/>
              </w:rPr>
              <w:t xml:space="preserve">:  The A-IoT synchronization performance by CAP of preamble could be degraded with SER if CP is included as part of OOK-4 waveform.  </w:t>
            </w:r>
          </w:p>
          <w:p w14:paraId="03DD1E5A" w14:textId="77777777" w:rsidR="003734E9" w:rsidRDefault="004A21C8">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11</w:t>
            </w:r>
            <w:r>
              <w:rPr>
                <w:bCs/>
                <w:i/>
                <w:iCs/>
                <w:lang w:eastAsia="zh-CN"/>
              </w:rPr>
              <w:fldChar w:fldCharType="end"/>
            </w:r>
            <w:r>
              <w:rPr>
                <w:rFonts w:eastAsiaTheme="minorEastAsia"/>
                <w:bCs/>
                <w:i/>
                <w:iCs/>
                <w:lang w:eastAsia="zh-CN"/>
              </w:rPr>
              <w:t>: CAP of R2D preamble should at least include 16 chips to obtain the 5% SER performance.</w:t>
            </w:r>
          </w:p>
          <w:p w14:paraId="54E218DE" w14:textId="77777777" w:rsidR="003734E9" w:rsidRDefault="004A21C8">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12</w:t>
            </w:r>
            <w:r>
              <w:rPr>
                <w:bCs/>
                <w:i/>
                <w:iCs/>
                <w:lang w:eastAsia="zh-CN"/>
              </w:rPr>
              <w:fldChar w:fldCharType="end"/>
            </w:r>
            <w:r>
              <w:rPr>
                <w:rFonts w:eastAsiaTheme="minorEastAsia"/>
                <w:bCs/>
                <w:i/>
                <w:iCs/>
                <w:lang w:eastAsia="zh-CN"/>
              </w:rPr>
              <w:t xml:space="preserve">: For </w:t>
            </w:r>
            <w:r>
              <w:rPr>
                <w:bCs/>
                <w:i/>
                <w:iCs/>
                <w:lang w:eastAsia="zh-CN"/>
              </w:rPr>
              <w:t>all</w:t>
            </w:r>
            <w:r>
              <w:rPr>
                <w:rFonts w:eastAsiaTheme="minorEastAsia"/>
                <w:bCs/>
                <w:i/>
                <w:iCs/>
                <w:lang w:eastAsia="zh-CN"/>
              </w:rPr>
              <w:t xml:space="preserve"> the</w:t>
            </w:r>
            <w:r>
              <w:rPr>
                <w:bCs/>
                <w:i/>
                <w:iCs/>
                <w:lang w:eastAsia="zh-CN"/>
              </w:rPr>
              <w:t xml:space="preserve"> candidate values of M, the CAP includes 16 chips or 8 bits if Manchester encoding is used.</w:t>
            </w:r>
            <w:r>
              <w:rPr>
                <w:rFonts w:eastAsiaTheme="minorEastAsia"/>
                <w:bCs/>
                <w:i/>
                <w:iCs/>
                <w:lang w:eastAsia="zh-CN"/>
              </w:rPr>
              <w:t xml:space="preserve"> The coded sequence in the CAP for all candidate values of M is {1, 1, 1, 1, 1, 1, 1, 1}. </w:t>
            </w:r>
          </w:p>
          <w:p w14:paraId="00E0E301" w14:textId="77777777" w:rsidR="003734E9" w:rsidRDefault="004A21C8">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13</w:t>
            </w:r>
            <w:r>
              <w:rPr>
                <w:bCs/>
                <w:i/>
                <w:iCs/>
                <w:lang w:eastAsia="zh-CN"/>
              </w:rPr>
              <w:fldChar w:fldCharType="end"/>
            </w:r>
            <w:r>
              <w:rPr>
                <w:rFonts w:eastAsiaTheme="minorEastAsia"/>
                <w:bCs/>
                <w:i/>
                <w:iCs/>
                <w:lang w:eastAsia="zh-CN"/>
              </w:rPr>
              <w:t xml:space="preserve">: The counting of new transition edge of CP would degrade the synchronization performance and increase the A-IoT device complexity </w:t>
            </w:r>
          </w:p>
          <w:p w14:paraId="4E71557C" w14:textId="77777777" w:rsidR="003734E9" w:rsidRDefault="004A21C8">
            <w:pPr>
              <w:spacing w:afterLines="50"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14</w:t>
            </w:r>
            <w:r>
              <w:rPr>
                <w:rFonts w:eastAsiaTheme="minorEastAsia"/>
                <w:bCs/>
                <w:i/>
                <w:iCs/>
                <w:lang w:eastAsia="zh-CN"/>
              </w:rPr>
              <w:fldChar w:fldCharType="end"/>
            </w:r>
            <w:r>
              <w:rPr>
                <w:rFonts w:eastAsiaTheme="minorEastAsia"/>
                <w:bCs/>
                <w:i/>
                <w:iCs/>
                <w:lang w:eastAsia="zh-CN"/>
              </w:rPr>
              <w:t>: The design of R2D preamble needs to consider the additional frequency synchronization and clock calibration for Device 2a/2b.</w:t>
            </w:r>
          </w:p>
          <w:p w14:paraId="6CE951C2" w14:textId="77777777" w:rsidR="003734E9" w:rsidRDefault="004A21C8">
            <w:pPr>
              <w:spacing w:afterLines="50" w:line="276" w:lineRule="auto"/>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15</w:t>
            </w:r>
            <w:r>
              <w:rPr>
                <w:bCs/>
                <w:i/>
                <w:iCs/>
                <w:lang w:eastAsia="zh-CN"/>
              </w:rPr>
              <w:fldChar w:fldCharType="end"/>
            </w:r>
            <w:r>
              <w:rPr>
                <w:rFonts w:eastAsiaTheme="minorEastAsia"/>
                <w:bCs/>
                <w:i/>
                <w:iCs/>
                <w:lang w:eastAsia="zh-CN"/>
              </w:rPr>
              <w:t>:</w:t>
            </w:r>
            <w:r>
              <w:rPr>
                <w:rFonts w:eastAsia="DengXian"/>
                <w:bCs/>
                <w:i/>
                <w:iCs/>
                <w:lang w:eastAsia="zh-CN"/>
              </w:rPr>
              <w:t xml:space="preserve"> Except for the SIP and CAP, there is no need to introduce any other part for R2D preamble, and the above preamble design is applicable to Devices 1/2a/2b.</w:t>
            </w:r>
          </w:p>
        </w:tc>
      </w:tr>
      <w:tr w:rsidR="003734E9" w14:paraId="3E878018" w14:textId="77777777">
        <w:tc>
          <w:tcPr>
            <w:tcW w:w="2155" w:type="dxa"/>
          </w:tcPr>
          <w:p w14:paraId="68F40095" w14:textId="77777777" w:rsidR="003734E9" w:rsidRDefault="004A21C8">
            <w:pPr>
              <w:spacing w:line="276" w:lineRule="auto"/>
              <w:jc w:val="left"/>
              <w:rPr>
                <w:b/>
                <w:bCs/>
                <w:i/>
                <w:iCs/>
                <w:lang w:eastAsia="zh-CN"/>
              </w:rPr>
            </w:pPr>
            <w:r>
              <w:rPr>
                <w:b/>
                <w:bCs/>
                <w:i/>
                <w:iCs/>
                <w:lang w:eastAsia="zh-CN"/>
              </w:rPr>
              <w:lastRenderedPageBreak/>
              <w:t>ZTE [14]</w:t>
            </w:r>
          </w:p>
        </w:tc>
        <w:tc>
          <w:tcPr>
            <w:tcW w:w="7195" w:type="dxa"/>
          </w:tcPr>
          <w:p w14:paraId="73C7415F" w14:textId="77777777" w:rsidR="003734E9" w:rsidRDefault="004A21C8">
            <w:pPr>
              <w:pStyle w:val="YJ-Proposal"/>
              <w:numPr>
                <w:ilvl w:val="0"/>
                <w:numId w:val="0"/>
              </w:numPr>
              <w:spacing w:before="120" w:after="120" w:line="276" w:lineRule="auto"/>
              <w:rPr>
                <w:b w:val="0"/>
                <w:bCs w:val="0"/>
                <w:i/>
                <w:iCs/>
                <w:sz w:val="22"/>
                <w:szCs w:val="22"/>
                <w:lang w:val="en-US" w:eastAsia="zh-CN"/>
              </w:rPr>
            </w:pPr>
            <w:bookmarkStart w:id="48" w:name="_Toc27352"/>
            <w:bookmarkStart w:id="49" w:name="_Toc21392"/>
            <w:bookmarkStart w:id="50" w:name="_Toc6954"/>
            <w:bookmarkStart w:id="51" w:name="_Toc9651"/>
            <w:bookmarkStart w:id="52" w:name="_Toc4207"/>
            <w:bookmarkStart w:id="53" w:name="_Toc20168"/>
            <w:bookmarkStart w:id="54" w:name="_Toc10543"/>
            <w:bookmarkStart w:id="55" w:name="_Toc14349"/>
            <w:bookmarkStart w:id="56" w:name="_Toc23990"/>
            <w:bookmarkStart w:id="57" w:name="_Toc6269"/>
            <w:bookmarkStart w:id="58" w:name="_Toc14403"/>
            <w:r>
              <w:rPr>
                <w:b w:val="0"/>
                <w:bCs w:val="0"/>
                <w:i/>
                <w:iCs/>
                <w:sz w:val="22"/>
                <w:szCs w:val="22"/>
                <w:lang w:val="en-US" w:eastAsia="zh-CN"/>
              </w:rPr>
              <w:t xml:space="preserve">Proposal 10: </w:t>
            </w:r>
            <w:r>
              <w:rPr>
                <w:rFonts w:hint="eastAsia"/>
                <w:b w:val="0"/>
                <w:bCs w:val="0"/>
                <w:i/>
                <w:iCs/>
                <w:sz w:val="22"/>
                <w:szCs w:val="22"/>
                <w:lang w:val="en-US" w:eastAsia="zh-CN"/>
              </w:rPr>
              <w:t>In addition to indicating the chip duration, t</w:t>
            </w:r>
            <w:r>
              <w:rPr>
                <w:b w:val="0"/>
                <w:bCs w:val="0"/>
                <w:i/>
                <w:iCs/>
                <w:sz w:val="22"/>
                <w:szCs w:val="22"/>
                <w:lang w:val="en-US" w:eastAsia="zh-CN"/>
              </w:rPr>
              <w:t>he</w:t>
            </w:r>
            <w:r>
              <w:rPr>
                <w:rFonts w:hint="eastAsia"/>
                <w:b w:val="0"/>
                <w:bCs w:val="0"/>
                <w:i/>
                <w:iCs/>
                <w:sz w:val="22"/>
                <w:szCs w:val="22"/>
                <w:lang w:val="en-US" w:eastAsia="zh-CN"/>
              </w:rPr>
              <w:t xml:space="preserve"> design of</w:t>
            </w:r>
            <w:r>
              <w:rPr>
                <w:b w:val="0"/>
                <w:bCs w:val="0"/>
                <w:i/>
                <w:iCs/>
                <w:sz w:val="22"/>
                <w:szCs w:val="22"/>
                <w:lang w:val="en-US" w:eastAsia="zh-CN"/>
              </w:rPr>
              <w:t xml:space="preserve"> preamble </w:t>
            </w:r>
            <w:r>
              <w:rPr>
                <w:rFonts w:hint="eastAsia"/>
                <w:b w:val="0"/>
                <w:bCs w:val="0"/>
                <w:i/>
                <w:iCs/>
                <w:sz w:val="22"/>
                <w:szCs w:val="22"/>
                <w:lang w:val="en-US" w:eastAsia="zh-CN"/>
              </w:rPr>
              <w:t xml:space="preserve">should </w:t>
            </w:r>
            <w:r>
              <w:rPr>
                <w:b w:val="0"/>
                <w:bCs w:val="0"/>
                <w:i/>
                <w:iCs/>
                <w:sz w:val="22"/>
                <w:szCs w:val="22"/>
                <w:lang w:val="en-US" w:eastAsia="zh-CN"/>
              </w:rPr>
              <w:t xml:space="preserve">also consider </w:t>
            </w:r>
            <w:bookmarkEnd w:id="48"/>
            <w:bookmarkEnd w:id="49"/>
            <w:bookmarkEnd w:id="50"/>
            <w:r>
              <w:rPr>
                <w:rFonts w:hint="eastAsia"/>
                <w:b w:val="0"/>
                <w:bCs w:val="0"/>
                <w:i/>
                <w:iCs/>
                <w:sz w:val="22"/>
                <w:szCs w:val="22"/>
                <w:lang w:val="en-US" w:eastAsia="zh-CN"/>
              </w:rPr>
              <w:t>the impact of CP.</w:t>
            </w:r>
            <w:bookmarkEnd w:id="51"/>
            <w:bookmarkEnd w:id="52"/>
            <w:bookmarkEnd w:id="53"/>
            <w:bookmarkEnd w:id="54"/>
            <w:bookmarkEnd w:id="55"/>
            <w:bookmarkEnd w:id="56"/>
            <w:bookmarkEnd w:id="57"/>
            <w:bookmarkEnd w:id="58"/>
          </w:p>
          <w:p w14:paraId="3E23D345" w14:textId="77777777" w:rsidR="003734E9" w:rsidRDefault="004A21C8">
            <w:pPr>
              <w:pStyle w:val="YJ-Proposal"/>
              <w:numPr>
                <w:ilvl w:val="0"/>
                <w:numId w:val="0"/>
              </w:numPr>
              <w:spacing w:before="120" w:after="120" w:line="276" w:lineRule="auto"/>
              <w:rPr>
                <w:b w:val="0"/>
                <w:bCs w:val="0"/>
                <w:i/>
                <w:iCs/>
                <w:sz w:val="22"/>
                <w:szCs w:val="22"/>
                <w:lang w:val="en-US" w:eastAsia="zh-CN"/>
              </w:rPr>
            </w:pPr>
            <w:bookmarkStart w:id="59" w:name="_Toc20592"/>
            <w:bookmarkStart w:id="60" w:name="_Toc17404"/>
            <w:bookmarkStart w:id="61" w:name="_Toc11915"/>
            <w:bookmarkStart w:id="62" w:name="_Toc27497"/>
            <w:bookmarkStart w:id="63" w:name="_Toc1687"/>
            <w:bookmarkStart w:id="64" w:name="_Toc8183"/>
            <w:bookmarkStart w:id="65" w:name="_Toc20560"/>
            <w:bookmarkStart w:id="66" w:name="_Toc15240"/>
            <w:bookmarkStart w:id="67" w:name="_Toc18166"/>
            <w:bookmarkStart w:id="68" w:name="_Toc12002"/>
            <w:bookmarkStart w:id="69" w:name="_Toc2038"/>
            <w:r>
              <w:rPr>
                <w:b w:val="0"/>
                <w:bCs w:val="0"/>
                <w:i/>
                <w:iCs/>
                <w:sz w:val="22"/>
                <w:szCs w:val="22"/>
                <w:lang w:val="en-US" w:eastAsia="zh-CN"/>
              </w:rPr>
              <w:t xml:space="preserve">Proposal 14: </w:t>
            </w:r>
            <w:r>
              <w:rPr>
                <w:rFonts w:hint="eastAsia"/>
                <w:b w:val="0"/>
                <w:bCs w:val="0"/>
                <w:i/>
                <w:iCs/>
                <w:sz w:val="22"/>
                <w:szCs w:val="22"/>
                <w:lang w:val="en-US" w:eastAsia="zh-CN"/>
              </w:rPr>
              <w:t xml:space="preserve">When designing the clock-acquisition part, the following factors should be </w:t>
            </w:r>
            <w:proofErr w:type="gramStart"/>
            <w:r>
              <w:rPr>
                <w:rFonts w:hint="eastAsia"/>
                <w:b w:val="0"/>
                <w:bCs w:val="0"/>
                <w:i/>
                <w:iCs/>
                <w:sz w:val="22"/>
                <w:szCs w:val="22"/>
                <w:lang w:val="en-US" w:eastAsia="zh-CN"/>
              </w:rPr>
              <w:t>taken into account</w:t>
            </w:r>
            <w:proofErr w:type="gramEnd"/>
            <w:r>
              <w:rPr>
                <w:rFonts w:hint="eastAsia"/>
                <w:b w:val="0"/>
                <w:bCs w:val="0"/>
                <w:i/>
                <w:iCs/>
                <w:sz w:val="22"/>
                <w:szCs w:val="22"/>
                <w:lang w:val="en-US" w:eastAsia="zh-CN"/>
              </w:rPr>
              <w:t>:</w:t>
            </w:r>
            <w:bookmarkEnd w:id="59"/>
            <w:bookmarkEnd w:id="60"/>
            <w:bookmarkEnd w:id="61"/>
            <w:bookmarkEnd w:id="62"/>
            <w:bookmarkEnd w:id="63"/>
            <w:bookmarkEnd w:id="64"/>
            <w:bookmarkEnd w:id="65"/>
            <w:bookmarkEnd w:id="66"/>
            <w:bookmarkEnd w:id="67"/>
            <w:bookmarkEnd w:id="68"/>
            <w:bookmarkEnd w:id="69"/>
            <w:r>
              <w:rPr>
                <w:rFonts w:hint="eastAsia"/>
                <w:b w:val="0"/>
                <w:bCs w:val="0"/>
                <w:i/>
                <w:iCs/>
                <w:sz w:val="22"/>
                <w:szCs w:val="22"/>
                <w:lang w:val="en-US" w:eastAsia="zh-CN"/>
              </w:rPr>
              <w:t xml:space="preserve"> </w:t>
            </w:r>
          </w:p>
          <w:p w14:paraId="7F6CDE59" w14:textId="77777777" w:rsidR="003734E9" w:rsidRDefault="004A21C8">
            <w:pPr>
              <w:pStyle w:val="YJ-Proposal"/>
              <w:numPr>
                <w:ilvl w:val="1"/>
                <w:numId w:val="7"/>
              </w:numPr>
              <w:tabs>
                <w:tab w:val="clear" w:pos="840"/>
                <w:tab w:val="clear" w:pos="1417"/>
              </w:tabs>
              <w:spacing w:before="120" w:after="120" w:line="276" w:lineRule="auto"/>
              <w:ind w:left="420"/>
              <w:rPr>
                <w:b w:val="0"/>
                <w:bCs w:val="0"/>
                <w:i/>
                <w:iCs/>
                <w:sz w:val="22"/>
                <w:szCs w:val="22"/>
                <w:lang w:val="en-US" w:eastAsia="zh-CN"/>
              </w:rPr>
            </w:pPr>
            <w:bookmarkStart w:id="70" w:name="_Toc11155"/>
            <w:bookmarkStart w:id="71" w:name="_Toc17254"/>
            <w:bookmarkStart w:id="72" w:name="_Toc15012"/>
            <w:bookmarkStart w:id="73" w:name="_Toc8059"/>
            <w:bookmarkStart w:id="74" w:name="_Toc26654"/>
            <w:bookmarkStart w:id="75" w:name="_Toc23550"/>
            <w:bookmarkStart w:id="76" w:name="_Toc17067"/>
            <w:bookmarkStart w:id="77" w:name="_Toc30977"/>
            <w:bookmarkStart w:id="78" w:name="_Toc8504"/>
            <w:bookmarkStart w:id="79" w:name="_Toc13829"/>
            <w:bookmarkStart w:id="80" w:name="_Toc29247"/>
            <w:r>
              <w:rPr>
                <w:rFonts w:hint="eastAsia"/>
                <w:b w:val="0"/>
                <w:bCs w:val="0"/>
                <w:i/>
                <w:iCs/>
                <w:sz w:val="22"/>
                <w:szCs w:val="22"/>
                <w:lang w:val="en-US" w:eastAsia="zh-CN"/>
              </w:rPr>
              <w:t>the length of the clock-acquisition part,</w:t>
            </w:r>
            <w:bookmarkEnd w:id="70"/>
            <w:bookmarkEnd w:id="71"/>
            <w:bookmarkEnd w:id="72"/>
            <w:bookmarkEnd w:id="73"/>
            <w:bookmarkEnd w:id="74"/>
            <w:bookmarkEnd w:id="75"/>
            <w:bookmarkEnd w:id="76"/>
            <w:bookmarkEnd w:id="77"/>
            <w:bookmarkEnd w:id="78"/>
            <w:bookmarkEnd w:id="79"/>
            <w:bookmarkEnd w:id="80"/>
            <w:r>
              <w:rPr>
                <w:rFonts w:hint="eastAsia"/>
                <w:b w:val="0"/>
                <w:bCs w:val="0"/>
                <w:i/>
                <w:iCs/>
                <w:sz w:val="22"/>
                <w:szCs w:val="22"/>
                <w:lang w:val="en-US" w:eastAsia="zh-CN"/>
              </w:rPr>
              <w:t xml:space="preserve"> </w:t>
            </w:r>
          </w:p>
          <w:p w14:paraId="0E9AE5D6" w14:textId="77777777" w:rsidR="003734E9" w:rsidRDefault="004A21C8">
            <w:pPr>
              <w:pStyle w:val="YJ-Proposal"/>
              <w:numPr>
                <w:ilvl w:val="1"/>
                <w:numId w:val="7"/>
              </w:numPr>
              <w:tabs>
                <w:tab w:val="clear" w:pos="840"/>
                <w:tab w:val="clear" w:pos="1417"/>
              </w:tabs>
              <w:spacing w:before="120" w:after="120" w:line="276" w:lineRule="auto"/>
              <w:ind w:left="420"/>
              <w:rPr>
                <w:b w:val="0"/>
                <w:bCs w:val="0"/>
                <w:i/>
                <w:iCs/>
                <w:sz w:val="22"/>
                <w:szCs w:val="22"/>
              </w:rPr>
            </w:pPr>
            <w:bookmarkStart w:id="81" w:name="_Toc1568"/>
            <w:bookmarkStart w:id="82" w:name="_Toc28671"/>
            <w:bookmarkStart w:id="83" w:name="_Toc26152"/>
            <w:bookmarkStart w:id="84" w:name="_Toc19800"/>
            <w:bookmarkStart w:id="85" w:name="_Toc15340"/>
            <w:bookmarkStart w:id="86" w:name="_Toc13015"/>
            <w:bookmarkStart w:id="87" w:name="_Toc22610"/>
            <w:bookmarkStart w:id="88" w:name="_Toc31196"/>
            <w:bookmarkStart w:id="89" w:name="_Toc9175"/>
            <w:bookmarkStart w:id="90" w:name="_Toc27268"/>
            <w:bookmarkStart w:id="91" w:name="_Toc25722"/>
            <w:r>
              <w:rPr>
                <w:rFonts w:hint="eastAsia"/>
                <w:b w:val="0"/>
                <w:bCs w:val="0"/>
                <w:i/>
                <w:iCs/>
                <w:sz w:val="22"/>
                <w:szCs w:val="22"/>
                <w:lang w:val="en-US" w:eastAsia="zh-CN"/>
              </w:rPr>
              <w:t>the CP</w:t>
            </w:r>
            <w:r>
              <w:rPr>
                <w:b w:val="0"/>
                <w:bCs w:val="0"/>
                <w:i/>
                <w:iCs/>
                <w:sz w:val="22"/>
                <w:szCs w:val="22"/>
                <w:lang w:val="en-US" w:eastAsia="zh-CN"/>
              </w:rPr>
              <w:t xml:space="preserve"> handling</w:t>
            </w:r>
            <w:r>
              <w:rPr>
                <w:rFonts w:hint="eastAsia"/>
                <w:b w:val="0"/>
                <w:bCs w:val="0"/>
                <w:i/>
                <w:iCs/>
                <w:sz w:val="22"/>
                <w:szCs w:val="22"/>
                <w:lang w:val="en-US" w:eastAsia="zh-CN"/>
              </w:rPr>
              <w:t>.</w:t>
            </w:r>
            <w:bookmarkEnd w:id="81"/>
            <w:bookmarkEnd w:id="82"/>
            <w:bookmarkEnd w:id="83"/>
            <w:bookmarkEnd w:id="84"/>
            <w:bookmarkEnd w:id="85"/>
            <w:bookmarkEnd w:id="86"/>
            <w:bookmarkEnd w:id="87"/>
            <w:bookmarkEnd w:id="88"/>
            <w:bookmarkEnd w:id="89"/>
            <w:bookmarkEnd w:id="90"/>
            <w:bookmarkEnd w:id="91"/>
          </w:p>
          <w:p w14:paraId="676FECA0" w14:textId="77777777" w:rsidR="003734E9" w:rsidRDefault="004A21C8">
            <w:pPr>
              <w:pStyle w:val="YJ-Proposal"/>
              <w:numPr>
                <w:ilvl w:val="0"/>
                <w:numId w:val="0"/>
              </w:numPr>
              <w:spacing w:before="120" w:after="120" w:line="276" w:lineRule="auto"/>
              <w:rPr>
                <w:b w:val="0"/>
                <w:bCs w:val="0"/>
                <w:i/>
                <w:iCs/>
                <w:sz w:val="22"/>
                <w:szCs w:val="22"/>
                <w:lang w:val="en-US" w:eastAsia="zh-CN"/>
              </w:rPr>
            </w:pPr>
            <w:bookmarkStart w:id="92" w:name="_Toc15431"/>
            <w:bookmarkStart w:id="93" w:name="_Toc9039"/>
            <w:bookmarkStart w:id="94" w:name="_Toc15239"/>
            <w:bookmarkStart w:id="95" w:name="_Toc9216"/>
            <w:r>
              <w:rPr>
                <w:b w:val="0"/>
                <w:bCs w:val="0"/>
                <w:i/>
                <w:iCs/>
                <w:sz w:val="22"/>
                <w:szCs w:val="22"/>
                <w:lang w:val="en-US" w:eastAsia="zh-CN"/>
              </w:rPr>
              <w:t xml:space="preserve">Proposal 15: </w:t>
            </w:r>
            <w:r>
              <w:rPr>
                <w:rFonts w:hint="eastAsia"/>
                <w:b w:val="0"/>
                <w:bCs w:val="0"/>
                <w:i/>
                <w:iCs/>
                <w:sz w:val="22"/>
                <w:szCs w:val="22"/>
                <w:lang w:val="en-US" w:eastAsia="zh-CN"/>
              </w:rPr>
              <w:t>T</w:t>
            </w:r>
            <w:r>
              <w:rPr>
                <w:rFonts w:hint="eastAsia"/>
                <w:b w:val="0"/>
                <w:bCs w:val="0"/>
                <w:i/>
                <w:iCs/>
                <w:sz w:val="22"/>
                <w:szCs w:val="22"/>
              </w:rPr>
              <w:t xml:space="preserve">here should be a </w:t>
            </w:r>
            <w:r>
              <w:rPr>
                <w:rFonts w:hint="eastAsia"/>
                <w:b w:val="0"/>
                <w:bCs w:val="0"/>
                <w:i/>
                <w:iCs/>
                <w:sz w:val="22"/>
                <w:szCs w:val="22"/>
                <w:lang w:val="en-US" w:eastAsia="zh-CN"/>
              </w:rPr>
              <w:t xml:space="preserve">voltage </w:t>
            </w:r>
            <w:r>
              <w:rPr>
                <w:rFonts w:hint="eastAsia"/>
                <w:b w:val="0"/>
                <w:bCs w:val="0"/>
                <w:i/>
                <w:iCs/>
                <w:sz w:val="22"/>
                <w:szCs w:val="22"/>
              </w:rPr>
              <w:t>transition</w:t>
            </w:r>
            <w:r>
              <w:rPr>
                <w:rFonts w:hint="eastAsia"/>
                <w:b w:val="0"/>
                <w:bCs w:val="0"/>
                <w:i/>
                <w:iCs/>
                <w:sz w:val="22"/>
                <w:szCs w:val="22"/>
                <w:lang w:val="en-US" w:eastAsia="zh-CN"/>
              </w:rPr>
              <w:t xml:space="preserve"> between the start-indicator part and clock-acquisition part.</w:t>
            </w:r>
            <w:bookmarkEnd w:id="92"/>
            <w:bookmarkEnd w:id="93"/>
            <w:bookmarkEnd w:id="94"/>
            <w:bookmarkEnd w:id="95"/>
          </w:p>
          <w:p w14:paraId="4BD5A492" w14:textId="77777777" w:rsidR="003734E9" w:rsidRDefault="004A21C8">
            <w:pPr>
              <w:pStyle w:val="YJ-Observation"/>
              <w:numPr>
                <w:ilvl w:val="0"/>
                <w:numId w:val="0"/>
              </w:numPr>
              <w:spacing w:before="120" w:after="120" w:line="276" w:lineRule="auto"/>
              <w:rPr>
                <w:b w:val="0"/>
                <w:bCs w:val="0"/>
                <w:i/>
                <w:iCs/>
                <w:sz w:val="22"/>
                <w:szCs w:val="22"/>
                <w:lang w:val="en-US" w:eastAsia="zh-CN"/>
              </w:rPr>
            </w:pPr>
            <w:bookmarkStart w:id="96" w:name="_Toc31325"/>
            <w:bookmarkStart w:id="97" w:name="_Toc5313"/>
            <w:bookmarkStart w:id="98" w:name="_Toc10103"/>
            <w:bookmarkStart w:id="99" w:name="_Toc23675"/>
            <w:bookmarkStart w:id="100" w:name="_Toc10826"/>
            <w:bookmarkStart w:id="101" w:name="_Toc5472"/>
            <w:bookmarkStart w:id="102" w:name="_Toc1691"/>
            <w:r>
              <w:rPr>
                <w:b w:val="0"/>
                <w:bCs w:val="0"/>
                <w:i/>
                <w:iCs/>
                <w:sz w:val="22"/>
                <w:szCs w:val="22"/>
                <w:lang w:val="en-US" w:eastAsia="zh-CN"/>
              </w:rPr>
              <w:t xml:space="preserve">Observation 2: </w:t>
            </w:r>
            <w:r>
              <w:rPr>
                <w:rFonts w:hint="eastAsia"/>
                <w:b w:val="0"/>
                <w:bCs w:val="0"/>
                <w:i/>
                <w:iCs/>
                <w:sz w:val="22"/>
                <w:szCs w:val="22"/>
                <w:lang w:val="en-US" w:eastAsia="zh-CN"/>
              </w:rPr>
              <w:t xml:space="preserve">Using </w:t>
            </w:r>
            <w:r>
              <w:rPr>
                <w:rFonts w:hint="eastAsia"/>
                <w:b w:val="0"/>
                <w:bCs w:val="0"/>
                <w:i/>
                <w:iCs/>
                <w:sz w:val="22"/>
                <w:szCs w:val="22"/>
              </w:rPr>
              <w:t>multiple alternating high and low voltage</w:t>
            </w:r>
            <w:r>
              <w:rPr>
                <w:rFonts w:hint="eastAsia"/>
                <w:b w:val="0"/>
                <w:bCs w:val="0"/>
                <w:i/>
                <w:iCs/>
                <w:sz w:val="22"/>
                <w:szCs w:val="22"/>
                <w:lang w:val="en-US" w:eastAsia="zh-CN"/>
              </w:rPr>
              <w:t xml:space="preserve">s, where each voltage occupies one chip, will not introduce additional transition edges, </w:t>
            </w:r>
            <w:r>
              <w:rPr>
                <w:rFonts w:hint="eastAsia"/>
                <w:b w:val="0"/>
                <w:bCs w:val="0"/>
                <w:i/>
                <w:iCs/>
                <w:sz w:val="22"/>
                <w:szCs w:val="22"/>
                <w:lang w:val="en-US" w:eastAsia="zh-CN"/>
              </w:rPr>
              <w:lastRenderedPageBreak/>
              <w:t xml:space="preserve">irrespective of the M value, thereby facilitating better decoding performance. This approach is applicable across different M values, simplifying the decoding </w:t>
            </w:r>
            <w:proofErr w:type="gramStart"/>
            <w:r>
              <w:rPr>
                <w:rFonts w:hint="eastAsia"/>
                <w:b w:val="0"/>
                <w:bCs w:val="0"/>
                <w:i/>
                <w:iCs/>
                <w:sz w:val="22"/>
                <w:szCs w:val="22"/>
                <w:lang w:val="en-US" w:eastAsia="zh-CN"/>
              </w:rPr>
              <w:t>processing..</w:t>
            </w:r>
            <w:bookmarkEnd w:id="96"/>
            <w:bookmarkEnd w:id="97"/>
            <w:bookmarkEnd w:id="98"/>
            <w:bookmarkEnd w:id="99"/>
            <w:bookmarkEnd w:id="100"/>
            <w:bookmarkEnd w:id="101"/>
            <w:bookmarkEnd w:id="102"/>
            <w:proofErr w:type="gramEnd"/>
          </w:p>
          <w:p w14:paraId="5E1744D6" w14:textId="77777777" w:rsidR="003734E9" w:rsidRDefault="004A21C8">
            <w:pPr>
              <w:pStyle w:val="YJ-Observation"/>
              <w:numPr>
                <w:ilvl w:val="0"/>
                <w:numId w:val="0"/>
              </w:numPr>
              <w:spacing w:before="120" w:after="120" w:line="276" w:lineRule="auto"/>
              <w:rPr>
                <w:b w:val="0"/>
                <w:bCs w:val="0"/>
                <w:i/>
                <w:iCs/>
                <w:sz w:val="22"/>
                <w:szCs w:val="22"/>
                <w:lang w:val="en-US" w:eastAsia="zh-CN"/>
              </w:rPr>
            </w:pPr>
            <w:bookmarkStart w:id="103" w:name="_Toc11907"/>
            <w:bookmarkStart w:id="104" w:name="_Toc17897"/>
            <w:bookmarkStart w:id="105" w:name="_Toc20694"/>
            <w:bookmarkStart w:id="106" w:name="_Toc3876"/>
            <w:bookmarkStart w:id="107" w:name="_Toc12072"/>
            <w:bookmarkStart w:id="108" w:name="_Toc12846"/>
            <w:bookmarkStart w:id="109" w:name="_Toc32750"/>
            <w:r>
              <w:rPr>
                <w:b w:val="0"/>
                <w:bCs w:val="0"/>
                <w:i/>
                <w:iCs/>
                <w:sz w:val="22"/>
                <w:szCs w:val="22"/>
                <w:lang w:val="en-US" w:eastAsia="zh-CN"/>
              </w:rPr>
              <w:t xml:space="preserve">Observation 3: </w:t>
            </w:r>
            <w:r>
              <w:rPr>
                <w:rFonts w:hint="eastAsia"/>
                <w:b w:val="0"/>
                <w:bCs w:val="0"/>
                <w:i/>
                <w:iCs/>
                <w:sz w:val="22"/>
                <w:szCs w:val="22"/>
                <w:lang w:val="en-US" w:eastAsia="zh-CN"/>
              </w:rPr>
              <w:t>Clock-acquisition part with fixed number of chips may introduce a situation where an OFDM symbol contains both the clock-acquisition part and the data. Since the data is random, it is possible that the CP introduces new transition edges within this OFDM symbol.</w:t>
            </w:r>
            <w:bookmarkEnd w:id="103"/>
            <w:bookmarkEnd w:id="104"/>
            <w:bookmarkEnd w:id="105"/>
            <w:bookmarkEnd w:id="106"/>
            <w:bookmarkEnd w:id="107"/>
            <w:bookmarkEnd w:id="108"/>
            <w:bookmarkEnd w:id="109"/>
          </w:p>
          <w:p w14:paraId="3DB8B0BE" w14:textId="77777777" w:rsidR="003734E9" w:rsidRDefault="004A21C8">
            <w:pPr>
              <w:pStyle w:val="YJ-Proposal"/>
              <w:numPr>
                <w:ilvl w:val="0"/>
                <w:numId w:val="0"/>
              </w:numPr>
              <w:spacing w:before="120" w:after="120" w:line="276" w:lineRule="auto"/>
              <w:rPr>
                <w:b w:val="0"/>
                <w:bCs w:val="0"/>
                <w:i/>
                <w:iCs/>
                <w:sz w:val="22"/>
                <w:szCs w:val="22"/>
                <w:lang w:val="en-US" w:eastAsia="zh-CN"/>
              </w:rPr>
            </w:pPr>
            <w:bookmarkStart w:id="110" w:name="_Toc18143"/>
            <w:bookmarkStart w:id="111" w:name="_Toc23508"/>
            <w:bookmarkStart w:id="112" w:name="_Toc4332"/>
            <w:bookmarkStart w:id="113" w:name="_Toc11805"/>
            <w:bookmarkStart w:id="114" w:name="_Toc28160"/>
            <w:bookmarkStart w:id="115" w:name="_Toc32317"/>
            <w:bookmarkStart w:id="116" w:name="_Toc18540"/>
            <w:bookmarkStart w:id="117" w:name="_Toc24690"/>
            <w:r>
              <w:rPr>
                <w:b w:val="0"/>
                <w:bCs w:val="0"/>
                <w:i/>
                <w:iCs/>
                <w:sz w:val="22"/>
                <w:szCs w:val="22"/>
                <w:lang w:val="en-US" w:eastAsia="zh-CN"/>
              </w:rPr>
              <w:t xml:space="preserve">Proposal 16: </w:t>
            </w:r>
            <w:r>
              <w:rPr>
                <w:rFonts w:hint="eastAsia"/>
                <w:b w:val="0"/>
                <w:bCs w:val="0"/>
                <w:i/>
                <w:iCs/>
                <w:sz w:val="22"/>
                <w:szCs w:val="22"/>
                <w:lang w:val="en-US" w:eastAsia="zh-CN"/>
              </w:rPr>
              <w:t>Clock-acquisition part with a pattern of multiple alternating high and low voltages(i.e., 101010... or 01010...), consisting an odd number of chips, where each voltage level corresponding to a single chip can be considered.</w:t>
            </w:r>
            <w:bookmarkEnd w:id="110"/>
            <w:bookmarkEnd w:id="111"/>
            <w:bookmarkEnd w:id="112"/>
            <w:bookmarkEnd w:id="113"/>
            <w:bookmarkEnd w:id="114"/>
            <w:bookmarkEnd w:id="115"/>
            <w:bookmarkEnd w:id="116"/>
            <w:bookmarkEnd w:id="117"/>
          </w:p>
          <w:p w14:paraId="71612B2F" w14:textId="77777777" w:rsidR="003734E9" w:rsidRDefault="004A21C8">
            <w:pPr>
              <w:pStyle w:val="YJ-Observation"/>
              <w:numPr>
                <w:ilvl w:val="0"/>
                <w:numId w:val="0"/>
              </w:numPr>
              <w:spacing w:before="120" w:after="120" w:line="276" w:lineRule="auto"/>
              <w:rPr>
                <w:b w:val="0"/>
                <w:bCs w:val="0"/>
                <w:i/>
                <w:iCs/>
                <w:sz w:val="22"/>
                <w:szCs w:val="22"/>
                <w:lang w:val="en-US" w:eastAsia="zh-CN"/>
              </w:rPr>
            </w:pPr>
            <w:bookmarkStart w:id="118" w:name="_Toc3790"/>
            <w:bookmarkStart w:id="119" w:name="_Toc25297"/>
            <w:r>
              <w:rPr>
                <w:b w:val="0"/>
                <w:bCs w:val="0"/>
                <w:i/>
                <w:iCs/>
                <w:sz w:val="22"/>
                <w:szCs w:val="22"/>
                <w:lang w:val="en-US" w:eastAsia="zh-CN"/>
              </w:rPr>
              <w:t xml:space="preserve">Observation 4: </w:t>
            </w:r>
            <w:r>
              <w:rPr>
                <w:rFonts w:hint="eastAsia"/>
                <w:b w:val="0"/>
                <w:bCs w:val="0"/>
                <w:i/>
                <w:iCs/>
                <w:sz w:val="22"/>
                <w:szCs w:val="22"/>
                <w:lang w:val="en-US" w:eastAsia="zh-CN"/>
              </w:rPr>
              <w:t xml:space="preserve">With the increase of the chip number of </w:t>
            </w:r>
            <w:r>
              <w:rPr>
                <w:rStyle w:val="Strong"/>
                <w:rFonts w:eastAsia="SimSun"/>
                <w:i/>
                <w:iCs/>
                <w:color w:val="000000"/>
                <w:sz w:val="22"/>
                <w:szCs w:val="22"/>
                <w:shd w:val="clear" w:color="auto" w:fill="FFFFFF"/>
              </w:rPr>
              <w:t>clock-acquisition part</w:t>
            </w:r>
            <w:r>
              <w:rPr>
                <w:rStyle w:val="Strong"/>
                <w:rFonts w:eastAsia="SimSun" w:hint="eastAsia"/>
                <w:i/>
                <w:iCs/>
                <w:color w:val="000000"/>
                <w:sz w:val="22"/>
                <w:szCs w:val="22"/>
                <w:shd w:val="clear" w:color="auto" w:fill="FFFFFF"/>
                <w:lang w:val="en-US" w:eastAsia="zh-CN"/>
              </w:rPr>
              <w:t xml:space="preserve">, the MDR is slightly increased, while the </w:t>
            </w:r>
            <w:r>
              <w:rPr>
                <w:rStyle w:val="Strong"/>
                <w:rFonts w:eastAsia="SimSun"/>
                <w:i/>
                <w:iCs/>
                <w:color w:val="000000"/>
                <w:sz w:val="22"/>
                <w:szCs w:val="22"/>
                <w:shd w:val="clear" w:color="auto" w:fill="FFFFFF"/>
              </w:rPr>
              <w:t>FDR</w:t>
            </w:r>
            <w:r>
              <w:rPr>
                <w:rStyle w:val="Strong"/>
                <w:rFonts w:eastAsia="SimSun" w:hint="eastAsia"/>
                <w:i/>
                <w:iCs/>
                <w:color w:val="000000"/>
                <w:sz w:val="22"/>
                <w:szCs w:val="22"/>
                <w:shd w:val="clear" w:color="auto" w:fill="FFFFFF"/>
                <w:lang w:val="en-US" w:eastAsia="zh-CN"/>
              </w:rPr>
              <w:t xml:space="preserve"> decreases.</w:t>
            </w:r>
            <w:bookmarkEnd w:id="118"/>
            <w:bookmarkEnd w:id="119"/>
          </w:p>
          <w:p w14:paraId="37C292D3" w14:textId="77777777" w:rsidR="003734E9" w:rsidRDefault="004A21C8">
            <w:pPr>
              <w:pStyle w:val="YJ-Proposal"/>
              <w:numPr>
                <w:ilvl w:val="0"/>
                <w:numId w:val="0"/>
              </w:numPr>
              <w:spacing w:before="120" w:after="120" w:line="276" w:lineRule="auto"/>
              <w:rPr>
                <w:b w:val="0"/>
                <w:bCs w:val="0"/>
                <w:i/>
                <w:iCs/>
                <w:sz w:val="22"/>
                <w:szCs w:val="22"/>
                <w:lang w:val="en-US" w:eastAsia="zh-CN"/>
              </w:rPr>
            </w:pPr>
            <w:bookmarkStart w:id="120" w:name="_Toc31904"/>
            <w:bookmarkStart w:id="121" w:name="_Toc22730"/>
            <w:bookmarkStart w:id="122" w:name="_Toc16493"/>
            <w:r>
              <w:rPr>
                <w:b w:val="0"/>
                <w:bCs w:val="0"/>
                <w:i/>
                <w:iCs/>
                <w:sz w:val="22"/>
                <w:szCs w:val="22"/>
                <w:lang w:val="en-US" w:eastAsia="zh-CN"/>
              </w:rPr>
              <w:t xml:space="preserve">Proposal 17: </w:t>
            </w:r>
            <w:r>
              <w:rPr>
                <w:rFonts w:hint="eastAsia"/>
                <w:b w:val="0"/>
                <w:bCs w:val="0"/>
                <w:i/>
                <w:iCs/>
                <w:sz w:val="22"/>
                <w:szCs w:val="22"/>
                <w:lang w:val="en-US" w:eastAsia="zh-CN"/>
              </w:rPr>
              <w:t>As a starting point, the number of chips in clock-acquisition part can be 3 for R2D preamble study.</w:t>
            </w:r>
            <w:bookmarkEnd w:id="120"/>
            <w:bookmarkEnd w:id="121"/>
            <w:bookmarkEnd w:id="122"/>
          </w:p>
        </w:tc>
      </w:tr>
      <w:tr w:rsidR="003734E9" w14:paraId="38B4C9FB" w14:textId="77777777">
        <w:tc>
          <w:tcPr>
            <w:tcW w:w="2155" w:type="dxa"/>
          </w:tcPr>
          <w:p w14:paraId="6F49F195" w14:textId="77777777" w:rsidR="003734E9" w:rsidRDefault="004A21C8">
            <w:pPr>
              <w:spacing w:line="276" w:lineRule="auto"/>
              <w:jc w:val="left"/>
              <w:rPr>
                <w:b/>
                <w:bCs/>
                <w:i/>
                <w:iCs/>
                <w:lang w:eastAsia="zh-CN"/>
              </w:rPr>
            </w:pPr>
            <w:r>
              <w:rPr>
                <w:b/>
                <w:bCs/>
                <w:i/>
                <w:iCs/>
                <w:lang w:eastAsia="zh-CN"/>
              </w:rPr>
              <w:lastRenderedPageBreak/>
              <w:t>Fujitsu [15]</w:t>
            </w:r>
          </w:p>
        </w:tc>
        <w:tc>
          <w:tcPr>
            <w:tcW w:w="7195" w:type="dxa"/>
          </w:tcPr>
          <w:p w14:paraId="02C5CB4E" w14:textId="77777777" w:rsidR="003734E9" w:rsidRDefault="004A21C8">
            <w:pPr>
              <w:spacing w:line="276" w:lineRule="auto"/>
              <w:rPr>
                <w:i/>
                <w:iCs/>
                <w:szCs w:val="18"/>
                <w:lang w:eastAsia="zh-CN"/>
              </w:rPr>
            </w:pPr>
            <w:r>
              <w:rPr>
                <w:i/>
                <w:iCs/>
                <w:szCs w:val="18"/>
                <w:lang w:eastAsia="zh-CN"/>
              </w:rPr>
              <w:t>P</w:t>
            </w:r>
            <w:r>
              <w:rPr>
                <w:rFonts w:hint="eastAsia"/>
                <w:i/>
                <w:iCs/>
                <w:szCs w:val="18"/>
                <w:lang w:eastAsia="zh-CN"/>
              </w:rPr>
              <w:t xml:space="preserve">roposal 4: </w:t>
            </w:r>
            <w:bookmarkStart w:id="123" w:name="_Hlk166255003"/>
            <w:bookmarkStart w:id="124" w:name="OLE_LINK6"/>
            <w:r>
              <w:rPr>
                <w:rFonts w:hint="eastAsia"/>
                <w:i/>
                <w:iCs/>
                <w:szCs w:val="18"/>
                <w:lang w:eastAsia="zh-CN"/>
              </w:rPr>
              <w:t>If the Manchester code is adopted for PRDCH,</w:t>
            </w:r>
            <w:bookmarkEnd w:id="123"/>
            <w:r>
              <w:rPr>
                <w:rFonts w:hint="eastAsia"/>
                <w:i/>
                <w:iCs/>
                <w:szCs w:val="18"/>
                <w:lang w:eastAsia="zh-CN"/>
              </w:rPr>
              <w:t xml:space="preserve"> the </w:t>
            </w:r>
            <w:r>
              <w:rPr>
                <w:i/>
                <w:iCs/>
                <w:szCs w:val="18"/>
                <w:lang w:eastAsia="zh-CN"/>
              </w:rPr>
              <w:t>clock-acquisition part</w:t>
            </w:r>
            <w:r>
              <w:rPr>
                <w:rFonts w:hint="eastAsia"/>
                <w:i/>
                <w:iCs/>
                <w:szCs w:val="18"/>
                <w:lang w:eastAsia="zh-CN"/>
              </w:rPr>
              <w:t xml:space="preserve"> </w:t>
            </w:r>
            <w:r>
              <w:rPr>
                <w:i/>
                <w:iCs/>
                <w:szCs w:val="18"/>
                <w:lang w:eastAsia="zh-CN"/>
              </w:rPr>
              <w:t xml:space="preserve">of the R2D time acquisition signal </w:t>
            </w:r>
            <w:r>
              <w:rPr>
                <w:rFonts w:hint="eastAsia"/>
                <w:i/>
                <w:iCs/>
                <w:szCs w:val="18"/>
                <w:lang w:eastAsia="zh-CN"/>
              </w:rPr>
              <w:t xml:space="preserve">contains </w:t>
            </w:r>
            <w:r>
              <w:rPr>
                <w:i/>
                <w:iCs/>
                <w:szCs w:val="18"/>
                <w:lang w:eastAsia="zh-CN"/>
              </w:rPr>
              <w:t xml:space="preserve">at least two </w:t>
            </w:r>
            <w:bookmarkEnd w:id="124"/>
            <w:r>
              <w:rPr>
                <w:rFonts w:hint="eastAsia"/>
                <w:i/>
                <w:iCs/>
                <w:szCs w:val="18"/>
                <w:lang w:eastAsia="zh-CN"/>
              </w:rPr>
              <w:t>transition edges.</w:t>
            </w:r>
          </w:p>
          <w:p w14:paraId="791531A5" w14:textId="77777777" w:rsidR="003734E9" w:rsidRDefault="004A21C8">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The duration between the adjacent transition edges is integer multiple lengths of the OOK chip.</w:t>
            </w:r>
          </w:p>
          <w:p w14:paraId="3D1E7DA1" w14:textId="77777777" w:rsidR="003734E9" w:rsidRDefault="004A21C8">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FFS the chip length and the number of the chip lengths.</w:t>
            </w:r>
          </w:p>
          <w:p w14:paraId="55C66F9D" w14:textId="77777777" w:rsidR="003734E9" w:rsidRDefault="004A21C8">
            <w:pPr>
              <w:spacing w:line="276" w:lineRule="auto"/>
              <w:rPr>
                <w:b/>
                <w:bCs/>
                <w:lang w:eastAsia="zh-CN"/>
              </w:rPr>
            </w:pPr>
            <w:r>
              <w:rPr>
                <w:i/>
                <w:iCs/>
                <w:szCs w:val="18"/>
                <w:lang w:eastAsia="zh-CN"/>
              </w:rPr>
              <w:t>O</w:t>
            </w:r>
            <w:r>
              <w:rPr>
                <w:rFonts w:hint="eastAsia"/>
                <w:i/>
                <w:iCs/>
                <w:szCs w:val="18"/>
                <w:lang w:eastAsia="zh-CN"/>
              </w:rPr>
              <w:t xml:space="preserve">bservation 2: </w:t>
            </w:r>
            <w:r>
              <w:rPr>
                <w:i/>
                <w:iCs/>
                <w:szCs w:val="18"/>
                <w:lang w:eastAsia="zh-CN"/>
              </w:rPr>
              <w:t>It is premature to discuss the design of the clock-acquisition part before</w:t>
            </w:r>
            <w:r>
              <w:rPr>
                <w:rFonts w:hint="eastAsia"/>
                <w:i/>
                <w:iCs/>
                <w:szCs w:val="18"/>
                <w:lang w:eastAsia="zh-CN"/>
              </w:rPr>
              <w:t xml:space="preserve"> whether</w:t>
            </w:r>
            <w:r>
              <w:rPr>
                <w:i/>
                <w:iCs/>
                <w:szCs w:val="18"/>
                <w:lang w:eastAsia="zh-CN"/>
              </w:rPr>
              <w:t xml:space="preserve"> the chip duration of subsequent PRDCH is determined only through the clock-acquisition part is clarified.</w:t>
            </w:r>
          </w:p>
        </w:tc>
      </w:tr>
      <w:tr w:rsidR="003734E9" w14:paraId="2F927681" w14:textId="77777777">
        <w:tc>
          <w:tcPr>
            <w:tcW w:w="2155" w:type="dxa"/>
          </w:tcPr>
          <w:p w14:paraId="0AB563E6" w14:textId="77777777" w:rsidR="003734E9" w:rsidRDefault="004A21C8">
            <w:pPr>
              <w:spacing w:line="276" w:lineRule="auto"/>
              <w:jc w:val="left"/>
              <w:rPr>
                <w:b/>
                <w:bCs/>
                <w:i/>
                <w:iCs/>
                <w:lang w:eastAsia="zh-CN"/>
              </w:rPr>
            </w:pPr>
            <w:r>
              <w:rPr>
                <w:b/>
                <w:bCs/>
                <w:i/>
                <w:iCs/>
                <w:lang w:eastAsia="zh-CN"/>
              </w:rPr>
              <w:t>Oppo [16]</w:t>
            </w:r>
          </w:p>
        </w:tc>
        <w:tc>
          <w:tcPr>
            <w:tcW w:w="7195" w:type="dxa"/>
          </w:tcPr>
          <w:p w14:paraId="6BC62D7E" w14:textId="77777777" w:rsidR="003734E9" w:rsidRDefault="004A21C8">
            <w:pPr>
              <w:spacing w:beforeLines="50" w:before="120" w:afterLines="50" w:line="276" w:lineRule="auto"/>
              <w:rPr>
                <w:rFonts w:eastAsiaTheme="minorEastAsia"/>
                <w:i/>
                <w:iCs/>
                <w:color w:val="000000"/>
                <w:szCs w:val="20"/>
                <w:lang w:eastAsia="zh-CN"/>
              </w:rPr>
            </w:pPr>
            <w:bookmarkStart w:id="125" w:name="_Toc178446890"/>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Further study to indicate OOK chip </w:t>
            </w:r>
            <w:r>
              <w:rPr>
                <w:rFonts w:eastAsiaTheme="minorEastAsia"/>
                <w:i/>
                <w:iCs/>
                <w:color w:val="000000"/>
                <w:szCs w:val="20"/>
                <w:lang w:eastAsia="zh-CN"/>
              </w:rPr>
              <w:t>duration</w:t>
            </w:r>
            <w:r>
              <w:rPr>
                <w:rFonts w:eastAsiaTheme="minorEastAsia" w:hint="eastAsia"/>
                <w:i/>
                <w:iCs/>
                <w:color w:val="000000"/>
                <w:szCs w:val="20"/>
                <w:lang w:eastAsia="zh-CN"/>
              </w:rPr>
              <w:t xml:space="preserve"> explicitly or implicitly via Clock-acquisition part</w:t>
            </w:r>
            <w:r>
              <w:rPr>
                <w:rFonts w:eastAsiaTheme="minorEastAsia"/>
                <w:i/>
                <w:iCs/>
                <w:color w:val="000000"/>
                <w:szCs w:val="20"/>
                <w:lang w:eastAsia="zh-CN"/>
              </w:rPr>
              <w:t>.</w:t>
            </w:r>
            <w:bookmarkEnd w:id="125"/>
            <w:r>
              <w:rPr>
                <w:rFonts w:eastAsiaTheme="minorEastAsia"/>
                <w:i/>
                <w:iCs/>
                <w:color w:val="000000"/>
                <w:szCs w:val="20"/>
                <w:lang w:eastAsia="zh-CN"/>
              </w:rPr>
              <w:t xml:space="preserve"> </w:t>
            </w:r>
          </w:p>
          <w:p w14:paraId="2CCC2ACB" w14:textId="77777777" w:rsidR="003734E9" w:rsidRDefault="004A21C8">
            <w:pPr>
              <w:spacing w:beforeLines="50" w:before="120" w:afterLines="50" w:line="276" w:lineRule="auto"/>
              <w:rPr>
                <w:rFonts w:eastAsiaTheme="minorEastAsia"/>
                <w:b/>
                <w:bCs/>
                <w:color w:val="000000"/>
                <w:szCs w:val="20"/>
                <w:lang w:eastAsia="zh-CN"/>
              </w:rPr>
            </w:pPr>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The </w:t>
            </w:r>
            <w:r>
              <w:rPr>
                <w:rFonts w:eastAsiaTheme="minorEastAsia"/>
                <w:i/>
                <w:iCs/>
                <w:color w:val="000000"/>
                <w:szCs w:val="20"/>
                <w:lang w:eastAsia="zh-CN"/>
              </w:rPr>
              <w:t xml:space="preserve">Length of start-indicator and clock-acquisition equals to integer </w:t>
            </w:r>
            <w:r>
              <w:rPr>
                <w:rFonts w:eastAsiaTheme="minorEastAsia" w:hint="eastAsia"/>
                <w:i/>
                <w:iCs/>
                <w:color w:val="000000"/>
                <w:szCs w:val="20"/>
                <w:lang w:eastAsia="zh-CN"/>
              </w:rPr>
              <w:t xml:space="preserve">number of </w:t>
            </w:r>
            <w:r>
              <w:rPr>
                <w:rFonts w:eastAsiaTheme="minorEastAsia"/>
                <w:i/>
                <w:iCs/>
                <w:color w:val="000000"/>
                <w:szCs w:val="20"/>
                <w:lang w:eastAsia="zh-CN"/>
              </w:rPr>
              <w:t>OFDM symbols.</w:t>
            </w:r>
            <w:r>
              <w:rPr>
                <w:rFonts w:eastAsiaTheme="minorEastAsia"/>
                <w:b/>
                <w:bCs/>
                <w:color w:val="000000"/>
                <w:szCs w:val="20"/>
                <w:lang w:eastAsia="zh-CN"/>
              </w:rPr>
              <w:t xml:space="preserve"> </w:t>
            </w:r>
          </w:p>
        </w:tc>
      </w:tr>
      <w:tr w:rsidR="003734E9" w14:paraId="16A1A34D" w14:textId="77777777">
        <w:tc>
          <w:tcPr>
            <w:tcW w:w="2155" w:type="dxa"/>
          </w:tcPr>
          <w:p w14:paraId="20D8F4A7" w14:textId="77777777" w:rsidR="003734E9" w:rsidRDefault="004A21C8">
            <w:pPr>
              <w:spacing w:line="276" w:lineRule="auto"/>
              <w:jc w:val="left"/>
              <w:rPr>
                <w:b/>
                <w:bCs/>
                <w:i/>
                <w:iCs/>
                <w:lang w:eastAsia="zh-CN"/>
              </w:rPr>
            </w:pPr>
            <w:r>
              <w:rPr>
                <w:b/>
                <w:bCs/>
                <w:i/>
                <w:iCs/>
                <w:lang w:eastAsia="zh-CN"/>
              </w:rPr>
              <w:t>Sony [21]</w:t>
            </w:r>
          </w:p>
        </w:tc>
        <w:tc>
          <w:tcPr>
            <w:tcW w:w="7195" w:type="dxa"/>
          </w:tcPr>
          <w:p w14:paraId="3E2E7094" w14:textId="77777777" w:rsidR="003734E9" w:rsidRDefault="004A21C8">
            <w:pPr>
              <w:spacing w:line="276" w:lineRule="auto"/>
              <w:rPr>
                <w:i/>
                <w:iCs/>
                <w:lang w:eastAsia="ja-JP"/>
              </w:rPr>
            </w:pPr>
            <w:r>
              <w:rPr>
                <w:i/>
                <w:iCs/>
                <w:lang w:eastAsia="ja-JP"/>
              </w:rPr>
              <w:t>Proposal 3 – Select known sequences with good correlation properties for clock-acquisition part of the R2D time acquisition signal.</w:t>
            </w:r>
          </w:p>
        </w:tc>
      </w:tr>
      <w:tr w:rsidR="003734E9" w14:paraId="7C889B34" w14:textId="77777777">
        <w:tc>
          <w:tcPr>
            <w:tcW w:w="2155" w:type="dxa"/>
          </w:tcPr>
          <w:p w14:paraId="52028A07" w14:textId="77777777" w:rsidR="003734E9" w:rsidRDefault="004A21C8">
            <w:pPr>
              <w:spacing w:line="276" w:lineRule="auto"/>
              <w:jc w:val="left"/>
              <w:rPr>
                <w:b/>
                <w:bCs/>
                <w:i/>
                <w:iCs/>
                <w:lang w:eastAsia="zh-CN"/>
              </w:rPr>
            </w:pPr>
            <w:r>
              <w:rPr>
                <w:b/>
                <w:bCs/>
                <w:i/>
                <w:iCs/>
                <w:lang w:eastAsia="zh-CN"/>
              </w:rPr>
              <w:t>Apple [23]</w:t>
            </w:r>
          </w:p>
        </w:tc>
        <w:tc>
          <w:tcPr>
            <w:tcW w:w="7195" w:type="dxa"/>
          </w:tcPr>
          <w:p w14:paraId="46760C34" w14:textId="77777777" w:rsidR="003734E9" w:rsidRDefault="004A21C8">
            <w:pPr>
              <w:spacing w:line="276" w:lineRule="auto"/>
              <w:contextualSpacing/>
              <w:rPr>
                <w:i/>
                <w:color w:val="000000"/>
              </w:rPr>
            </w:pPr>
            <w:r>
              <w:rPr>
                <w:i/>
                <w:lang w:eastAsia="zh-CN"/>
              </w:rPr>
              <w:t xml:space="preserve">Proposal 2: </w:t>
            </w:r>
            <w:r>
              <w:rPr>
                <w:i/>
                <w:color w:val="000000"/>
              </w:rPr>
              <w:t>For R2D, the clock-acquisition part of the R2D time acquisition signal is used to determine the OOK chip duration for the following PRDCH carrying control information and/or data</w:t>
            </w:r>
          </w:p>
          <w:p w14:paraId="39BF02AE" w14:textId="77777777" w:rsidR="003734E9" w:rsidRDefault="004A21C8">
            <w:pPr>
              <w:pStyle w:val="ListParagraph"/>
              <w:numPr>
                <w:ilvl w:val="0"/>
                <w:numId w:val="35"/>
              </w:numPr>
              <w:spacing w:line="276" w:lineRule="auto"/>
              <w:rPr>
                <w:i/>
                <w:color w:val="000000"/>
              </w:rPr>
            </w:pPr>
            <w:r>
              <w:rPr>
                <w:i/>
                <w:color w:val="000000"/>
              </w:rPr>
              <w:t>If it is justified to signal separate chip duration for the control information and the data transmitted on PRDCH, then two parts for the clock-acquisition part with different chip durations can be considered</w:t>
            </w:r>
          </w:p>
          <w:p w14:paraId="6FD6943E" w14:textId="77777777" w:rsidR="003734E9" w:rsidRDefault="003734E9">
            <w:pPr>
              <w:pStyle w:val="0Maintext"/>
              <w:spacing w:after="120" w:line="276" w:lineRule="auto"/>
              <w:rPr>
                <w:rFonts w:cs="Times New Roman"/>
                <w:i/>
                <w:sz w:val="22"/>
                <w:szCs w:val="22"/>
                <w:lang w:val="en-US" w:eastAsia="zh-CN"/>
              </w:rPr>
            </w:pPr>
          </w:p>
          <w:p w14:paraId="1601EFDC" w14:textId="77777777" w:rsidR="003734E9" w:rsidRDefault="004A21C8">
            <w:pPr>
              <w:pStyle w:val="0Maintext"/>
              <w:spacing w:after="120" w:line="276" w:lineRule="auto"/>
              <w:rPr>
                <w:rFonts w:cs="Times New Roman"/>
                <w:i/>
                <w:color w:val="000000"/>
                <w:sz w:val="22"/>
                <w:szCs w:val="22"/>
              </w:rPr>
            </w:pPr>
            <w:r>
              <w:rPr>
                <w:rFonts w:cs="Times New Roman"/>
                <w:i/>
                <w:sz w:val="22"/>
                <w:szCs w:val="22"/>
                <w:lang w:val="en-US" w:eastAsia="zh-CN"/>
              </w:rPr>
              <w:t xml:space="preserve">Proposal 3: </w:t>
            </w:r>
            <w:r>
              <w:rPr>
                <w:rFonts w:cs="Times New Roman"/>
                <w:i/>
                <w:color w:val="000000"/>
                <w:sz w:val="22"/>
                <w:szCs w:val="22"/>
              </w:rPr>
              <w:t xml:space="preserve">For R2D, the clock-acquisition part of the R2D time acquisition </w:t>
            </w:r>
            <w:r>
              <w:rPr>
                <w:rFonts w:cs="Times New Roman"/>
                <w:i/>
                <w:color w:val="000000"/>
                <w:sz w:val="22"/>
                <w:szCs w:val="22"/>
              </w:rPr>
              <w:lastRenderedPageBreak/>
              <w:t>signal should start with a different voltage level compared to the voltage level of the end of the start-indicator part</w:t>
            </w:r>
          </w:p>
          <w:p w14:paraId="635B7C99" w14:textId="77777777" w:rsidR="003734E9" w:rsidRDefault="004A21C8">
            <w:pPr>
              <w:pStyle w:val="0Maintext"/>
              <w:numPr>
                <w:ilvl w:val="0"/>
                <w:numId w:val="35"/>
              </w:numPr>
              <w:spacing w:after="120" w:line="276" w:lineRule="auto"/>
              <w:rPr>
                <w:rFonts w:cs="Times New Roman"/>
                <w:i/>
                <w:sz w:val="22"/>
                <w:szCs w:val="22"/>
                <w:lang w:val="en-US" w:eastAsia="zh-CN"/>
              </w:rPr>
            </w:pPr>
            <w:r>
              <w:rPr>
                <w:rFonts w:cs="Times New Roman"/>
                <w:i/>
                <w:color w:val="000000"/>
                <w:sz w:val="22"/>
                <w:szCs w:val="22"/>
              </w:rPr>
              <w:t>If the start-indicator part ends with low-voltage level, then the clock-acquisition part starts with high-voltage level or vice-versa</w:t>
            </w:r>
          </w:p>
          <w:p w14:paraId="47C7E3D5" w14:textId="77777777" w:rsidR="003734E9" w:rsidRDefault="003734E9">
            <w:pPr>
              <w:spacing w:line="276" w:lineRule="auto"/>
              <w:rPr>
                <w:i/>
                <w:iCs/>
              </w:rPr>
            </w:pPr>
          </w:p>
          <w:p w14:paraId="5A7C2B95" w14:textId="77777777" w:rsidR="003734E9" w:rsidRDefault="004A21C8">
            <w:pPr>
              <w:spacing w:line="276" w:lineRule="auto"/>
              <w:rPr>
                <w:i/>
                <w:iCs/>
              </w:rPr>
            </w:pPr>
            <w:r>
              <w:rPr>
                <w:i/>
                <w:iCs/>
              </w:rPr>
              <w:t>Proposal 4: For R2D time acquisition signal, study variable length to indicate different transmission schemes for PRDCH for signaling what R2D information type is mapped to the PRDCH including data, control, system information.</w:t>
            </w:r>
          </w:p>
          <w:p w14:paraId="68A0DEB9" w14:textId="77777777" w:rsidR="003734E9" w:rsidRDefault="003734E9">
            <w:pPr>
              <w:pStyle w:val="0Maintext"/>
              <w:spacing w:after="120" w:line="276" w:lineRule="auto"/>
              <w:rPr>
                <w:rFonts w:cs="Times New Roman"/>
                <w:i/>
                <w:sz w:val="22"/>
                <w:szCs w:val="22"/>
                <w:lang w:val="en-US" w:eastAsia="zh-CN"/>
              </w:rPr>
            </w:pPr>
          </w:p>
          <w:p w14:paraId="7E8D591D" w14:textId="77777777" w:rsidR="003734E9" w:rsidRDefault="004A21C8">
            <w:pPr>
              <w:pStyle w:val="0Maintext"/>
              <w:spacing w:after="120" w:line="276" w:lineRule="auto"/>
              <w:rPr>
                <w:i/>
                <w:sz w:val="22"/>
                <w:szCs w:val="22"/>
                <w:lang w:eastAsia="zh-CN"/>
              </w:rPr>
            </w:pPr>
            <w:r>
              <w:rPr>
                <w:rFonts w:cs="Times New Roman"/>
                <w:i/>
                <w:sz w:val="22"/>
                <w:szCs w:val="22"/>
                <w:lang w:val="en-US" w:eastAsia="zh-CN"/>
              </w:rPr>
              <w:t xml:space="preserve">Proposal 5: </w:t>
            </w:r>
            <w:r>
              <w:rPr>
                <w:i/>
                <w:sz w:val="22"/>
                <w:szCs w:val="22"/>
                <w:lang w:eastAsia="zh-CN"/>
              </w:rPr>
              <w:t>For device 1a, no additional part of preamble is considered, i.e. only start-indicator part and clock-acquisition parts are supported</w:t>
            </w:r>
          </w:p>
          <w:p w14:paraId="0FA09BAF" w14:textId="77777777" w:rsidR="003734E9" w:rsidRDefault="004A21C8">
            <w:pPr>
              <w:pStyle w:val="0Maintext"/>
              <w:numPr>
                <w:ilvl w:val="0"/>
                <w:numId w:val="35"/>
              </w:numPr>
              <w:spacing w:after="120" w:line="276" w:lineRule="auto"/>
              <w:rPr>
                <w:i/>
                <w:sz w:val="22"/>
                <w:szCs w:val="22"/>
                <w:lang w:eastAsia="zh-CN"/>
              </w:rPr>
            </w:pPr>
            <w:r>
              <w:rPr>
                <w:i/>
                <w:sz w:val="22"/>
                <w:szCs w:val="22"/>
                <w:lang w:eastAsia="zh-CN"/>
              </w:rPr>
              <w:t>Frequency synchronization is not expected to be considered for device 1a</w:t>
            </w:r>
          </w:p>
          <w:p w14:paraId="1F813CA7" w14:textId="77777777" w:rsidR="003734E9" w:rsidRDefault="003734E9">
            <w:pPr>
              <w:pStyle w:val="0Maintext"/>
              <w:spacing w:after="120" w:line="276" w:lineRule="auto"/>
              <w:ind w:left="720"/>
              <w:rPr>
                <w:i/>
                <w:sz w:val="22"/>
                <w:szCs w:val="22"/>
                <w:lang w:eastAsia="zh-CN"/>
              </w:rPr>
            </w:pPr>
          </w:p>
          <w:p w14:paraId="3C008F5C" w14:textId="77777777" w:rsidR="003734E9" w:rsidRDefault="004A21C8">
            <w:pPr>
              <w:pStyle w:val="0Maintext"/>
              <w:spacing w:after="120" w:line="276" w:lineRule="auto"/>
              <w:rPr>
                <w:i/>
                <w:sz w:val="22"/>
                <w:szCs w:val="22"/>
                <w:lang w:eastAsia="zh-CN"/>
              </w:rPr>
            </w:pPr>
            <w:r>
              <w:rPr>
                <w:i/>
                <w:sz w:val="22"/>
                <w:szCs w:val="22"/>
                <w:lang w:eastAsia="zh-CN"/>
              </w:rPr>
              <w:t xml:space="preserve">Proposal 6: For device 2, further study whether/how the clock-acquisition part can be designed for the additional purpose of frequency synchronization </w:t>
            </w:r>
          </w:p>
        </w:tc>
      </w:tr>
      <w:tr w:rsidR="003734E9" w14:paraId="5122304A" w14:textId="77777777">
        <w:tc>
          <w:tcPr>
            <w:tcW w:w="2155" w:type="dxa"/>
          </w:tcPr>
          <w:p w14:paraId="1FB7117A" w14:textId="77777777" w:rsidR="003734E9" w:rsidRDefault="004A21C8">
            <w:pPr>
              <w:spacing w:line="276" w:lineRule="auto"/>
              <w:jc w:val="left"/>
              <w:rPr>
                <w:b/>
                <w:bCs/>
                <w:i/>
                <w:iCs/>
                <w:lang w:eastAsia="zh-CN"/>
              </w:rPr>
            </w:pPr>
            <w:r>
              <w:rPr>
                <w:b/>
                <w:bCs/>
                <w:i/>
                <w:iCs/>
                <w:lang w:eastAsia="zh-CN"/>
              </w:rPr>
              <w:lastRenderedPageBreak/>
              <w:t>ETRI [25]</w:t>
            </w:r>
          </w:p>
        </w:tc>
        <w:tc>
          <w:tcPr>
            <w:tcW w:w="7195" w:type="dxa"/>
          </w:tcPr>
          <w:p w14:paraId="4D264B43" w14:textId="77777777" w:rsidR="003734E9" w:rsidRDefault="004A21C8">
            <w:pPr>
              <w:spacing w:line="276" w:lineRule="auto"/>
              <w:rPr>
                <w:bCs/>
                <w:i/>
                <w:strike/>
                <w:color w:val="000000"/>
                <w:szCs w:val="24"/>
              </w:rPr>
            </w:pPr>
            <w:r>
              <w:rPr>
                <w:rFonts w:hint="eastAsia"/>
                <w:bCs/>
                <w:i/>
                <w:color w:val="000000"/>
                <w:szCs w:val="24"/>
              </w:rPr>
              <w:t>P</w:t>
            </w:r>
            <w:r>
              <w:rPr>
                <w:bCs/>
                <w:i/>
                <w:color w:val="000000"/>
                <w:szCs w:val="24"/>
              </w:rPr>
              <w:t>roposal 3: To determine the pattern and length of the clock-acquisition part of R2D preamble, it is necessary to study whether the clock-acquisition part can be used for other functionality and its relationship to the R2D control information on OOK chip duration.</w:t>
            </w:r>
          </w:p>
        </w:tc>
      </w:tr>
      <w:tr w:rsidR="003734E9" w14:paraId="6E0DC2D3" w14:textId="77777777">
        <w:tc>
          <w:tcPr>
            <w:tcW w:w="2155" w:type="dxa"/>
          </w:tcPr>
          <w:p w14:paraId="27A376C1" w14:textId="77777777" w:rsidR="003734E9" w:rsidRDefault="004A21C8">
            <w:pPr>
              <w:spacing w:line="276" w:lineRule="auto"/>
              <w:jc w:val="left"/>
              <w:rPr>
                <w:b/>
                <w:bCs/>
                <w:i/>
                <w:iCs/>
                <w:lang w:eastAsia="zh-CN"/>
              </w:rPr>
            </w:pPr>
            <w:r>
              <w:rPr>
                <w:b/>
                <w:bCs/>
                <w:i/>
                <w:iCs/>
                <w:lang w:eastAsia="zh-CN"/>
              </w:rPr>
              <w:t>Samsung [27]</w:t>
            </w:r>
          </w:p>
        </w:tc>
        <w:tc>
          <w:tcPr>
            <w:tcW w:w="7195" w:type="dxa"/>
          </w:tcPr>
          <w:p w14:paraId="450F84DB" w14:textId="77777777" w:rsidR="003734E9" w:rsidRDefault="004A21C8">
            <w:pPr>
              <w:spacing w:line="276" w:lineRule="auto"/>
              <w:rPr>
                <w:rFonts w:eastAsiaTheme="minorEastAsia"/>
                <w:bCs/>
                <w:i/>
                <w:iCs/>
                <w:lang w:eastAsia="ko-KR"/>
              </w:rPr>
            </w:pPr>
            <w:r>
              <w:rPr>
                <w:rFonts w:eastAsiaTheme="minorEastAsia"/>
                <w:bCs/>
                <w:i/>
                <w:iCs/>
                <w:lang w:val="en-GB" w:eastAsia="ko-KR"/>
              </w:rPr>
              <w:t>Proposal 6</w:t>
            </w:r>
            <w:r>
              <w:rPr>
                <w:rFonts w:eastAsiaTheme="minorEastAsia"/>
                <w:bCs/>
                <w:i/>
                <w:iCs/>
                <w:lang w:eastAsia="ko-KR"/>
              </w:rPr>
              <w:t xml:space="preserve">: For R2D, study a clock acquisition part considering different encoding schemes (i.e., Manchester and PIE). </w:t>
            </w:r>
          </w:p>
          <w:p w14:paraId="7F68AEFB" w14:textId="77777777" w:rsidR="003734E9" w:rsidRDefault="004A21C8">
            <w:pPr>
              <w:spacing w:before="240" w:line="276" w:lineRule="auto"/>
              <w:rPr>
                <w:rFonts w:eastAsiaTheme="minorEastAsia"/>
                <w:bCs/>
                <w:i/>
                <w:iCs/>
                <w:lang w:eastAsia="ko-KR"/>
              </w:rPr>
            </w:pPr>
            <w:r>
              <w:rPr>
                <w:rFonts w:eastAsiaTheme="minorEastAsia"/>
                <w:bCs/>
                <w:i/>
                <w:iCs/>
                <w:lang w:val="en-GB" w:eastAsia="ko-KR"/>
              </w:rPr>
              <w:t>Proposal 8</w:t>
            </w:r>
            <w:r>
              <w:rPr>
                <w:rFonts w:eastAsiaTheme="minorEastAsia"/>
                <w:bCs/>
                <w:i/>
                <w:iCs/>
                <w:lang w:eastAsia="ko-KR"/>
              </w:rPr>
              <w:t>: Study clock acquisition part sequence design, which does not incur a false rising or falling edges due to CP insertion when CP-OFDM is used for OOK signal generation.</w:t>
            </w:r>
          </w:p>
        </w:tc>
      </w:tr>
      <w:tr w:rsidR="003734E9" w14:paraId="2BDF2B60" w14:textId="77777777">
        <w:tc>
          <w:tcPr>
            <w:tcW w:w="2155" w:type="dxa"/>
          </w:tcPr>
          <w:p w14:paraId="20F80B5F" w14:textId="77777777" w:rsidR="003734E9" w:rsidRDefault="004A21C8">
            <w:pPr>
              <w:spacing w:line="276" w:lineRule="auto"/>
              <w:jc w:val="left"/>
              <w:rPr>
                <w:b/>
                <w:bCs/>
                <w:i/>
                <w:iCs/>
                <w:lang w:eastAsia="zh-CN"/>
              </w:rPr>
            </w:pPr>
            <w:r>
              <w:rPr>
                <w:b/>
                <w:bCs/>
                <w:i/>
                <w:iCs/>
                <w:lang w:eastAsia="zh-CN"/>
              </w:rPr>
              <w:t>LGE [28]</w:t>
            </w:r>
          </w:p>
        </w:tc>
        <w:tc>
          <w:tcPr>
            <w:tcW w:w="7195" w:type="dxa"/>
          </w:tcPr>
          <w:p w14:paraId="66D8F295" w14:textId="77777777" w:rsidR="003734E9" w:rsidRDefault="004A21C8">
            <w:pPr>
              <w:spacing w:line="276" w:lineRule="auto"/>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13</w:t>
            </w:r>
            <w:r>
              <w:rPr>
                <w:rFonts w:eastAsia="Malgun Gothic"/>
                <w:bCs/>
                <w:i/>
                <w:iCs/>
                <w:lang w:eastAsia="ko-KR"/>
              </w:rPr>
              <w:t>: Consider multiple on/off patterns for the clock-acquisition part of R2D preamble which do not occur during PRDCH transmission.</w:t>
            </w:r>
          </w:p>
        </w:tc>
      </w:tr>
      <w:tr w:rsidR="003734E9" w14:paraId="3F280B26" w14:textId="77777777">
        <w:tc>
          <w:tcPr>
            <w:tcW w:w="2155" w:type="dxa"/>
          </w:tcPr>
          <w:p w14:paraId="2B8FD546" w14:textId="77777777" w:rsidR="003734E9" w:rsidRDefault="004A21C8">
            <w:pPr>
              <w:spacing w:line="276" w:lineRule="auto"/>
              <w:jc w:val="left"/>
              <w:rPr>
                <w:b/>
                <w:bCs/>
                <w:i/>
                <w:iCs/>
                <w:lang w:eastAsia="zh-CN"/>
              </w:rPr>
            </w:pPr>
            <w:r>
              <w:rPr>
                <w:b/>
                <w:bCs/>
                <w:i/>
                <w:iCs/>
                <w:lang w:eastAsia="zh-CN"/>
              </w:rPr>
              <w:t>NTT Docomo [32]</w:t>
            </w:r>
          </w:p>
        </w:tc>
        <w:tc>
          <w:tcPr>
            <w:tcW w:w="7195" w:type="dxa"/>
          </w:tcPr>
          <w:p w14:paraId="47F59846" w14:textId="77777777" w:rsidR="003734E9" w:rsidRDefault="004A21C8">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5</w:t>
            </w:r>
            <w:r>
              <w:rPr>
                <w:i/>
                <w:iCs/>
                <w:szCs w:val="18"/>
                <w:lang w:eastAsia="zh-CN"/>
              </w:rPr>
              <w:t>:</w:t>
            </w:r>
          </w:p>
          <w:p w14:paraId="33DF97F6" w14:textId="77777777" w:rsidR="003734E9" w:rsidRDefault="004A21C8">
            <w:pPr>
              <w:pStyle w:val="ListParagraph"/>
              <w:numPr>
                <w:ilvl w:val="0"/>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determination of chip duration of PRDCH. </w:t>
            </w:r>
          </w:p>
          <w:p w14:paraId="23D58CBD" w14:textId="77777777" w:rsidR="003734E9" w:rsidRDefault="004A21C8">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O</w:t>
            </w:r>
            <w:r>
              <w:rPr>
                <w:i/>
                <w:iCs/>
                <w:szCs w:val="18"/>
                <w:lang w:eastAsia="zh-CN"/>
              </w:rPr>
              <w:t xml:space="preserve">ption1: chip duration of R2D data and chip duration of R2D control are determined from clock acquisition part. </w:t>
            </w:r>
          </w:p>
          <w:p w14:paraId="5284F65E" w14:textId="77777777" w:rsidR="003734E9" w:rsidRDefault="004A21C8">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O</w:t>
            </w:r>
            <w:r>
              <w:rPr>
                <w:i/>
                <w:iCs/>
                <w:szCs w:val="18"/>
                <w:lang w:eastAsia="zh-CN"/>
              </w:rPr>
              <w:t>ption2: chip duration of R2D control is determined from clock acquisition part, chip duration of R2D data is indicated in R2D control.</w:t>
            </w:r>
          </w:p>
          <w:p w14:paraId="51EC4778" w14:textId="77777777" w:rsidR="003734E9" w:rsidRDefault="004A21C8">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O</w:t>
            </w:r>
            <w:r>
              <w:rPr>
                <w:i/>
                <w:iCs/>
                <w:szCs w:val="18"/>
                <w:lang w:eastAsia="zh-CN"/>
              </w:rPr>
              <w:t xml:space="preserve">ption3: chip duration of R2D control is fixed, chip duration of R2D data is indicated in R2D control.  </w:t>
            </w:r>
          </w:p>
          <w:p w14:paraId="707E9FD5" w14:textId="77777777" w:rsidR="003734E9" w:rsidRDefault="004A21C8">
            <w:pPr>
              <w:spacing w:afterLines="50" w:line="276" w:lineRule="auto"/>
              <w:rPr>
                <w:i/>
                <w:iCs/>
                <w:szCs w:val="18"/>
                <w:lang w:eastAsia="zh-CN"/>
              </w:rPr>
            </w:pPr>
            <w:r>
              <w:rPr>
                <w:rFonts w:hint="eastAsia"/>
                <w:i/>
                <w:iCs/>
                <w:szCs w:val="18"/>
                <w:lang w:eastAsia="zh-CN"/>
              </w:rPr>
              <w:lastRenderedPageBreak/>
              <w:t>P</w:t>
            </w:r>
            <w:r>
              <w:rPr>
                <w:i/>
                <w:iCs/>
                <w:szCs w:val="18"/>
                <w:lang w:eastAsia="zh-CN"/>
              </w:rPr>
              <w:t xml:space="preserve">roposal </w:t>
            </w:r>
            <w:r>
              <w:rPr>
                <w:rFonts w:hint="eastAsia"/>
                <w:i/>
                <w:iCs/>
                <w:szCs w:val="18"/>
                <w:lang w:eastAsia="zh-CN"/>
              </w:rPr>
              <w:t>6</w:t>
            </w:r>
            <w:r>
              <w:rPr>
                <w:i/>
                <w:iCs/>
                <w:szCs w:val="18"/>
                <w:lang w:eastAsia="zh-CN"/>
              </w:rPr>
              <w:t>:</w:t>
            </w:r>
          </w:p>
          <w:p w14:paraId="44C69508" w14:textId="77777777" w:rsidR="003734E9" w:rsidRDefault="004A21C8">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CP impact needs to be considered in the design of R2D clock-acquisition part. </w:t>
            </w:r>
          </w:p>
          <w:p w14:paraId="1150280E" w14:textId="77777777" w:rsidR="003734E9" w:rsidRDefault="004A21C8">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7</w:t>
            </w:r>
            <w:r>
              <w:rPr>
                <w:i/>
                <w:iCs/>
                <w:szCs w:val="18"/>
                <w:lang w:eastAsia="zh-CN"/>
              </w:rPr>
              <w:t>:</w:t>
            </w:r>
            <w:r>
              <w:rPr>
                <w:rFonts w:hint="eastAsia"/>
                <w:i/>
                <w:iCs/>
                <w:szCs w:val="18"/>
                <w:lang w:eastAsia="zh-CN"/>
              </w:rPr>
              <w:t xml:space="preserve"> </w:t>
            </w:r>
          </w:p>
          <w:p w14:paraId="4B1D53E3" w14:textId="77777777" w:rsidR="003734E9" w:rsidRDefault="004A21C8">
            <w:pPr>
              <w:pStyle w:val="ListParagraph"/>
              <w:numPr>
                <w:ilvl w:val="0"/>
                <w:numId w:val="23"/>
              </w:numPr>
              <w:autoSpaceDE/>
              <w:autoSpaceDN/>
              <w:adjustRightInd/>
              <w:snapToGrid/>
              <w:spacing w:afterLines="50" w:line="276" w:lineRule="auto"/>
              <w:contextualSpacing w:val="0"/>
              <w:jc w:val="left"/>
              <w:rPr>
                <w:i/>
                <w:iCs/>
                <w:szCs w:val="18"/>
                <w:lang w:eastAsia="zh-CN"/>
              </w:rPr>
            </w:pPr>
            <w:r>
              <w:rPr>
                <w:i/>
                <w:iCs/>
                <w:szCs w:val="18"/>
                <w:lang w:eastAsia="zh-CN"/>
              </w:rPr>
              <w:t xml:space="preserve">Study </w:t>
            </w:r>
            <w:r>
              <w:rPr>
                <w:rFonts w:hint="eastAsia"/>
                <w:i/>
                <w:iCs/>
                <w:szCs w:val="18"/>
                <w:lang w:eastAsia="zh-CN"/>
              </w:rPr>
              <w:t>temporarily periodic R2D sync s</w:t>
            </w:r>
            <w:r>
              <w:rPr>
                <w:i/>
                <w:iCs/>
                <w:szCs w:val="18"/>
                <w:lang w:eastAsia="zh-CN"/>
              </w:rPr>
              <w:t>ignal</w:t>
            </w:r>
            <w:r>
              <w:rPr>
                <w:rFonts w:hint="eastAsia"/>
                <w:i/>
                <w:iCs/>
                <w:szCs w:val="18"/>
                <w:lang w:eastAsia="zh-CN"/>
              </w:rPr>
              <w:t xml:space="preserve"> without subsequent PH</w:t>
            </w:r>
            <w:r>
              <w:rPr>
                <w:i/>
                <w:iCs/>
                <w:szCs w:val="18"/>
                <w:lang w:eastAsia="zh-CN"/>
              </w:rPr>
              <w:t>Y</w:t>
            </w:r>
            <w:r>
              <w:rPr>
                <w:rFonts w:hint="eastAsia"/>
                <w:i/>
                <w:iCs/>
                <w:szCs w:val="18"/>
                <w:lang w:eastAsia="zh-CN"/>
              </w:rPr>
              <w:t xml:space="preserve"> R2D channel.</w:t>
            </w:r>
          </w:p>
        </w:tc>
      </w:tr>
      <w:tr w:rsidR="003734E9" w14:paraId="40A8D263" w14:textId="77777777">
        <w:tc>
          <w:tcPr>
            <w:tcW w:w="2155" w:type="dxa"/>
          </w:tcPr>
          <w:p w14:paraId="7E4088EB" w14:textId="77777777" w:rsidR="003734E9" w:rsidRDefault="004A21C8">
            <w:pPr>
              <w:spacing w:line="276" w:lineRule="auto"/>
              <w:jc w:val="left"/>
              <w:rPr>
                <w:b/>
                <w:bCs/>
                <w:i/>
                <w:iCs/>
                <w:lang w:eastAsia="zh-CN"/>
              </w:rPr>
            </w:pPr>
            <w:r>
              <w:rPr>
                <w:b/>
                <w:bCs/>
                <w:i/>
                <w:iCs/>
                <w:lang w:eastAsia="zh-CN"/>
              </w:rPr>
              <w:lastRenderedPageBreak/>
              <w:t>Qualcomm [33]</w:t>
            </w:r>
          </w:p>
        </w:tc>
        <w:tc>
          <w:tcPr>
            <w:tcW w:w="7195" w:type="dxa"/>
          </w:tcPr>
          <w:p w14:paraId="0CD19097" w14:textId="77777777" w:rsidR="003734E9" w:rsidRDefault="004A21C8">
            <w:pPr>
              <w:spacing w:line="276" w:lineRule="auto"/>
              <w:rPr>
                <w:i/>
                <w:iCs/>
                <w:sz w:val="24"/>
                <w:szCs w:val="24"/>
                <w:lang w:eastAsia="ja-JP"/>
              </w:rPr>
            </w:pPr>
            <w:r>
              <w:rPr>
                <w:i/>
                <w:iCs/>
                <w:sz w:val="24"/>
                <w:szCs w:val="24"/>
                <w:lang w:eastAsia="ja-JP"/>
              </w:rPr>
              <w:t xml:space="preserve">Proposal 2: For clock-acquisition part (CAP) of R2D preamble, </w:t>
            </w:r>
          </w:p>
          <w:p w14:paraId="5EA4B603" w14:textId="77777777" w:rsidR="003734E9" w:rsidRDefault="004A21C8">
            <w:pPr>
              <w:pStyle w:val="ListParagraph"/>
              <w:numPr>
                <w:ilvl w:val="0"/>
                <w:numId w:val="25"/>
              </w:numPr>
              <w:autoSpaceDE/>
              <w:autoSpaceDN/>
              <w:adjustRightInd/>
              <w:snapToGrid/>
              <w:spacing w:after="0" w:line="276" w:lineRule="auto"/>
              <w:contextualSpacing w:val="0"/>
              <w:jc w:val="left"/>
              <w:rPr>
                <w:i/>
                <w:iCs/>
                <w:sz w:val="24"/>
                <w:szCs w:val="24"/>
                <w:lang w:eastAsia="ja-JP"/>
              </w:rPr>
            </w:pPr>
            <w:r>
              <w:rPr>
                <w:i/>
                <w:iCs/>
                <w:sz w:val="24"/>
                <w:szCs w:val="24"/>
                <w:lang w:eastAsia="ja-JP"/>
              </w:rPr>
              <w:t>Use the</w:t>
            </w:r>
            <w:r>
              <w:rPr>
                <w:rFonts w:hint="eastAsia"/>
                <w:i/>
                <w:iCs/>
                <w:sz w:val="24"/>
                <w:szCs w:val="24"/>
                <w:lang w:eastAsia="ja-JP"/>
              </w:rPr>
              <w:t xml:space="preserve"> OOK pattern/sequence</w:t>
            </w:r>
            <w:r>
              <w:rPr>
                <w:i/>
                <w:iCs/>
                <w:sz w:val="24"/>
                <w:szCs w:val="24"/>
                <w:lang w:eastAsia="ja-JP"/>
              </w:rPr>
              <w:t xml:space="preserve"> with uniform OOK chip duration after CP insertion.</w:t>
            </w:r>
          </w:p>
          <w:p w14:paraId="6FE78407" w14:textId="77777777" w:rsidR="003734E9" w:rsidRDefault="004A21C8">
            <w:pPr>
              <w:pStyle w:val="ListParagraph"/>
              <w:numPr>
                <w:ilvl w:val="0"/>
                <w:numId w:val="25"/>
              </w:numPr>
              <w:autoSpaceDE/>
              <w:autoSpaceDN/>
              <w:adjustRightInd/>
              <w:snapToGrid/>
              <w:spacing w:after="0" w:line="276" w:lineRule="auto"/>
              <w:contextualSpacing w:val="0"/>
              <w:jc w:val="left"/>
              <w:rPr>
                <w:i/>
                <w:iCs/>
                <w:sz w:val="24"/>
                <w:szCs w:val="24"/>
                <w:lang w:eastAsia="ja-JP"/>
              </w:rPr>
            </w:pPr>
            <w:r>
              <w:rPr>
                <w:i/>
                <w:iCs/>
                <w:sz w:val="24"/>
                <w:szCs w:val="24"/>
                <w:lang w:eastAsia="ja-JP"/>
              </w:rPr>
              <w:t>Support CAP to indicate the OOK chip duration at least for PRDCH with M&lt;=8.</w:t>
            </w:r>
          </w:p>
          <w:p w14:paraId="1FC0F2D0" w14:textId="77777777" w:rsidR="003734E9" w:rsidRDefault="004A21C8">
            <w:pPr>
              <w:pStyle w:val="ListParagraph"/>
              <w:numPr>
                <w:ilvl w:val="1"/>
                <w:numId w:val="36"/>
              </w:numPr>
              <w:autoSpaceDE/>
              <w:autoSpaceDN/>
              <w:adjustRightInd/>
              <w:snapToGrid/>
              <w:spacing w:after="0" w:line="276" w:lineRule="auto"/>
              <w:ind w:left="720"/>
              <w:contextualSpacing w:val="0"/>
              <w:rPr>
                <w:i/>
                <w:iCs/>
                <w:sz w:val="24"/>
                <w:szCs w:val="24"/>
                <w:lang w:eastAsia="ja-JP"/>
              </w:rPr>
            </w:pPr>
            <w:r>
              <w:rPr>
                <w:i/>
                <w:iCs/>
                <w:sz w:val="24"/>
                <w:szCs w:val="24"/>
                <w:lang w:eastAsia="ja-JP"/>
              </w:rPr>
              <w:t>FFS: whether/how to indicate PRDCH with M&gt;8.</w:t>
            </w:r>
          </w:p>
          <w:p w14:paraId="482FC930" w14:textId="77777777" w:rsidR="003734E9" w:rsidRDefault="004A21C8">
            <w:pPr>
              <w:pStyle w:val="ListParagraph"/>
              <w:numPr>
                <w:ilvl w:val="0"/>
                <w:numId w:val="25"/>
              </w:numPr>
              <w:autoSpaceDE/>
              <w:autoSpaceDN/>
              <w:adjustRightInd/>
              <w:snapToGrid/>
              <w:spacing w:after="0" w:line="276" w:lineRule="auto"/>
              <w:contextualSpacing w:val="0"/>
              <w:jc w:val="left"/>
              <w:rPr>
                <w:i/>
                <w:iCs/>
                <w:sz w:val="24"/>
                <w:szCs w:val="24"/>
                <w:lang w:eastAsia="ja-JP"/>
              </w:rPr>
            </w:pPr>
            <w:r>
              <w:rPr>
                <w:i/>
                <w:iCs/>
                <w:sz w:val="24"/>
                <w:szCs w:val="24"/>
                <w:lang w:eastAsia="ja-JP"/>
              </w:rPr>
              <w:t>Support CAP to enable SFO correction</w:t>
            </w:r>
          </w:p>
          <w:p w14:paraId="6C46160B" w14:textId="77777777" w:rsidR="003734E9" w:rsidRDefault="004A21C8">
            <w:pPr>
              <w:pStyle w:val="ListParagraph"/>
              <w:numPr>
                <w:ilvl w:val="1"/>
                <w:numId w:val="36"/>
              </w:numPr>
              <w:autoSpaceDE/>
              <w:autoSpaceDN/>
              <w:adjustRightInd/>
              <w:snapToGrid/>
              <w:spacing w:after="0" w:line="276" w:lineRule="auto"/>
              <w:ind w:left="720"/>
              <w:contextualSpacing w:val="0"/>
              <w:rPr>
                <w:i/>
                <w:iCs/>
                <w:sz w:val="24"/>
                <w:szCs w:val="24"/>
                <w:lang w:eastAsia="ja-JP"/>
              </w:rPr>
            </w:pPr>
            <w:r>
              <w:rPr>
                <w:rFonts w:hint="eastAsia"/>
                <w:i/>
                <w:iCs/>
                <w:sz w:val="24"/>
                <w:szCs w:val="24"/>
                <w:lang w:eastAsia="ja-JP"/>
              </w:rPr>
              <w:t xml:space="preserve">Opt.1: </w:t>
            </w:r>
            <w:r>
              <w:rPr>
                <w:i/>
                <w:iCs/>
                <w:sz w:val="24"/>
                <w:szCs w:val="24"/>
                <w:lang w:eastAsia="ja-JP"/>
              </w:rPr>
              <w:t xml:space="preserve">SFO correction is </w:t>
            </w:r>
            <w:r>
              <w:rPr>
                <w:rFonts w:hint="eastAsia"/>
                <w:i/>
                <w:iCs/>
                <w:sz w:val="24"/>
                <w:szCs w:val="24"/>
                <w:lang w:eastAsia="ja-JP"/>
              </w:rPr>
              <w:t>based on CAP</w:t>
            </w:r>
          </w:p>
          <w:p w14:paraId="57C89B81" w14:textId="77777777" w:rsidR="003734E9" w:rsidRDefault="004A21C8">
            <w:pPr>
              <w:pStyle w:val="ListParagraph"/>
              <w:numPr>
                <w:ilvl w:val="1"/>
                <w:numId w:val="36"/>
              </w:numPr>
              <w:autoSpaceDE/>
              <w:autoSpaceDN/>
              <w:adjustRightInd/>
              <w:snapToGrid/>
              <w:spacing w:after="0" w:line="276" w:lineRule="auto"/>
              <w:ind w:left="720"/>
              <w:contextualSpacing w:val="0"/>
              <w:rPr>
                <w:i/>
                <w:iCs/>
                <w:sz w:val="24"/>
                <w:szCs w:val="24"/>
                <w:lang w:eastAsia="ja-JP"/>
              </w:rPr>
            </w:pPr>
            <w:r>
              <w:rPr>
                <w:rFonts w:hint="eastAsia"/>
                <w:i/>
                <w:iCs/>
                <w:sz w:val="24"/>
                <w:szCs w:val="24"/>
                <w:lang w:eastAsia="ja-JP"/>
              </w:rPr>
              <w:t xml:space="preserve">Opt.2: </w:t>
            </w:r>
            <w:r>
              <w:rPr>
                <w:i/>
                <w:iCs/>
                <w:sz w:val="24"/>
                <w:szCs w:val="24"/>
                <w:lang w:eastAsia="ja-JP"/>
              </w:rPr>
              <w:t xml:space="preserve">SFO correction is </w:t>
            </w:r>
            <w:r>
              <w:rPr>
                <w:rFonts w:hint="eastAsia"/>
                <w:i/>
                <w:iCs/>
                <w:sz w:val="24"/>
                <w:szCs w:val="24"/>
                <w:lang w:eastAsia="ja-JP"/>
              </w:rPr>
              <w:t xml:space="preserve">based on CAP </w:t>
            </w:r>
            <w:r>
              <w:rPr>
                <w:i/>
                <w:iCs/>
                <w:sz w:val="24"/>
                <w:szCs w:val="24"/>
                <w:lang w:eastAsia="ja-JP"/>
              </w:rPr>
              <w:t>and at least part of</w:t>
            </w:r>
            <w:r>
              <w:rPr>
                <w:rFonts w:hint="eastAsia"/>
                <w:i/>
                <w:iCs/>
                <w:sz w:val="24"/>
                <w:szCs w:val="24"/>
                <w:lang w:eastAsia="ja-JP"/>
              </w:rPr>
              <w:t xml:space="preserve"> PRDCH</w:t>
            </w:r>
          </w:p>
          <w:p w14:paraId="46029947" w14:textId="77777777" w:rsidR="003734E9" w:rsidRDefault="004A21C8">
            <w:pPr>
              <w:pStyle w:val="ListParagraph"/>
              <w:numPr>
                <w:ilvl w:val="0"/>
                <w:numId w:val="25"/>
              </w:numPr>
              <w:autoSpaceDE/>
              <w:autoSpaceDN/>
              <w:adjustRightInd/>
              <w:snapToGrid/>
              <w:spacing w:after="0" w:line="276" w:lineRule="auto"/>
              <w:contextualSpacing w:val="0"/>
              <w:jc w:val="left"/>
              <w:rPr>
                <w:i/>
                <w:iCs/>
                <w:sz w:val="24"/>
                <w:szCs w:val="24"/>
                <w:lang w:eastAsia="ja-JP"/>
              </w:rPr>
            </w:pPr>
            <w:r>
              <w:rPr>
                <w:i/>
                <w:iCs/>
                <w:sz w:val="24"/>
                <w:szCs w:val="24"/>
                <w:lang w:eastAsia="ja-JP"/>
              </w:rPr>
              <w:t>Study how to enable CFO correction</w:t>
            </w:r>
          </w:p>
          <w:p w14:paraId="6CBF0478" w14:textId="77777777" w:rsidR="003734E9" w:rsidRDefault="004A21C8">
            <w:pPr>
              <w:pStyle w:val="ListParagraph"/>
              <w:numPr>
                <w:ilvl w:val="1"/>
                <w:numId w:val="36"/>
              </w:numPr>
              <w:autoSpaceDE/>
              <w:autoSpaceDN/>
              <w:adjustRightInd/>
              <w:snapToGrid/>
              <w:spacing w:after="0" w:line="276" w:lineRule="auto"/>
              <w:ind w:left="720"/>
              <w:contextualSpacing w:val="0"/>
              <w:rPr>
                <w:i/>
                <w:iCs/>
                <w:sz w:val="24"/>
                <w:szCs w:val="24"/>
                <w:lang w:eastAsia="ja-JP"/>
              </w:rPr>
            </w:pPr>
            <w:r>
              <w:rPr>
                <w:rFonts w:hint="eastAsia"/>
                <w:i/>
                <w:iCs/>
                <w:sz w:val="24"/>
                <w:szCs w:val="24"/>
                <w:lang w:eastAsia="ja-JP"/>
              </w:rPr>
              <w:t xml:space="preserve">Opt.1: </w:t>
            </w:r>
            <w:r>
              <w:rPr>
                <w:i/>
                <w:iCs/>
                <w:sz w:val="24"/>
                <w:szCs w:val="24"/>
                <w:lang w:eastAsia="ja-JP"/>
              </w:rPr>
              <w:t xml:space="preserve">CFO correction is </w:t>
            </w:r>
            <w:r>
              <w:rPr>
                <w:rFonts w:hint="eastAsia"/>
                <w:i/>
                <w:iCs/>
                <w:sz w:val="24"/>
                <w:szCs w:val="24"/>
                <w:lang w:eastAsia="ja-JP"/>
              </w:rPr>
              <w:t>based on CAP</w:t>
            </w:r>
          </w:p>
          <w:p w14:paraId="771B5AF7" w14:textId="77777777" w:rsidR="003734E9" w:rsidRDefault="004A21C8">
            <w:pPr>
              <w:pStyle w:val="ListParagraph"/>
              <w:numPr>
                <w:ilvl w:val="1"/>
                <w:numId w:val="36"/>
              </w:numPr>
              <w:autoSpaceDE/>
              <w:autoSpaceDN/>
              <w:adjustRightInd/>
              <w:snapToGrid/>
              <w:spacing w:after="0" w:line="276" w:lineRule="auto"/>
              <w:ind w:left="720"/>
              <w:contextualSpacing w:val="0"/>
              <w:rPr>
                <w:i/>
                <w:iCs/>
                <w:sz w:val="24"/>
                <w:szCs w:val="24"/>
                <w:lang w:eastAsia="ja-JP"/>
              </w:rPr>
            </w:pPr>
            <w:r>
              <w:rPr>
                <w:rFonts w:hint="eastAsia"/>
                <w:i/>
                <w:iCs/>
                <w:sz w:val="24"/>
                <w:szCs w:val="24"/>
                <w:lang w:eastAsia="ja-JP"/>
              </w:rPr>
              <w:t xml:space="preserve">Opt.2: </w:t>
            </w:r>
            <w:r>
              <w:rPr>
                <w:i/>
                <w:iCs/>
                <w:sz w:val="24"/>
                <w:szCs w:val="24"/>
                <w:lang w:eastAsia="ja-JP"/>
              </w:rPr>
              <w:t xml:space="preserve">CFO correction is </w:t>
            </w:r>
            <w:r>
              <w:rPr>
                <w:rFonts w:hint="eastAsia"/>
                <w:i/>
                <w:iCs/>
                <w:sz w:val="24"/>
                <w:szCs w:val="24"/>
                <w:lang w:eastAsia="ja-JP"/>
              </w:rPr>
              <w:t xml:space="preserve">based on CAP </w:t>
            </w:r>
            <w:r>
              <w:rPr>
                <w:i/>
                <w:iCs/>
                <w:sz w:val="24"/>
                <w:szCs w:val="24"/>
                <w:lang w:eastAsia="ja-JP"/>
              </w:rPr>
              <w:t>and at least part of</w:t>
            </w:r>
            <w:r>
              <w:rPr>
                <w:rFonts w:hint="eastAsia"/>
                <w:i/>
                <w:iCs/>
                <w:sz w:val="24"/>
                <w:szCs w:val="24"/>
                <w:lang w:eastAsia="ja-JP"/>
              </w:rPr>
              <w:t xml:space="preserve"> PRDCH</w:t>
            </w:r>
          </w:p>
          <w:p w14:paraId="6F7D9ACE" w14:textId="77777777" w:rsidR="003734E9" w:rsidRDefault="004A21C8">
            <w:pPr>
              <w:pStyle w:val="ListParagraph"/>
              <w:numPr>
                <w:ilvl w:val="1"/>
                <w:numId w:val="36"/>
              </w:numPr>
              <w:autoSpaceDE/>
              <w:autoSpaceDN/>
              <w:adjustRightInd/>
              <w:snapToGrid/>
              <w:spacing w:after="0" w:line="276" w:lineRule="auto"/>
              <w:ind w:left="720"/>
              <w:contextualSpacing w:val="0"/>
              <w:rPr>
                <w:b/>
                <w:bCs/>
                <w:sz w:val="20"/>
                <w:szCs w:val="20"/>
                <w:lang w:eastAsia="ja-JP"/>
              </w:rPr>
            </w:pPr>
            <w:r>
              <w:rPr>
                <w:rFonts w:hint="eastAsia"/>
                <w:i/>
                <w:iCs/>
                <w:sz w:val="24"/>
                <w:szCs w:val="24"/>
                <w:lang w:eastAsia="ja-JP"/>
              </w:rPr>
              <w:t>Opt.</w:t>
            </w:r>
            <w:r>
              <w:rPr>
                <w:i/>
                <w:iCs/>
                <w:sz w:val="24"/>
                <w:szCs w:val="24"/>
                <w:lang w:eastAsia="ja-JP"/>
              </w:rPr>
              <w:t>3</w:t>
            </w:r>
            <w:r>
              <w:rPr>
                <w:rFonts w:hint="eastAsia"/>
                <w:i/>
                <w:iCs/>
                <w:sz w:val="24"/>
                <w:szCs w:val="24"/>
                <w:lang w:eastAsia="ja-JP"/>
              </w:rPr>
              <w:t xml:space="preserve">: </w:t>
            </w:r>
            <w:r>
              <w:rPr>
                <w:i/>
                <w:iCs/>
                <w:sz w:val="24"/>
                <w:szCs w:val="24"/>
                <w:lang w:eastAsia="ja-JP"/>
              </w:rPr>
              <w:t xml:space="preserve">CFO correction is </w:t>
            </w:r>
            <w:r>
              <w:rPr>
                <w:rFonts w:hint="eastAsia"/>
                <w:i/>
                <w:iCs/>
                <w:sz w:val="24"/>
                <w:szCs w:val="24"/>
                <w:lang w:eastAsia="ja-JP"/>
              </w:rPr>
              <w:t xml:space="preserve">based on </w:t>
            </w:r>
            <w:r>
              <w:rPr>
                <w:i/>
                <w:iCs/>
                <w:sz w:val="24"/>
                <w:szCs w:val="24"/>
                <w:lang w:eastAsia="ja-JP"/>
              </w:rPr>
              <w:t>a dedicated signal</w:t>
            </w:r>
          </w:p>
        </w:tc>
      </w:tr>
    </w:tbl>
    <w:p w14:paraId="279BFC0E" w14:textId="77777777" w:rsidR="003734E9" w:rsidRDefault="003734E9">
      <w:pPr>
        <w:spacing w:line="276" w:lineRule="auto"/>
        <w:rPr>
          <w:b/>
          <w:bCs/>
          <w:i/>
          <w:iCs/>
        </w:rPr>
      </w:pPr>
    </w:p>
    <w:p w14:paraId="262161A1" w14:textId="77777777" w:rsidR="003734E9" w:rsidRDefault="004A21C8">
      <w:r>
        <w:t xml:space="preserve">[Closed] 1st Discussion Round </w:t>
      </w:r>
    </w:p>
    <w:p w14:paraId="69AB2E55" w14:textId="77777777" w:rsidR="003734E9" w:rsidRDefault="004A21C8">
      <w:pPr>
        <w:spacing w:after="0"/>
      </w:pPr>
      <w:r>
        <w:t>~19 companies provided input on clock-acquisition part and focused on designing a mechanism to accurately determine the OOK chip duration for subsequent PRDCH transmissions. Majority proposed using a pre-defined OOK sequence without line coding, utilizing simple ON/OFF patterns with multiple transition edges to facilitate low-complexity and energy-efficient detection. Many emphasized that the clock-acquisition part should include integer multiples of rising or falling edges, allowing devices to deduce the chip length based on the duration between these edges. Concerns about the impact of Cyclic Prefix (CP) insertion were highlighted by multiple companies, who stressed that the design should ensure CP does not introduce false edges, suggesting that the clock-acquisition part be aligned with OFDM symbol boundaries or confined within a single symbol to avoid CP-related issues. Additionally, there seems to be a majority view on keeping the pattern of the clock-acquisition part constant across different M values to simplify device implementation and reduce power consumption, with an emphasis on minimizing detection errors and maintaining synchronization accuracy.</w:t>
      </w:r>
    </w:p>
    <w:p w14:paraId="671D72B4" w14:textId="77777777" w:rsidR="003734E9" w:rsidRDefault="003734E9">
      <w:pPr>
        <w:spacing w:after="0"/>
      </w:pPr>
    </w:p>
    <w:p w14:paraId="6FC65EF2" w14:textId="77777777" w:rsidR="003734E9" w:rsidRDefault="004A21C8">
      <w:pPr>
        <w:spacing w:after="0"/>
      </w:pPr>
      <w:r>
        <w:t xml:space="preserve">Regarding frequency synchronization, discussions focused on its necessity for devices, particularly device 2b, which requires precise frequency alignment due to active transmission capabilities. Multiple companies observed that frequency synchronization might be essential only for device 2b to reduce carrier frequency offset. However, concerns were raised about the feasibility of achieving accurate frequency synchronization, especially for devices using RF Energy Detection, given the significant potential frequency offsets (e.g., up to 0.1 ppm resulting in a 90 Hz offset). Proposals included studying the feasibility </w:t>
      </w:r>
      <w:r>
        <w:lastRenderedPageBreak/>
        <w:t xml:space="preserve">of utilizing the clock-acquisition part for frequency synchronization or introducing an additional frequency synchronization part in the R2D preamble. The majority direction leans toward further investigation into the practicality and necessity of frequency synchronization for device 2b, carefully considering the added complexity and potential impact on device design and power consumption. </w:t>
      </w:r>
    </w:p>
    <w:p w14:paraId="283557E9" w14:textId="77777777" w:rsidR="003734E9" w:rsidRDefault="003734E9">
      <w:pPr>
        <w:spacing w:after="0"/>
      </w:pPr>
    </w:p>
    <w:p w14:paraId="217A5200" w14:textId="77777777" w:rsidR="003734E9" w:rsidRDefault="003734E9">
      <w:pPr>
        <w:spacing w:after="0"/>
      </w:pPr>
    </w:p>
    <w:p w14:paraId="6CA880FF" w14:textId="77777777" w:rsidR="003734E9" w:rsidRDefault="004A21C8">
      <w:pPr>
        <w:spacing w:after="0"/>
      </w:pPr>
      <w:r>
        <w:t>Based on above, following two proposals are provided for further inputs.</w:t>
      </w:r>
    </w:p>
    <w:p w14:paraId="17699CEB" w14:textId="77777777" w:rsidR="003734E9" w:rsidRDefault="003734E9">
      <w:pPr>
        <w:spacing w:line="276" w:lineRule="auto"/>
      </w:pPr>
    </w:p>
    <w:p w14:paraId="49B59499" w14:textId="13BF191B" w:rsidR="003734E9" w:rsidRDefault="004A21C8">
      <w:pPr>
        <w:rPr>
          <w:b/>
          <w:bCs/>
          <w:i/>
          <w:iCs/>
        </w:rPr>
      </w:pPr>
      <w:r>
        <w:rPr>
          <w:b/>
          <w:bCs/>
          <w:i/>
          <w:iCs/>
        </w:rPr>
        <w:t>Proposal 2.1.2-1</w:t>
      </w:r>
    </w:p>
    <w:p w14:paraId="56129862" w14:textId="77777777" w:rsidR="003734E9" w:rsidRDefault="004A21C8">
      <w:pPr>
        <w:spacing w:after="0"/>
        <w:rPr>
          <w:color w:val="000000"/>
          <w:szCs w:val="20"/>
        </w:rPr>
      </w:pPr>
      <w:r>
        <w:rPr>
          <w:color w:val="000000"/>
          <w:szCs w:val="20"/>
        </w:rPr>
        <w:t>For the clock-acquisition part of the R2D time acquisition signal, following is captured in the TR 38.769:</w:t>
      </w:r>
    </w:p>
    <w:p w14:paraId="226CC989" w14:textId="2532E093" w:rsidR="003734E9" w:rsidRDefault="004A21C8">
      <w:pPr>
        <w:pStyle w:val="ListParagraph"/>
        <w:numPr>
          <w:ilvl w:val="0"/>
          <w:numId w:val="36"/>
        </w:numPr>
        <w:spacing w:after="0"/>
        <w:rPr>
          <w:color w:val="000000"/>
          <w:szCs w:val="20"/>
        </w:rPr>
      </w:pPr>
      <w:r>
        <w:rPr>
          <w:iCs/>
          <w:color w:val="000000"/>
          <w:szCs w:val="20"/>
        </w:rPr>
        <w:t>Clock-acquisition part is based on pre-defined OOK sequence without line coding,</w:t>
      </w:r>
      <w:r>
        <w:rPr>
          <w:bCs/>
          <w:color w:val="000000"/>
          <w:szCs w:val="20"/>
        </w:rPr>
        <w:t xml:space="preserve"> and it includes integer multiple of rising or falling edges and based on the duration between two adjacent rising or falling edges, the device can determine the OOK chip duration of the subsequent PRDCH</w:t>
      </w:r>
    </w:p>
    <w:p w14:paraId="427C4FC1" w14:textId="77777777" w:rsidR="003734E9" w:rsidRDefault="004A21C8">
      <w:pPr>
        <w:pStyle w:val="ListParagraph"/>
        <w:numPr>
          <w:ilvl w:val="0"/>
          <w:numId w:val="36"/>
        </w:numPr>
        <w:spacing w:after="0"/>
        <w:rPr>
          <w:iCs/>
          <w:color w:val="000000"/>
          <w:szCs w:val="20"/>
        </w:rPr>
      </w:pPr>
      <w:r>
        <w:rPr>
          <w:iCs/>
          <w:color w:val="000000"/>
          <w:szCs w:val="20"/>
        </w:rPr>
        <w:t>Pattern of the clock acquisition part is expected to be constant for different M values, but the duration of the clock-acquisition part may vary depending on the value M</w:t>
      </w:r>
    </w:p>
    <w:p w14:paraId="360C87CA" w14:textId="77777777" w:rsidR="003734E9" w:rsidRDefault="004A21C8">
      <w:pPr>
        <w:pStyle w:val="ListParagraph"/>
        <w:numPr>
          <w:ilvl w:val="0"/>
          <w:numId w:val="36"/>
        </w:numPr>
        <w:spacing w:after="0"/>
        <w:rPr>
          <w:iCs/>
          <w:color w:val="000000"/>
          <w:szCs w:val="20"/>
        </w:rPr>
      </w:pPr>
      <w:r>
        <w:rPr>
          <w:iCs/>
          <w:color w:val="000000"/>
          <w:szCs w:val="20"/>
        </w:rPr>
        <w:t xml:space="preserve">Clock-acquisition part </w:t>
      </w:r>
      <w:r>
        <w:rPr>
          <w:rFonts w:hint="eastAsia"/>
          <w:iCs/>
          <w:color w:val="000000"/>
          <w:szCs w:val="20"/>
        </w:rPr>
        <w:t>design should make sure that CP does not cause rising/falling edges</w:t>
      </w:r>
    </w:p>
    <w:p w14:paraId="19C220B5" w14:textId="77777777" w:rsidR="003734E9" w:rsidRDefault="004A21C8">
      <w:pPr>
        <w:pStyle w:val="ListParagraph"/>
        <w:numPr>
          <w:ilvl w:val="0"/>
          <w:numId w:val="36"/>
        </w:numPr>
        <w:spacing w:after="0"/>
        <w:rPr>
          <w:color w:val="000000"/>
          <w:szCs w:val="20"/>
        </w:rPr>
      </w:pPr>
      <w:r>
        <w:rPr>
          <w:lang w:eastAsia="zh-CN"/>
        </w:rPr>
        <w:t>To distinguish the start of the clock-acquisition part following the start-indicator part,  t</w:t>
      </w:r>
      <w:r>
        <w:rPr>
          <w:rFonts w:hint="eastAsia"/>
        </w:rPr>
        <w:t xml:space="preserve">here should be a </w:t>
      </w:r>
      <w:r>
        <w:rPr>
          <w:rFonts w:hint="eastAsia"/>
          <w:lang w:eastAsia="zh-CN"/>
        </w:rPr>
        <w:t xml:space="preserve">voltage </w:t>
      </w:r>
      <w:r>
        <w:rPr>
          <w:rFonts w:hint="eastAsia"/>
        </w:rPr>
        <w:t>transition</w:t>
      </w:r>
      <w:r>
        <w:rPr>
          <w:rFonts w:hint="eastAsia"/>
          <w:lang w:eastAsia="zh-CN"/>
        </w:rPr>
        <w:t xml:space="preserve"> between the start-indicator part and clock-acquisition part</w:t>
      </w:r>
    </w:p>
    <w:p w14:paraId="476D8ECE" w14:textId="77777777" w:rsidR="003734E9" w:rsidRDefault="003734E9">
      <w:pPr>
        <w:pStyle w:val="ListParagraph"/>
        <w:spacing w:after="0"/>
        <w:rPr>
          <w:color w:val="000000"/>
          <w:szCs w:val="20"/>
        </w:rPr>
      </w:pPr>
    </w:p>
    <w:tbl>
      <w:tblPr>
        <w:tblStyle w:val="TableGrid"/>
        <w:tblW w:w="0" w:type="auto"/>
        <w:tblLook w:val="04A0" w:firstRow="1" w:lastRow="0" w:firstColumn="1" w:lastColumn="0" w:noHBand="0" w:noVBand="1"/>
      </w:tblPr>
      <w:tblGrid>
        <w:gridCol w:w="1615"/>
        <w:gridCol w:w="4021"/>
        <w:gridCol w:w="3714"/>
      </w:tblGrid>
      <w:tr w:rsidR="003734E9" w14:paraId="0E21B6A9" w14:textId="77777777">
        <w:tc>
          <w:tcPr>
            <w:tcW w:w="1615" w:type="dxa"/>
          </w:tcPr>
          <w:p w14:paraId="510C4083" w14:textId="77777777" w:rsidR="003734E9" w:rsidRDefault="004A21C8">
            <w:pPr>
              <w:spacing w:line="276" w:lineRule="auto"/>
              <w:rPr>
                <w:b/>
                <w:bCs/>
                <w:lang w:eastAsia="zh-CN"/>
              </w:rPr>
            </w:pPr>
            <w:r>
              <w:rPr>
                <w:b/>
                <w:bCs/>
                <w:lang w:eastAsia="zh-CN"/>
              </w:rPr>
              <w:t>Company</w:t>
            </w:r>
          </w:p>
        </w:tc>
        <w:tc>
          <w:tcPr>
            <w:tcW w:w="4021" w:type="dxa"/>
          </w:tcPr>
          <w:p w14:paraId="5E13CCF6" w14:textId="77777777" w:rsidR="003734E9" w:rsidRDefault="004A21C8">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38AADE5F" w14:textId="77777777" w:rsidR="003734E9" w:rsidRDefault="004A21C8">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3734E9" w14:paraId="19B98F83" w14:textId="77777777">
        <w:tc>
          <w:tcPr>
            <w:tcW w:w="1615" w:type="dxa"/>
          </w:tcPr>
          <w:p w14:paraId="3E692432" w14:textId="77777777" w:rsidR="003734E9" w:rsidRDefault="004A21C8">
            <w:pPr>
              <w:spacing w:line="276" w:lineRule="auto"/>
              <w:rPr>
                <w:lang w:eastAsia="zh-CN"/>
              </w:rPr>
            </w:pPr>
            <w:r>
              <w:rPr>
                <w:rFonts w:hint="eastAsia"/>
                <w:lang w:eastAsia="zh-CN"/>
              </w:rPr>
              <w:t>TCL</w:t>
            </w:r>
          </w:p>
        </w:tc>
        <w:tc>
          <w:tcPr>
            <w:tcW w:w="4021" w:type="dxa"/>
          </w:tcPr>
          <w:p w14:paraId="629E71D9" w14:textId="77777777" w:rsidR="003734E9" w:rsidRDefault="004A21C8">
            <w:pPr>
              <w:spacing w:line="276" w:lineRule="auto"/>
              <w:rPr>
                <w:lang w:eastAsia="zh-CN"/>
              </w:rPr>
            </w:pPr>
            <w:r>
              <w:rPr>
                <w:rFonts w:hint="eastAsia"/>
                <w:lang w:eastAsia="zh-CN"/>
              </w:rPr>
              <w:t>Supported</w:t>
            </w:r>
            <w:r>
              <w:rPr>
                <w:lang w:eastAsia="zh-CN"/>
              </w:rPr>
              <w:t xml:space="preserve"> basically and add one comments. </w:t>
            </w:r>
          </w:p>
          <w:p w14:paraId="738269F2" w14:textId="77777777" w:rsidR="003734E9" w:rsidRDefault="004A21C8">
            <w:pPr>
              <w:spacing w:line="276" w:lineRule="auto"/>
              <w:rPr>
                <w:lang w:eastAsia="zh-CN"/>
              </w:rPr>
            </w:pPr>
            <w:r>
              <w:rPr>
                <w:lang w:eastAsia="zh-CN"/>
              </w:rPr>
              <w:t xml:space="preserve">Except for indicating </w:t>
            </w:r>
            <w:r>
              <w:rPr>
                <w:bCs/>
                <w:color w:val="000000"/>
                <w:szCs w:val="20"/>
              </w:rPr>
              <w:t xml:space="preserve">the OOK chip duration of the subsequent PRDCH, even though </w:t>
            </w:r>
            <w:r>
              <w:rPr>
                <w:iCs/>
                <w:color w:val="000000"/>
                <w:szCs w:val="20"/>
              </w:rPr>
              <w:t>pre-defined OOK sequence is supported for clock-acquisition, the chip duration or D2R link frequency (frequency shift) could be indicated by this part. Thus, we suggest adding “FFS whether/how to indicate the chip duration of D2R transmission” .</w:t>
            </w:r>
          </w:p>
        </w:tc>
        <w:tc>
          <w:tcPr>
            <w:tcW w:w="3714" w:type="dxa"/>
          </w:tcPr>
          <w:p w14:paraId="6D275A21" w14:textId="77777777" w:rsidR="003734E9" w:rsidRDefault="003734E9">
            <w:pPr>
              <w:spacing w:line="276" w:lineRule="auto"/>
              <w:rPr>
                <w:lang w:eastAsia="zh-CN"/>
              </w:rPr>
            </w:pPr>
          </w:p>
        </w:tc>
      </w:tr>
      <w:tr w:rsidR="003734E9" w14:paraId="44FA9118" w14:textId="77777777">
        <w:tc>
          <w:tcPr>
            <w:tcW w:w="1615" w:type="dxa"/>
          </w:tcPr>
          <w:p w14:paraId="7EC3613D" w14:textId="77777777" w:rsidR="003734E9" w:rsidRDefault="004A21C8">
            <w:pPr>
              <w:spacing w:line="276" w:lineRule="auto"/>
              <w:rPr>
                <w:lang w:eastAsia="zh-CN"/>
              </w:rPr>
            </w:pPr>
            <w:r>
              <w:rPr>
                <w:rFonts w:hint="eastAsia"/>
                <w:lang w:eastAsia="zh-CN"/>
              </w:rPr>
              <w:t>ZTE, Sanechips</w:t>
            </w:r>
          </w:p>
        </w:tc>
        <w:tc>
          <w:tcPr>
            <w:tcW w:w="4021" w:type="dxa"/>
          </w:tcPr>
          <w:p w14:paraId="28765A65" w14:textId="77777777" w:rsidR="003734E9" w:rsidRDefault="003734E9">
            <w:pPr>
              <w:spacing w:line="276" w:lineRule="auto"/>
              <w:rPr>
                <w:lang w:eastAsia="zh-CN"/>
              </w:rPr>
            </w:pPr>
          </w:p>
        </w:tc>
        <w:tc>
          <w:tcPr>
            <w:tcW w:w="3714" w:type="dxa"/>
          </w:tcPr>
          <w:p w14:paraId="5F76AAA2" w14:textId="77777777" w:rsidR="003734E9" w:rsidRDefault="004A21C8">
            <w:pPr>
              <w:spacing w:line="276" w:lineRule="auto"/>
              <w:rPr>
                <w:bCs/>
                <w:color w:val="000000"/>
                <w:szCs w:val="20"/>
              </w:rPr>
            </w:pPr>
            <w:r>
              <w:rPr>
                <w:rFonts w:hint="eastAsia"/>
                <w:lang w:eastAsia="zh-CN"/>
              </w:rPr>
              <w:t xml:space="preserve">Firstly, </w:t>
            </w:r>
            <w:r>
              <w:rPr>
                <w:lang w:eastAsia="zh-CN"/>
              </w:rPr>
              <w:t>‘</w:t>
            </w:r>
            <w:r>
              <w:rPr>
                <w:bCs/>
                <w:color w:val="000000"/>
                <w:szCs w:val="20"/>
              </w:rPr>
              <w:t>based on the duration between two adjacent rising or falling edges’</w:t>
            </w:r>
            <w:r>
              <w:rPr>
                <w:rFonts w:hint="eastAsia"/>
                <w:bCs/>
                <w:color w:val="000000"/>
                <w:szCs w:val="20"/>
              </w:rPr>
              <w:t xml:space="preserve"> </w:t>
            </w:r>
            <w:r>
              <w:rPr>
                <w:bCs/>
                <w:color w:val="000000"/>
                <w:szCs w:val="20"/>
              </w:rPr>
              <w:t xml:space="preserve">could be </w:t>
            </w:r>
            <w:r>
              <w:rPr>
                <w:rFonts w:hint="eastAsia"/>
                <w:bCs/>
                <w:color w:val="000000"/>
                <w:szCs w:val="20"/>
                <w:lang w:eastAsia="zh-CN"/>
              </w:rPr>
              <w:t>interpreted as</w:t>
            </w:r>
            <w:r>
              <w:rPr>
                <w:bCs/>
                <w:color w:val="000000"/>
                <w:szCs w:val="20"/>
              </w:rPr>
              <w:t xml:space="preserve"> that the</w:t>
            </w:r>
            <w:r>
              <w:rPr>
                <w:rFonts w:hint="eastAsia"/>
                <w:bCs/>
                <w:color w:val="000000"/>
                <w:szCs w:val="20"/>
                <w:lang w:eastAsia="zh-CN"/>
              </w:rPr>
              <w:t>re is</w:t>
            </w:r>
            <w:r>
              <w:rPr>
                <w:bCs/>
                <w:color w:val="000000"/>
                <w:szCs w:val="20"/>
              </w:rPr>
              <w:t xml:space="preserve">  only two such edges. However, the simulation results provi</w:t>
            </w:r>
            <w:r>
              <w:rPr>
                <w:rFonts w:hint="eastAsia"/>
                <w:bCs/>
                <w:color w:val="000000"/>
                <w:szCs w:val="20"/>
                <w:lang w:eastAsia="zh-CN"/>
              </w:rPr>
              <w:t>d</w:t>
            </w:r>
            <w:r>
              <w:rPr>
                <w:bCs/>
                <w:color w:val="000000"/>
                <w:szCs w:val="20"/>
              </w:rPr>
              <w:t>ed by ZTE and QC indicate that the precision of chip duration estimation is enhanced with an increased number of chips.</w:t>
            </w:r>
          </w:p>
          <w:p w14:paraId="667CEFCD" w14:textId="77777777" w:rsidR="003734E9" w:rsidRDefault="004A21C8">
            <w:pPr>
              <w:spacing w:line="276" w:lineRule="auto"/>
              <w:rPr>
                <w:bCs/>
                <w:color w:val="000000"/>
                <w:szCs w:val="20"/>
                <w:lang w:eastAsia="zh-CN"/>
              </w:rPr>
            </w:pPr>
            <w:r>
              <w:rPr>
                <w:rFonts w:hint="eastAsia"/>
                <w:bCs/>
                <w:color w:val="000000"/>
                <w:szCs w:val="20"/>
                <w:lang w:eastAsia="zh-CN"/>
              </w:rPr>
              <w:t xml:space="preserve">Moreover, there is only one </w:t>
            </w:r>
            <w:r>
              <w:rPr>
                <w:bCs/>
                <w:color w:val="000000"/>
                <w:szCs w:val="20"/>
              </w:rPr>
              <w:t xml:space="preserve">rising or </w:t>
            </w:r>
            <w:r>
              <w:rPr>
                <w:rFonts w:hint="eastAsia"/>
                <w:bCs/>
                <w:color w:val="000000"/>
                <w:szCs w:val="20"/>
                <w:lang w:eastAsia="zh-CN"/>
              </w:rPr>
              <w:t xml:space="preserve">one </w:t>
            </w:r>
            <w:r>
              <w:rPr>
                <w:bCs/>
                <w:color w:val="000000"/>
                <w:szCs w:val="20"/>
              </w:rPr>
              <w:t>falling edge</w:t>
            </w:r>
            <w:r>
              <w:rPr>
                <w:rFonts w:hint="eastAsia"/>
                <w:bCs/>
                <w:color w:val="000000"/>
                <w:szCs w:val="20"/>
                <w:lang w:eastAsia="zh-CN"/>
              </w:rPr>
              <w:t xml:space="preserve"> between two </w:t>
            </w:r>
            <w:r>
              <w:rPr>
                <w:bCs/>
                <w:color w:val="000000"/>
                <w:szCs w:val="20"/>
              </w:rPr>
              <w:t>adjacent rising or falling edges</w:t>
            </w:r>
            <w:r>
              <w:rPr>
                <w:rFonts w:hint="eastAsia"/>
                <w:bCs/>
                <w:color w:val="000000"/>
                <w:szCs w:val="20"/>
                <w:lang w:eastAsia="zh-CN"/>
              </w:rPr>
              <w:t xml:space="preserve">. The original </w:t>
            </w:r>
            <w:r>
              <w:rPr>
                <w:rFonts w:hint="eastAsia"/>
                <w:bCs/>
                <w:color w:val="000000"/>
                <w:szCs w:val="20"/>
                <w:lang w:eastAsia="zh-CN"/>
              </w:rPr>
              <w:lastRenderedPageBreak/>
              <w:t>wording is confusing.</w:t>
            </w:r>
          </w:p>
          <w:p w14:paraId="62087B57" w14:textId="77777777" w:rsidR="003734E9" w:rsidRDefault="004A21C8">
            <w:pPr>
              <w:spacing w:line="276" w:lineRule="auto"/>
              <w:rPr>
                <w:bCs/>
                <w:color w:val="000000"/>
                <w:szCs w:val="20"/>
                <w:lang w:eastAsia="zh-CN"/>
              </w:rPr>
            </w:pPr>
            <w:r>
              <w:rPr>
                <w:rFonts w:hint="eastAsia"/>
                <w:bCs/>
                <w:color w:val="000000"/>
                <w:szCs w:val="20"/>
                <w:lang w:eastAsia="zh-CN"/>
              </w:rPr>
              <w:t xml:space="preserve">Instead of saying </w:t>
            </w:r>
            <w:r>
              <w:rPr>
                <w:iCs/>
                <w:color w:val="000000"/>
                <w:szCs w:val="20"/>
              </w:rPr>
              <w:t xml:space="preserve">Clock-acquisition part is </w:t>
            </w:r>
            <w:r>
              <w:rPr>
                <w:rFonts w:hint="eastAsia"/>
                <w:iCs/>
                <w:color w:val="000000"/>
                <w:szCs w:val="20"/>
                <w:lang w:eastAsia="zh-CN"/>
              </w:rPr>
              <w:t>a</w:t>
            </w:r>
            <w:r>
              <w:rPr>
                <w:iCs/>
                <w:color w:val="000000"/>
                <w:szCs w:val="20"/>
              </w:rPr>
              <w:t xml:space="preserve"> OOK sequence</w:t>
            </w:r>
            <w:r>
              <w:rPr>
                <w:rFonts w:hint="eastAsia"/>
                <w:iCs/>
                <w:color w:val="000000"/>
                <w:szCs w:val="20"/>
                <w:lang w:eastAsia="zh-CN"/>
              </w:rPr>
              <w:t>, we think it is more generic to take it as pattern.</w:t>
            </w:r>
          </w:p>
          <w:p w14:paraId="7A7099B6" w14:textId="77777777" w:rsidR="003734E9" w:rsidRDefault="004A21C8">
            <w:pPr>
              <w:spacing w:line="276" w:lineRule="auto"/>
              <w:rPr>
                <w:lang w:eastAsia="zh-CN"/>
              </w:rPr>
            </w:pPr>
            <w:r>
              <w:rPr>
                <w:lang w:eastAsia="zh-CN"/>
              </w:rPr>
              <w:t>Thus, the following modification is proposed:</w:t>
            </w:r>
          </w:p>
          <w:p w14:paraId="4CC5C48A" w14:textId="77777777" w:rsidR="003734E9" w:rsidRDefault="004A21C8">
            <w:pPr>
              <w:pStyle w:val="ListParagraph"/>
              <w:numPr>
                <w:ilvl w:val="0"/>
                <w:numId w:val="36"/>
              </w:numPr>
              <w:spacing w:after="0"/>
              <w:rPr>
                <w:color w:val="000000"/>
                <w:szCs w:val="20"/>
              </w:rPr>
            </w:pPr>
            <w:r>
              <w:rPr>
                <w:lang w:eastAsia="zh-CN"/>
              </w:rPr>
              <w:t>“</w:t>
            </w:r>
            <w:r>
              <w:rPr>
                <w:iCs/>
                <w:color w:val="000000"/>
                <w:szCs w:val="20"/>
              </w:rPr>
              <w:t xml:space="preserve">Clock-acquisition part is based on pre-defined OOK </w:t>
            </w:r>
            <w:r>
              <w:rPr>
                <w:iCs/>
                <w:strike/>
                <w:color w:val="5B9BD5" w:themeColor="accent1"/>
                <w:szCs w:val="20"/>
              </w:rPr>
              <w:t>sequence</w:t>
            </w:r>
            <w:r>
              <w:rPr>
                <w:rFonts w:hint="eastAsia"/>
                <w:iCs/>
                <w:strike/>
                <w:color w:val="5B9BD5" w:themeColor="accent1"/>
                <w:szCs w:val="20"/>
                <w:lang w:eastAsia="zh-CN"/>
              </w:rPr>
              <w:t xml:space="preserve"> </w:t>
            </w:r>
            <w:r>
              <w:rPr>
                <w:rFonts w:hint="eastAsia"/>
                <w:iCs/>
                <w:color w:val="000000"/>
                <w:szCs w:val="20"/>
                <w:lang w:eastAsia="zh-CN"/>
              </w:rPr>
              <w:t>pattern</w:t>
            </w:r>
            <w:r>
              <w:rPr>
                <w:iCs/>
                <w:color w:val="000000"/>
                <w:szCs w:val="20"/>
              </w:rPr>
              <w:t xml:space="preserve"> without line coding,</w:t>
            </w:r>
            <w:r>
              <w:rPr>
                <w:bCs/>
                <w:color w:val="000000"/>
                <w:szCs w:val="20"/>
              </w:rPr>
              <w:t xml:space="preserve"> </w:t>
            </w:r>
            <w:r>
              <w:rPr>
                <w:bCs/>
                <w:strike/>
                <w:color w:val="5B9BD5" w:themeColor="accent1"/>
                <w:szCs w:val="20"/>
              </w:rPr>
              <w:t>and it includes integer multiple of rising or falling edges and based on the duration at least between two adjacent rising or falling edges,</w:t>
            </w:r>
            <w:r>
              <w:rPr>
                <w:bCs/>
                <w:color w:val="000000"/>
                <w:szCs w:val="20"/>
              </w:rPr>
              <w:t xml:space="preserve"> the device can determine the OOK chip duration of the subsequent PRDCH</w:t>
            </w:r>
          </w:p>
          <w:p w14:paraId="5A11D1DA" w14:textId="77777777" w:rsidR="003734E9" w:rsidRDefault="004A21C8">
            <w:pPr>
              <w:spacing w:line="276" w:lineRule="auto"/>
              <w:rPr>
                <w:lang w:eastAsia="zh-CN"/>
              </w:rPr>
            </w:pPr>
            <w:r>
              <w:rPr>
                <w:lang w:eastAsia="zh-CN"/>
              </w:rPr>
              <w:t>”</w:t>
            </w:r>
          </w:p>
          <w:p w14:paraId="78AC6B5D" w14:textId="77777777" w:rsidR="003734E9" w:rsidRDefault="004A21C8">
            <w:pPr>
              <w:spacing w:line="276" w:lineRule="auto"/>
              <w:rPr>
                <w:iCs/>
                <w:color w:val="000000"/>
                <w:szCs w:val="20"/>
              </w:rPr>
            </w:pPr>
            <w:r>
              <w:rPr>
                <w:iCs/>
                <w:color w:val="000000"/>
                <w:szCs w:val="20"/>
              </w:rPr>
              <w:t xml:space="preserve">Secondly, because the chip duration of the CAP is identical to that of the PRDCH control/data, the CP may encompass more than one chip for larger values of M. This makes it challenging to ensure that the CP does not introduce additional rising or falling edges. Given that the patterns of SIP and CAP are anticipated to remain constant for different M, the position of the CP can be predetermined by device and </w:t>
            </w:r>
            <w:r>
              <w:rPr>
                <w:rFonts w:hint="eastAsia"/>
                <w:iCs/>
                <w:color w:val="000000"/>
                <w:szCs w:val="20"/>
                <w:lang w:eastAsia="zh-CN"/>
              </w:rPr>
              <w:t>reader</w:t>
            </w:r>
            <w:r>
              <w:rPr>
                <w:iCs/>
                <w:color w:val="000000"/>
                <w:szCs w:val="20"/>
              </w:rPr>
              <w:t>, thereby mitigating the impact of the CP. Thus, the following modification is proposed:</w:t>
            </w:r>
          </w:p>
          <w:p w14:paraId="099FC074" w14:textId="77777777" w:rsidR="003734E9" w:rsidRDefault="004A21C8">
            <w:pPr>
              <w:pStyle w:val="ListParagraph"/>
              <w:numPr>
                <w:ilvl w:val="0"/>
                <w:numId w:val="36"/>
              </w:numPr>
              <w:spacing w:after="0"/>
              <w:rPr>
                <w:iCs/>
                <w:color w:val="000000"/>
                <w:szCs w:val="20"/>
              </w:rPr>
            </w:pPr>
            <w:r>
              <w:rPr>
                <w:iCs/>
                <w:color w:val="000000"/>
                <w:szCs w:val="20"/>
              </w:rPr>
              <w:t xml:space="preserve">Clock-acquisition part </w:t>
            </w:r>
            <w:r>
              <w:rPr>
                <w:rFonts w:hint="eastAsia"/>
                <w:iCs/>
                <w:color w:val="000000"/>
                <w:szCs w:val="20"/>
              </w:rPr>
              <w:t xml:space="preserve">design should </w:t>
            </w:r>
            <w:r>
              <w:rPr>
                <w:rFonts w:hint="eastAsia"/>
                <w:iCs/>
                <w:color w:val="5B9BD5" w:themeColor="accent1"/>
                <w:szCs w:val="20"/>
                <w:lang w:eastAsia="zh-CN"/>
              </w:rPr>
              <w:t>study the impact of CP insertion</w:t>
            </w:r>
            <w:r>
              <w:rPr>
                <w:rFonts w:hint="eastAsia"/>
                <w:iCs/>
                <w:color w:val="000000"/>
                <w:szCs w:val="20"/>
                <w:lang w:eastAsia="zh-CN"/>
              </w:rPr>
              <w:t xml:space="preserve"> </w:t>
            </w:r>
            <w:r>
              <w:rPr>
                <w:rFonts w:hint="eastAsia"/>
                <w:iCs/>
                <w:strike/>
                <w:color w:val="5B9BD5" w:themeColor="accent1"/>
                <w:szCs w:val="20"/>
              </w:rPr>
              <w:t>make sure that CP does not cause rising/falling edges</w:t>
            </w:r>
          </w:p>
          <w:p w14:paraId="50A6EABF" w14:textId="77777777" w:rsidR="003734E9" w:rsidRDefault="003734E9">
            <w:pPr>
              <w:pStyle w:val="ListParagraph"/>
              <w:numPr>
                <w:ilvl w:val="0"/>
                <w:numId w:val="36"/>
              </w:numPr>
              <w:spacing w:after="0"/>
              <w:rPr>
                <w:iCs/>
                <w:color w:val="000000"/>
                <w:szCs w:val="20"/>
              </w:rPr>
            </w:pPr>
          </w:p>
          <w:p w14:paraId="2E887B9A" w14:textId="77777777" w:rsidR="003734E9" w:rsidRDefault="004A21C8">
            <w:pPr>
              <w:spacing w:line="276" w:lineRule="auto"/>
              <w:rPr>
                <w:lang w:eastAsia="zh-CN"/>
              </w:rPr>
            </w:pPr>
            <w:r>
              <w:rPr>
                <w:iCs/>
                <w:color w:val="000000"/>
                <w:szCs w:val="20"/>
              </w:rPr>
              <w:t>”</w:t>
            </w:r>
          </w:p>
        </w:tc>
      </w:tr>
      <w:tr w:rsidR="003734E9" w14:paraId="119FF03C" w14:textId="77777777">
        <w:tc>
          <w:tcPr>
            <w:tcW w:w="1615" w:type="dxa"/>
          </w:tcPr>
          <w:p w14:paraId="5B9D30DD" w14:textId="77777777" w:rsidR="003734E9" w:rsidRDefault="004A21C8">
            <w:pPr>
              <w:spacing w:line="276" w:lineRule="auto"/>
              <w:rPr>
                <w:lang w:eastAsia="zh-CN"/>
              </w:rPr>
            </w:pPr>
            <w:r>
              <w:rPr>
                <w:rFonts w:hint="eastAsia"/>
                <w:lang w:eastAsia="zh-CN"/>
              </w:rPr>
              <w:lastRenderedPageBreak/>
              <w:t>x</w:t>
            </w:r>
            <w:r>
              <w:rPr>
                <w:lang w:eastAsia="zh-CN"/>
              </w:rPr>
              <w:t>iaomi</w:t>
            </w:r>
          </w:p>
        </w:tc>
        <w:tc>
          <w:tcPr>
            <w:tcW w:w="4021" w:type="dxa"/>
          </w:tcPr>
          <w:p w14:paraId="386884BF" w14:textId="77777777" w:rsidR="003734E9" w:rsidRDefault="004A21C8">
            <w:pPr>
              <w:spacing w:line="276" w:lineRule="auto"/>
              <w:rPr>
                <w:lang w:eastAsia="zh-CN"/>
              </w:rPr>
            </w:pPr>
            <w:r>
              <w:rPr>
                <w:rFonts w:hint="eastAsia"/>
                <w:lang w:eastAsia="zh-CN"/>
              </w:rPr>
              <w:t>S</w:t>
            </w:r>
            <w:r>
              <w:rPr>
                <w:lang w:eastAsia="zh-CN"/>
              </w:rPr>
              <w:t>upport</w:t>
            </w:r>
          </w:p>
        </w:tc>
        <w:tc>
          <w:tcPr>
            <w:tcW w:w="3714" w:type="dxa"/>
          </w:tcPr>
          <w:p w14:paraId="1CB973E6" w14:textId="77777777" w:rsidR="003734E9" w:rsidRDefault="003734E9">
            <w:pPr>
              <w:spacing w:line="276" w:lineRule="auto"/>
              <w:rPr>
                <w:lang w:eastAsia="zh-CN"/>
              </w:rPr>
            </w:pPr>
          </w:p>
        </w:tc>
      </w:tr>
      <w:tr w:rsidR="003734E9" w14:paraId="6D4E2751" w14:textId="77777777">
        <w:tc>
          <w:tcPr>
            <w:tcW w:w="1615" w:type="dxa"/>
          </w:tcPr>
          <w:p w14:paraId="3FCFF1AF" w14:textId="77777777" w:rsidR="003734E9" w:rsidRDefault="004A21C8">
            <w:pPr>
              <w:spacing w:line="276" w:lineRule="auto"/>
              <w:rPr>
                <w:lang w:eastAsia="zh-CN"/>
              </w:rPr>
            </w:pPr>
            <w:r>
              <w:rPr>
                <w:rFonts w:hint="eastAsia"/>
                <w:lang w:eastAsia="zh-CN"/>
              </w:rPr>
              <w:t>OPPO</w:t>
            </w:r>
          </w:p>
        </w:tc>
        <w:tc>
          <w:tcPr>
            <w:tcW w:w="4021" w:type="dxa"/>
          </w:tcPr>
          <w:p w14:paraId="27778FC8" w14:textId="77777777" w:rsidR="003734E9" w:rsidRDefault="004A21C8">
            <w:pPr>
              <w:spacing w:line="276" w:lineRule="auto"/>
              <w:rPr>
                <w:lang w:eastAsia="zh-CN"/>
              </w:rPr>
            </w:pPr>
            <w:r>
              <w:rPr>
                <w:rFonts w:hint="eastAsia"/>
                <w:lang w:eastAsia="zh-CN"/>
              </w:rPr>
              <w:t>One comment as below:</w:t>
            </w:r>
          </w:p>
          <w:p w14:paraId="30D3B0E4" w14:textId="77777777" w:rsidR="003734E9" w:rsidRDefault="004A21C8">
            <w:pPr>
              <w:pStyle w:val="ListParagraph"/>
              <w:numPr>
                <w:ilvl w:val="0"/>
                <w:numId w:val="36"/>
              </w:numPr>
              <w:spacing w:after="0"/>
              <w:ind w:left="401" w:hanging="284"/>
              <w:rPr>
                <w:iCs/>
                <w:color w:val="000000"/>
                <w:szCs w:val="20"/>
              </w:rPr>
            </w:pPr>
            <w:r>
              <w:rPr>
                <w:iCs/>
                <w:color w:val="000000"/>
                <w:szCs w:val="20"/>
              </w:rPr>
              <w:t xml:space="preserve">Clock-acquisition part </w:t>
            </w:r>
            <w:r>
              <w:rPr>
                <w:rFonts w:hint="eastAsia"/>
                <w:iCs/>
                <w:color w:val="000000"/>
                <w:szCs w:val="20"/>
              </w:rPr>
              <w:t xml:space="preserve">design should make sure that CP does not cause </w:t>
            </w:r>
            <w:r>
              <w:rPr>
                <w:rFonts w:hint="eastAsia"/>
                <w:iCs/>
                <w:color w:val="00B050"/>
                <w:szCs w:val="20"/>
                <w:lang w:eastAsia="zh-CN"/>
              </w:rPr>
              <w:t xml:space="preserve">false </w:t>
            </w:r>
            <w:r>
              <w:rPr>
                <w:rFonts w:hint="eastAsia"/>
                <w:iCs/>
                <w:color w:val="000000"/>
                <w:szCs w:val="20"/>
              </w:rPr>
              <w:lastRenderedPageBreak/>
              <w:t>rising/falling edges</w:t>
            </w:r>
          </w:p>
          <w:p w14:paraId="4435EE60" w14:textId="77777777" w:rsidR="003734E9" w:rsidRDefault="003734E9">
            <w:pPr>
              <w:spacing w:line="276" w:lineRule="auto"/>
              <w:rPr>
                <w:lang w:eastAsia="zh-CN"/>
              </w:rPr>
            </w:pPr>
          </w:p>
        </w:tc>
        <w:tc>
          <w:tcPr>
            <w:tcW w:w="3714" w:type="dxa"/>
          </w:tcPr>
          <w:p w14:paraId="6406A0A8" w14:textId="77777777" w:rsidR="003734E9" w:rsidRDefault="003734E9">
            <w:pPr>
              <w:spacing w:line="276" w:lineRule="auto"/>
              <w:rPr>
                <w:lang w:eastAsia="zh-CN"/>
              </w:rPr>
            </w:pPr>
          </w:p>
        </w:tc>
      </w:tr>
      <w:tr w:rsidR="003734E9" w14:paraId="33B1C175" w14:textId="77777777">
        <w:tc>
          <w:tcPr>
            <w:tcW w:w="1615" w:type="dxa"/>
          </w:tcPr>
          <w:p w14:paraId="6A4749E8" w14:textId="77777777" w:rsidR="003734E9" w:rsidRDefault="004A21C8">
            <w:pPr>
              <w:spacing w:line="276" w:lineRule="auto"/>
              <w:rPr>
                <w:lang w:eastAsia="zh-CN"/>
              </w:rPr>
            </w:pPr>
            <w:r>
              <w:rPr>
                <w:lang w:eastAsia="zh-CN"/>
              </w:rPr>
              <w:t>Qualcomm</w:t>
            </w:r>
          </w:p>
        </w:tc>
        <w:tc>
          <w:tcPr>
            <w:tcW w:w="4021" w:type="dxa"/>
          </w:tcPr>
          <w:p w14:paraId="4BEB304F" w14:textId="77777777" w:rsidR="003734E9" w:rsidRDefault="004A21C8">
            <w:pPr>
              <w:spacing w:line="276" w:lineRule="auto"/>
              <w:rPr>
                <w:lang w:eastAsia="zh-CN"/>
              </w:rPr>
            </w:pPr>
            <w:r>
              <w:rPr>
                <w:lang w:eastAsia="zh-CN"/>
              </w:rPr>
              <w:t>Comment</w:t>
            </w:r>
          </w:p>
          <w:p w14:paraId="18A9172D" w14:textId="77777777" w:rsidR="003734E9" w:rsidRDefault="004A21C8">
            <w:pPr>
              <w:spacing w:line="276" w:lineRule="auto"/>
              <w:rPr>
                <w:lang w:eastAsia="zh-CN"/>
              </w:rPr>
            </w:pPr>
            <w:r>
              <w:rPr>
                <w:lang w:eastAsia="zh-CN"/>
              </w:rPr>
              <w:t>For the 1</w:t>
            </w:r>
            <w:r>
              <w:rPr>
                <w:vertAlign w:val="superscript"/>
                <w:lang w:eastAsia="zh-CN"/>
              </w:rPr>
              <w:t>st</w:t>
            </w:r>
            <w:r>
              <w:rPr>
                <w:lang w:eastAsia="zh-CN"/>
              </w:rPr>
              <w:t xml:space="preserve"> </w:t>
            </w:r>
            <w:proofErr w:type="spellStart"/>
            <w:r>
              <w:rPr>
                <w:lang w:eastAsia="zh-CN"/>
              </w:rPr>
              <w:t>subbullet</w:t>
            </w:r>
            <w:proofErr w:type="spellEnd"/>
            <w:r>
              <w:rPr>
                <w:lang w:eastAsia="zh-CN"/>
              </w:rPr>
              <w:t>, we suggest</w:t>
            </w:r>
          </w:p>
          <w:p w14:paraId="29EACFF9" w14:textId="2BDE30FC" w:rsidR="003734E9" w:rsidRDefault="004A21C8">
            <w:pPr>
              <w:spacing w:line="276" w:lineRule="auto"/>
              <w:rPr>
                <w:lang w:eastAsia="zh-CN"/>
              </w:rPr>
            </w:pPr>
            <w:r>
              <w:rPr>
                <w:lang w:eastAsia="zh-CN"/>
              </w:rPr>
              <w:t>“</w:t>
            </w:r>
            <w:r>
              <w:rPr>
                <w:bCs/>
                <w:color w:val="000000"/>
                <w:szCs w:val="20"/>
              </w:rPr>
              <w:t>the device can determine the OOK chip duration of the subsequent PRDCH</w:t>
            </w:r>
            <w:r>
              <w:rPr>
                <w:lang w:eastAsia="zh-CN"/>
              </w:rPr>
              <w:t>”</w:t>
            </w:r>
          </w:p>
          <w:p w14:paraId="303946E5" w14:textId="77777777" w:rsidR="003734E9" w:rsidRDefault="004A21C8">
            <w:pPr>
              <w:spacing w:line="276" w:lineRule="auto"/>
              <w:rPr>
                <w:lang w:eastAsia="zh-CN"/>
              </w:rPr>
            </w:pPr>
            <w:r>
              <w:rPr>
                <w:lang w:eastAsia="zh-CN"/>
              </w:rPr>
              <w:t>For the 2</w:t>
            </w:r>
            <w:r>
              <w:rPr>
                <w:vertAlign w:val="superscript"/>
                <w:lang w:eastAsia="zh-CN"/>
              </w:rPr>
              <w:t>nd</w:t>
            </w:r>
            <w:r>
              <w:rPr>
                <w:lang w:eastAsia="zh-CN"/>
              </w:rPr>
              <w:t xml:space="preserve"> </w:t>
            </w:r>
            <w:proofErr w:type="spellStart"/>
            <w:r>
              <w:rPr>
                <w:lang w:eastAsia="zh-CN"/>
              </w:rPr>
              <w:t>subbullet</w:t>
            </w:r>
            <w:proofErr w:type="spellEnd"/>
            <w:r>
              <w:rPr>
                <w:lang w:eastAsia="zh-CN"/>
              </w:rPr>
              <w:t xml:space="preserve">, we suggest </w:t>
            </w:r>
            <w:proofErr w:type="gramStart"/>
            <w:r>
              <w:rPr>
                <w:lang w:eastAsia="zh-CN"/>
              </w:rPr>
              <w:t>to add</w:t>
            </w:r>
            <w:proofErr w:type="gramEnd"/>
            <w:r>
              <w:rPr>
                <w:lang w:eastAsia="zh-CN"/>
              </w:rPr>
              <w:t xml:space="preserve"> “FFS M”</w:t>
            </w:r>
          </w:p>
          <w:p w14:paraId="206184F4" w14:textId="77777777" w:rsidR="003734E9" w:rsidRDefault="004A21C8">
            <w:pPr>
              <w:spacing w:line="276" w:lineRule="auto"/>
              <w:rPr>
                <w:lang w:eastAsia="zh-CN"/>
              </w:rPr>
            </w:pPr>
            <w:r>
              <w:rPr>
                <w:lang w:eastAsia="zh-CN"/>
              </w:rPr>
              <w:t>FFS the 4</w:t>
            </w:r>
            <w:r>
              <w:rPr>
                <w:vertAlign w:val="superscript"/>
                <w:lang w:eastAsia="zh-CN"/>
              </w:rPr>
              <w:t>th</w:t>
            </w:r>
            <w:r>
              <w:rPr>
                <w:lang w:eastAsia="zh-CN"/>
              </w:rPr>
              <w:t xml:space="preserve"> </w:t>
            </w:r>
            <w:proofErr w:type="spellStart"/>
            <w:r>
              <w:rPr>
                <w:lang w:eastAsia="zh-CN"/>
              </w:rPr>
              <w:t>subbullet</w:t>
            </w:r>
            <w:proofErr w:type="spellEnd"/>
            <w:r>
              <w:rPr>
                <w:lang w:eastAsia="zh-CN"/>
              </w:rPr>
              <w:t xml:space="preserve">, because it is not clear on whether it is needed if the start indicator has fixed length and pattern. </w:t>
            </w:r>
          </w:p>
        </w:tc>
        <w:tc>
          <w:tcPr>
            <w:tcW w:w="3714" w:type="dxa"/>
          </w:tcPr>
          <w:p w14:paraId="58363C3C" w14:textId="77777777" w:rsidR="003734E9" w:rsidRDefault="003734E9">
            <w:pPr>
              <w:spacing w:line="276" w:lineRule="auto"/>
              <w:rPr>
                <w:lang w:eastAsia="zh-CN"/>
              </w:rPr>
            </w:pPr>
          </w:p>
        </w:tc>
      </w:tr>
      <w:tr w:rsidR="003734E9" w14:paraId="4F1230A3" w14:textId="77777777">
        <w:tc>
          <w:tcPr>
            <w:tcW w:w="1615" w:type="dxa"/>
          </w:tcPr>
          <w:p w14:paraId="4557826A" w14:textId="77777777" w:rsidR="003734E9" w:rsidRDefault="004A21C8">
            <w:pPr>
              <w:spacing w:line="276" w:lineRule="auto"/>
              <w:rPr>
                <w:lang w:eastAsia="zh-CN"/>
              </w:rPr>
            </w:pPr>
            <w:r>
              <w:rPr>
                <w:rFonts w:hint="eastAsia"/>
                <w:lang w:eastAsia="zh-CN"/>
              </w:rPr>
              <w:t>CMCC</w:t>
            </w:r>
          </w:p>
        </w:tc>
        <w:tc>
          <w:tcPr>
            <w:tcW w:w="4021" w:type="dxa"/>
          </w:tcPr>
          <w:p w14:paraId="4932FF57" w14:textId="77777777" w:rsidR="003734E9" w:rsidRDefault="004A21C8">
            <w:pPr>
              <w:spacing w:line="276" w:lineRule="auto"/>
              <w:rPr>
                <w:lang w:eastAsia="zh-CN"/>
              </w:rPr>
            </w:pPr>
            <w:r>
              <w:rPr>
                <w:rFonts w:hint="eastAsia"/>
                <w:lang w:eastAsia="zh-CN"/>
              </w:rPr>
              <w:t xml:space="preserve">1. We are not sure about this part </w:t>
            </w:r>
            <w:r>
              <w:rPr>
                <w:lang w:eastAsia="zh-CN"/>
              </w:rPr>
              <w:t>“</w:t>
            </w:r>
            <w:r>
              <w:rPr>
                <w:bCs/>
                <w:color w:val="000000"/>
                <w:szCs w:val="20"/>
              </w:rPr>
              <w:t>based on the duration between two adjacent rising or falling edges</w:t>
            </w:r>
            <w:r>
              <w:rPr>
                <w:bCs/>
                <w:color w:val="000000"/>
                <w:szCs w:val="20"/>
                <w:lang w:eastAsia="zh-CN"/>
              </w:rPr>
              <w:t>”</w:t>
            </w:r>
            <w:r>
              <w:rPr>
                <w:rFonts w:hint="eastAsia"/>
                <w:bCs/>
                <w:color w:val="000000"/>
                <w:szCs w:val="20"/>
                <w:lang w:eastAsia="zh-CN"/>
              </w:rPr>
              <w:t xml:space="preserve">, although we agree that device perform edge detection, but whether it is based on adjacent transition edges or adjacent </w:t>
            </w:r>
            <w:r>
              <w:rPr>
                <w:bCs/>
                <w:color w:val="000000"/>
                <w:szCs w:val="20"/>
                <w:lang w:eastAsia="zh-CN"/>
              </w:rPr>
              <w:t>rising</w:t>
            </w:r>
            <w:r>
              <w:rPr>
                <w:rFonts w:hint="eastAsia"/>
                <w:bCs/>
                <w:color w:val="000000"/>
                <w:szCs w:val="20"/>
                <w:lang w:eastAsia="zh-CN"/>
              </w:rPr>
              <w:t xml:space="preserve"> or falling edges</w:t>
            </w:r>
            <w:r>
              <w:rPr>
                <w:rFonts w:hint="eastAsia"/>
                <w:lang w:eastAsia="zh-CN"/>
              </w:rPr>
              <w:t xml:space="preserve"> is somehow device implementation, not sure whether we need to capture this in the TR.</w:t>
            </w:r>
          </w:p>
          <w:p w14:paraId="447A767C" w14:textId="77777777" w:rsidR="003734E9" w:rsidRDefault="004A21C8">
            <w:pPr>
              <w:spacing w:line="276" w:lineRule="auto"/>
              <w:rPr>
                <w:lang w:eastAsia="zh-CN"/>
              </w:rPr>
            </w:pPr>
            <w:r>
              <w:rPr>
                <w:rFonts w:hint="eastAsia"/>
                <w:lang w:eastAsia="zh-CN"/>
              </w:rPr>
              <w:t>2. The second bullet seems too early to say, it highly depends on the design details. We think fundamentally we should ensure that CP does not cause rising/falling edges during clock-acquisition part, and with this, we need to check whether the 2</w:t>
            </w:r>
            <w:r>
              <w:rPr>
                <w:rFonts w:hint="eastAsia"/>
                <w:vertAlign w:val="superscript"/>
                <w:lang w:eastAsia="zh-CN"/>
              </w:rPr>
              <w:t>nd</w:t>
            </w:r>
            <w:r>
              <w:rPr>
                <w:rFonts w:hint="eastAsia"/>
                <w:lang w:eastAsia="zh-CN"/>
              </w:rPr>
              <w:t xml:space="preserve"> bullet still keeps.</w:t>
            </w:r>
          </w:p>
          <w:p w14:paraId="292050A2" w14:textId="77777777" w:rsidR="003734E9" w:rsidRDefault="004A21C8">
            <w:pPr>
              <w:spacing w:line="276" w:lineRule="auto"/>
              <w:rPr>
                <w:lang w:eastAsia="zh-CN"/>
              </w:rPr>
            </w:pPr>
            <w:r>
              <w:rPr>
                <w:rFonts w:hint="eastAsia"/>
                <w:lang w:eastAsia="zh-CN"/>
              </w:rPr>
              <w:t>3. We think the original 3</w:t>
            </w:r>
            <w:r>
              <w:rPr>
                <w:rFonts w:hint="eastAsia"/>
                <w:vertAlign w:val="superscript"/>
                <w:lang w:eastAsia="zh-CN"/>
              </w:rPr>
              <w:t>rd</w:t>
            </w:r>
            <w:r>
              <w:rPr>
                <w:rFonts w:hint="eastAsia"/>
                <w:lang w:eastAsia="zh-CN"/>
              </w:rPr>
              <w:t xml:space="preserve"> bullet is essential for clock </w:t>
            </w:r>
            <w:r>
              <w:rPr>
                <w:lang w:eastAsia="zh-CN"/>
              </w:rPr>
              <w:t>acquisition</w:t>
            </w:r>
            <w:r>
              <w:rPr>
                <w:rFonts w:hint="eastAsia"/>
                <w:lang w:eastAsia="zh-CN"/>
              </w:rPr>
              <w:t xml:space="preserve"> part </w:t>
            </w:r>
            <w:proofErr w:type="gramStart"/>
            <w:r>
              <w:rPr>
                <w:rFonts w:hint="eastAsia"/>
                <w:lang w:eastAsia="zh-CN"/>
              </w:rPr>
              <w:t>design</w:t>
            </w:r>
            <w:proofErr w:type="gramEnd"/>
            <w:r>
              <w:rPr>
                <w:rFonts w:hint="eastAsia"/>
                <w:lang w:eastAsia="zh-CN"/>
              </w:rPr>
              <w:t xml:space="preserve"> and we prefer to bring it back.</w:t>
            </w:r>
          </w:p>
        </w:tc>
        <w:tc>
          <w:tcPr>
            <w:tcW w:w="3714" w:type="dxa"/>
          </w:tcPr>
          <w:p w14:paraId="57C22BAB" w14:textId="77777777" w:rsidR="003734E9" w:rsidRDefault="003734E9">
            <w:pPr>
              <w:spacing w:line="276" w:lineRule="auto"/>
              <w:rPr>
                <w:lang w:eastAsia="zh-CN"/>
              </w:rPr>
            </w:pPr>
          </w:p>
        </w:tc>
      </w:tr>
      <w:tr w:rsidR="003734E9" w14:paraId="4E6F8223" w14:textId="77777777">
        <w:tc>
          <w:tcPr>
            <w:tcW w:w="1615" w:type="dxa"/>
          </w:tcPr>
          <w:p w14:paraId="07E0BE2D" w14:textId="77777777" w:rsidR="003734E9" w:rsidRDefault="004A21C8">
            <w:pPr>
              <w:spacing w:line="276" w:lineRule="auto"/>
              <w:rPr>
                <w:lang w:eastAsia="zh-CN"/>
              </w:rPr>
            </w:pPr>
            <w:r>
              <w:rPr>
                <w:rFonts w:hint="eastAsia"/>
                <w:lang w:eastAsia="zh-CN"/>
              </w:rPr>
              <w:t>S</w:t>
            </w:r>
            <w:r>
              <w:rPr>
                <w:lang w:eastAsia="zh-CN"/>
              </w:rPr>
              <w:t>preadtrum</w:t>
            </w:r>
          </w:p>
        </w:tc>
        <w:tc>
          <w:tcPr>
            <w:tcW w:w="4021" w:type="dxa"/>
          </w:tcPr>
          <w:p w14:paraId="53EC7979" w14:textId="77777777" w:rsidR="003734E9" w:rsidRDefault="004A21C8">
            <w:pPr>
              <w:spacing w:line="276" w:lineRule="auto"/>
              <w:rPr>
                <w:lang w:eastAsia="zh-CN"/>
              </w:rPr>
            </w:pPr>
            <w:r>
              <w:rPr>
                <w:rFonts w:hint="eastAsia"/>
                <w:lang w:eastAsia="zh-CN"/>
              </w:rPr>
              <w:t>Support</w:t>
            </w:r>
          </w:p>
        </w:tc>
        <w:tc>
          <w:tcPr>
            <w:tcW w:w="3714" w:type="dxa"/>
          </w:tcPr>
          <w:p w14:paraId="31FCE87B" w14:textId="77777777" w:rsidR="003734E9" w:rsidRDefault="003734E9">
            <w:pPr>
              <w:spacing w:line="276" w:lineRule="auto"/>
              <w:rPr>
                <w:lang w:eastAsia="zh-CN"/>
              </w:rPr>
            </w:pPr>
          </w:p>
        </w:tc>
      </w:tr>
      <w:tr w:rsidR="003734E9" w14:paraId="77ADAF3F" w14:textId="77777777">
        <w:tc>
          <w:tcPr>
            <w:tcW w:w="1615" w:type="dxa"/>
          </w:tcPr>
          <w:p w14:paraId="26E04F2F" w14:textId="77777777" w:rsidR="003734E9" w:rsidRDefault="004A21C8">
            <w:pPr>
              <w:spacing w:line="276" w:lineRule="auto"/>
              <w:rPr>
                <w:lang w:eastAsia="zh-CN"/>
              </w:rPr>
            </w:pPr>
            <w:r>
              <w:rPr>
                <w:lang w:eastAsia="zh-CN"/>
              </w:rPr>
              <w:t xml:space="preserve">Lenovo </w:t>
            </w:r>
          </w:p>
        </w:tc>
        <w:tc>
          <w:tcPr>
            <w:tcW w:w="4021" w:type="dxa"/>
          </w:tcPr>
          <w:p w14:paraId="064A8915" w14:textId="77777777" w:rsidR="003734E9" w:rsidRDefault="004A21C8">
            <w:pPr>
              <w:spacing w:line="276" w:lineRule="auto"/>
              <w:rPr>
                <w:lang w:eastAsia="zh-CN"/>
              </w:rPr>
            </w:pPr>
            <w:r>
              <w:rPr>
                <w:lang w:eastAsia="zh-CN"/>
              </w:rPr>
              <w:t xml:space="preserve">Study whether the clock acquisition signal duration accommodate different M values. Different M values </w:t>
            </w:r>
            <w:proofErr w:type="gramStart"/>
            <w:r>
              <w:rPr>
                <w:lang w:eastAsia="zh-CN"/>
              </w:rPr>
              <w:t>corresponds</w:t>
            </w:r>
            <w:proofErr w:type="gramEnd"/>
            <w:r>
              <w:rPr>
                <w:lang w:eastAsia="zh-CN"/>
              </w:rPr>
              <w:t xml:space="preserve"> to L1 R2D control  and data portion of R2D respectively. </w:t>
            </w:r>
          </w:p>
        </w:tc>
        <w:tc>
          <w:tcPr>
            <w:tcW w:w="3714" w:type="dxa"/>
          </w:tcPr>
          <w:p w14:paraId="74799749" w14:textId="77777777" w:rsidR="003734E9" w:rsidRDefault="003734E9">
            <w:pPr>
              <w:spacing w:line="276" w:lineRule="auto"/>
              <w:rPr>
                <w:lang w:eastAsia="zh-CN"/>
              </w:rPr>
            </w:pPr>
          </w:p>
        </w:tc>
      </w:tr>
      <w:tr w:rsidR="003734E9" w14:paraId="2CCC4DD3" w14:textId="77777777">
        <w:tc>
          <w:tcPr>
            <w:tcW w:w="1615" w:type="dxa"/>
          </w:tcPr>
          <w:p w14:paraId="5D28FB19" w14:textId="77777777" w:rsidR="003734E9" w:rsidRDefault="004A21C8">
            <w:pPr>
              <w:spacing w:line="276" w:lineRule="auto"/>
              <w:rPr>
                <w:lang w:eastAsia="zh-CN"/>
              </w:rPr>
            </w:pPr>
            <w:r>
              <w:rPr>
                <w:lang w:eastAsia="zh-CN"/>
              </w:rPr>
              <w:t>V</w:t>
            </w:r>
            <w:r>
              <w:rPr>
                <w:rFonts w:hint="eastAsia"/>
                <w:lang w:eastAsia="zh-CN"/>
              </w:rPr>
              <w:t>ivo1</w:t>
            </w:r>
          </w:p>
        </w:tc>
        <w:tc>
          <w:tcPr>
            <w:tcW w:w="4021" w:type="dxa"/>
          </w:tcPr>
          <w:p w14:paraId="0835C7A0" w14:textId="77777777" w:rsidR="003734E9" w:rsidRDefault="003734E9">
            <w:pPr>
              <w:spacing w:line="276" w:lineRule="auto"/>
              <w:rPr>
                <w:lang w:eastAsia="zh-CN"/>
              </w:rPr>
            </w:pPr>
          </w:p>
        </w:tc>
        <w:tc>
          <w:tcPr>
            <w:tcW w:w="3714" w:type="dxa"/>
          </w:tcPr>
          <w:p w14:paraId="1237FAED" w14:textId="77777777" w:rsidR="003734E9" w:rsidRDefault="004A21C8">
            <w:pPr>
              <w:spacing w:line="276" w:lineRule="auto"/>
              <w:rPr>
                <w:b/>
                <w:bCs/>
                <w:sz w:val="20"/>
                <w:szCs w:val="20"/>
                <w:lang w:eastAsia="zh-CN"/>
              </w:rPr>
            </w:pPr>
            <w:r>
              <w:rPr>
                <w:sz w:val="20"/>
                <w:szCs w:val="20"/>
                <w:lang w:eastAsia="zh-CN"/>
              </w:rPr>
              <w:t>F</w:t>
            </w:r>
            <w:r>
              <w:rPr>
                <w:rFonts w:hint="eastAsia"/>
                <w:sz w:val="20"/>
                <w:szCs w:val="20"/>
                <w:lang w:eastAsia="zh-CN"/>
              </w:rPr>
              <w:t>or clock part, we think one question should be clarified first:</w:t>
            </w:r>
            <w:r>
              <w:rPr>
                <w:b/>
                <w:bCs/>
                <w:sz w:val="20"/>
                <w:szCs w:val="20"/>
              </w:rPr>
              <w:t xml:space="preserve"> whether the device can count the clock </w:t>
            </w:r>
            <w:r>
              <w:rPr>
                <w:rFonts w:eastAsiaTheme="minorEastAsia"/>
                <w:b/>
                <w:bCs/>
                <w:sz w:val="20"/>
                <w:szCs w:val="20"/>
                <w:lang w:eastAsia="zh-CN"/>
              </w:rPr>
              <w:t xml:space="preserve">with certain accuracy </w:t>
            </w:r>
            <w:r>
              <w:rPr>
                <w:b/>
                <w:bCs/>
                <w:sz w:val="20"/>
                <w:szCs w:val="20"/>
              </w:rPr>
              <w:t>during the start indicator part</w:t>
            </w:r>
            <w:r>
              <w:rPr>
                <w:rFonts w:hint="eastAsia"/>
                <w:b/>
                <w:bCs/>
                <w:sz w:val="20"/>
                <w:szCs w:val="20"/>
                <w:lang w:eastAsia="zh-CN"/>
              </w:rPr>
              <w:t xml:space="preserve">. </w:t>
            </w:r>
          </w:p>
          <w:p w14:paraId="08A2199D" w14:textId="77777777" w:rsidR="003734E9" w:rsidRDefault="004A21C8">
            <w:pPr>
              <w:spacing w:line="276" w:lineRule="auto"/>
              <w:rPr>
                <w:rFonts w:eastAsiaTheme="minorEastAsia"/>
                <w:b/>
                <w:sz w:val="20"/>
                <w:szCs w:val="20"/>
                <w:lang w:eastAsia="zh-CN"/>
              </w:rPr>
            </w:pPr>
            <w:r>
              <w:rPr>
                <w:b/>
                <w:bCs/>
                <w:sz w:val="20"/>
                <w:szCs w:val="20"/>
                <w:lang w:eastAsia="zh-CN"/>
              </w:rPr>
              <w:lastRenderedPageBreak/>
              <w:t>I</w:t>
            </w:r>
            <w:r>
              <w:rPr>
                <w:rFonts w:hint="eastAsia"/>
                <w:b/>
                <w:bCs/>
                <w:sz w:val="20"/>
                <w:szCs w:val="20"/>
                <w:lang w:eastAsia="zh-CN"/>
              </w:rPr>
              <w:t xml:space="preserve">f the answer is no, some additional principles should be considered: </w:t>
            </w:r>
            <w:r>
              <w:rPr>
                <w:rFonts w:eastAsiaTheme="minorEastAsia"/>
                <w:b/>
                <w:sz w:val="20"/>
                <w:szCs w:val="20"/>
              </w:rPr>
              <w:t>provide information about the OFDM symbol duration by including reference chips</w:t>
            </w:r>
            <w:r>
              <w:rPr>
                <w:rFonts w:eastAsiaTheme="minorEastAsia" w:hint="eastAsia"/>
                <w:b/>
                <w:sz w:val="20"/>
                <w:szCs w:val="20"/>
                <w:lang w:eastAsia="zh-CN"/>
              </w:rPr>
              <w:t xml:space="preserve">. </w:t>
            </w:r>
          </w:p>
          <w:p w14:paraId="4DBD4266" w14:textId="77777777" w:rsidR="003734E9" w:rsidRDefault="004A21C8">
            <w:pPr>
              <w:spacing w:line="276" w:lineRule="auto"/>
              <w:rPr>
                <w:sz w:val="21"/>
                <w:szCs w:val="18"/>
                <w:lang w:eastAsia="zh-CN"/>
              </w:rPr>
            </w:pPr>
            <w:r>
              <w:rPr>
                <w:rFonts w:hint="eastAsia"/>
                <w:sz w:val="20"/>
                <w:szCs w:val="20"/>
                <w:lang w:eastAsia="zh-CN"/>
              </w:rPr>
              <w:t>Because if device does not count the clock within the start indicator part, it will not be able to know</w:t>
            </w:r>
            <w:r>
              <w:rPr>
                <w:rFonts w:hint="eastAsia"/>
                <w:sz w:val="21"/>
                <w:szCs w:val="18"/>
                <w:lang w:eastAsia="zh-CN"/>
              </w:rPr>
              <w:t xml:space="preserve"> the OFDM duration, therefore it cannot handle CP </w:t>
            </w:r>
            <w:r>
              <w:rPr>
                <w:sz w:val="21"/>
                <w:szCs w:val="18"/>
                <w:lang w:eastAsia="zh-CN"/>
              </w:rPr>
              <w:t>effectively</w:t>
            </w:r>
            <w:r>
              <w:rPr>
                <w:rFonts w:hint="eastAsia"/>
                <w:sz w:val="21"/>
                <w:szCs w:val="18"/>
                <w:lang w:eastAsia="zh-CN"/>
              </w:rPr>
              <w:t xml:space="preserve"> because it does not know how long the CP is. To </w:t>
            </w:r>
            <w:r>
              <w:rPr>
                <w:sz w:val="21"/>
                <w:szCs w:val="18"/>
                <w:lang w:eastAsia="zh-CN"/>
              </w:rPr>
              <w:t>resolve</w:t>
            </w:r>
            <w:r>
              <w:rPr>
                <w:rFonts w:hint="eastAsia"/>
                <w:sz w:val="21"/>
                <w:szCs w:val="18"/>
                <w:lang w:eastAsia="zh-CN"/>
              </w:rPr>
              <w:t xml:space="preserve"> this issue, the clock part </w:t>
            </w:r>
            <w:r>
              <w:rPr>
                <w:sz w:val="21"/>
                <w:szCs w:val="18"/>
                <w:lang w:eastAsia="zh-CN"/>
              </w:rPr>
              <w:t>itself</w:t>
            </w:r>
            <w:r>
              <w:rPr>
                <w:rFonts w:hint="eastAsia"/>
                <w:sz w:val="21"/>
                <w:szCs w:val="18"/>
                <w:lang w:eastAsia="zh-CN"/>
              </w:rPr>
              <w:t xml:space="preserve"> has to provide the symbol duration, one way is to include a few reference chips with fixed length (e.g., M=1). By estimating the reference chip, device can determine the OFDM symbol duration and therefore determine the CP length. With this information, device can </w:t>
            </w:r>
            <w:r>
              <w:rPr>
                <w:sz w:val="21"/>
                <w:szCs w:val="18"/>
                <w:lang w:eastAsia="zh-CN"/>
              </w:rPr>
              <w:t>handle</w:t>
            </w:r>
            <w:r>
              <w:rPr>
                <w:rFonts w:hint="eastAsia"/>
                <w:sz w:val="21"/>
                <w:szCs w:val="18"/>
                <w:lang w:eastAsia="zh-CN"/>
              </w:rPr>
              <w:t xml:space="preserve"> the CP impact on the chips following the reference chip for PRDCH chip length estimation.</w:t>
            </w:r>
          </w:p>
          <w:p w14:paraId="70A91CE4" w14:textId="77777777" w:rsidR="003734E9" w:rsidRDefault="004A21C8">
            <w:pPr>
              <w:spacing w:line="276" w:lineRule="auto"/>
              <w:rPr>
                <w:sz w:val="21"/>
                <w:szCs w:val="18"/>
                <w:lang w:eastAsia="zh-CN"/>
              </w:rPr>
            </w:pPr>
            <w:r>
              <w:rPr>
                <w:rFonts w:hint="eastAsia"/>
                <w:sz w:val="21"/>
                <w:szCs w:val="18"/>
                <w:lang w:eastAsia="zh-CN"/>
              </w:rPr>
              <w:t>In addition, the following should also be considered:</w:t>
            </w:r>
          </w:p>
          <w:p w14:paraId="22C64EDE" w14:textId="77777777" w:rsidR="003734E9" w:rsidRDefault="004A21C8">
            <w:pPr>
              <w:spacing w:line="276" w:lineRule="auto"/>
              <w:rPr>
                <w:lang w:eastAsia="zh-CN"/>
              </w:rPr>
            </w:pPr>
            <w:r>
              <w:rPr>
                <w:rFonts w:eastAsiaTheme="minorEastAsia"/>
                <w:b/>
                <w:sz w:val="20"/>
                <w:szCs w:val="20"/>
              </w:rPr>
              <w:t>avoid confusion between clock acquisition part and PRDCH, e.g., clock acquisition part should include chips that violate the Manchester coding principle.</w:t>
            </w:r>
          </w:p>
        </w:tc>
      </w:tr>
      <w:tr w:rsidR="003734E9" w14:paraId="200B9959" w14:textId="77777777">
        <w:tc>
          <w:tcPr>
            <w:tcW w:w="1615" w:type="dxa"/>
          </w:tcPr>
          <w:p w14:paraId="34D273D1" w14:textId="77777777" w:rsidR="003734E9" w:rsidRDefault="004A21C8">
            <w:pPr>
              <w:spacing w:line="276" w:lineRule="auto"/>
              <w:rPr>
                <w:rFonts w:eastAsia="Malgun Gothic"/>
                <w:lang w:eastAsia="ko-KR"/>
              </w:rPr>
            </w:pPr>
            <w:r>
              <w:rPr>
                <w:rFonts w:eastAsia="Malgun Gothic" w:hint="eastAsia"/>
                <w:lang w:eastAsia="ko-KR"/>
              </w:rPr>
              <w:lastRenderedPageBreak/>
              <w:t>LG Electronics</w:t>
            </w:r>
          </w:p>
        </w:tc>
        <w:tc>
          <w:tcPr>
            <w:tcW w:w="4021" w:type="dxa"/>
          </w:tcPr>
          <w:p w14:paraId="08B1DC71" w14:textId="77777777" w:rsidR="003734E9" w:rsidRDefault="004A21C8">
            <w:pPr>
              <w:spacing w:line="276" w:lineRule="auto"/>
              <w:rPr>
                <w:rFonts w:eastAsia="Malgun Gothic"/>
                <w:lang w:eastAsia="ko-KR"/>
              </w:rPr>
            </w:pPr>
            <w:r>
              <w:rPr>
                <w:rFonts w:eastAsia="Malgun Gothic" w:hint="eastAsia"/>
                <w:lang w:eastAsia="ko-KR"/>
              </w:rPr>
              <w:t xml:space="preserve">We are generally fine with this proposal. We also prefer to change to </w:t>
            </w:r>
            <w:r>
              <w:rPr>
                <w:lang w:eastAsia="zh-CN"/>
              </w:rPr>
              <w:t>“</w:t>
            </w:r>
            <w:r>
              <w:rPr>
                <w:bCs/>
                <w:color w:val="000000"/>
                <w:szCs w:val="20"/>
              </w:rPr>
              <w:t xml:space="preserve">the device can determine the OOK chip duration of </w:t>
            </w:r>
            <w:r>
              <w:rPr>
                <w:bCs/>
                <w:color w:val="FF0000"/>
                <w:szCs w:val="20"/>
                <w:u w:val="single"/>
              </w:rPr>
              <w:t>at least part of</w:t>
            </w:r>
            <w:r>
              <w:rPr>
                <w:bCs/>
                <w:color w:val="FF0000"/>
                <w:szCs w:val="20"/>
              </w:rPr>
              <w:t xml:space="preserve"> </w:t>
            </w:r>
            <w:r>
              <w:rPr>
                <w:bCs/>
                <w:color w:val="000000"/>
                <w:szCs w:val="20"/>
              </w:rPr>
              <w:t>the subsequent PRDCH</w:t>
            </w:r>
            <w:r>
              <w:rPr>
                <w:lang w:eastAsia="zh-CN"/>
              </w:rPr>
              <w:t>”</w:t>
            </w:r>
            <w:r>
              <w:rPr>
                <w:rFonts w:eastAsia="Malgun Gothic" w:hint="eastAsia"/>
                <w:lang w:eastAsia="ko-KR"/>
              </w:rPr>
              <w:t>.</w:t>
            </w:r>
          </w:p>
        </w:tc>
        <w:tc>
          <w:tcPr>
            <w:tcW w:w="3714" w:type="dxa"/>
          </w:tcPr>
          <w:p w14:paraId="2A62816A" w14:textId="77777777" w:rsidR="003734E9" w:rsidRDefault="003734E9">
            <w:pPr>
              <w:spacing w:line="276" w:lineRule="auto"/>
              <w:rPr>
                <w:sz w:val="20"/>
                <w:szCs w:val="20"/>
                <w:lang w:eastAsia="zh-CN"/>
              </w:rPr>
            </w:pPr>
          </w:p>
        </w:tc>
      </w:tr>
      <w:tr w:rsidR="003734E9" w14:paraId="5416A224" w14:textId="77777777">
        <w:tc>
          <w:tcPr>
            <w:tcW w:w="1615" w:type="dxa"/>
          </w:tcPr>
          <w:p w14:paraId="7806BD00" w14:textId="77777777" w:rsidR="003734E9" w:rsidRDefault="004A21C8">
            <w:pPr>
              <w:spacing w:line="276" w:lineRule="auto"/>
              <w:rPr>
                <w:rFonts w:eastAsia="Malgun Gothic"/>
                <w:lang w:eastAsia="ko-KR"/>
              </w:rPr>
            </w:pPr>
            <w:r>
              <w:rPr>
                <w:lang w:eastAsia="zh-CN"/>
              </w:rPr>
              <w:t>Huawei, HiSilicon</w:t>
            </w:r>
          </w:p>
        </w:tc>
        <w:tc>
          <w:tcPr>
            <w:tcW w:w="4021" w:type="dxa"/>
          </w:tcPr>
          <w:p w14:paraId="358DA8C1" w14:textId="77777777" w:rsidR="003734E9" w:rsidRDefault="004A21C8">
            <w:pPr>
              <w:spacing w:line="276" w:lineRule="auto"/>
              <w:rPr>
                <w:lang w:eastAsia="zh-CN"/>
              </w:rPr>
            </w:pPr>
            <w:r>
              <w:rPr>
                <w:lang w:eastAsia="zh-CN"/>
              </w:rPr>
              <w:t>We have a comment regarding the “integer multiple of rising or falling edges” since we do not think it is possible to have a non-integer number of rising/falling edges. We can edit the first bullet as follows:</w:t>
            </w:r>
          </w:p>
          <w:p w14:paraId="168FC26B" w14:textId="0609F543" w:rsidR="003734E9" w:rsidRDefault="004A21C8">
            <w:pPr>
              <w:pStyle w:val="ListParagraph"/>
              <w:numPr>
                <w:ilvl w:val="0"/>
                <w:numId w:val="36"/>
              </w:numPr>
              <w:spacing w:after="0"/>
              <w:rPr>
                <w:color w:val="000000"/>
                <w:szCs w:val="20"/>
              </w:rPr>
            </w:pPr>
            <w:r>
              <w:rPr>
                <w:iCs/>
                <w:color w:val="000000"/>
                <w:szCs w:val="20"/>
              </w:rPr>
              <w:t>Clock-acquisition part is based on pre-defined OOK sequence without line coding,</w:t>
            </w:r>
            <w:r>
              <w:rPr>
                <w:bCs/>
                <w:color w:val="000000"/>
                <w:szCs w:val="20"/>
              </w:rPr>
              <w:t xml:space="preserve"> and it </w:t>
            </w:r>
            <w:r>
              <w:rPr>
                <w:bCs/>
                <w:strike/>
                <w:color w:val="FF0000"/>
                <w:szCs w:val="20"/>
              </w:rPr>
              <w:t>includes integer multiple of rising or falling edges and</w:t>
            </w:r>
            <w:r>
              <w:rPr>
                <w:bCs/>
                <w:color w:val="FF0000"/>
                <w:szCs w:val="20"/>
              </w:rPr>
              <w:t xml:space="preserve"> is </w:t>
            </w:r>
            <w:r>
              <w:rPr>
                <w:bCs/>
                <w:color w:val="000000"/>
                <w:szCs w:val="20"/>
              </w:rPr>
              <w:t>based on the duration between two adjacent rising or falling edges, the device can determine the OOK chip duration of the subsequent PRDCH</w:t>
            </w:r>
          </w:p>
          <w:p w14:paraId="24222F3B" w14:textId="77777777" w:rsidR="003734E9" w:rsidRDefault="003734E9">
            <w:pPr>
              <w:spacing w:line="276" w:lineRule="auto"/>
              <w:rPr>
                <w:rFonts w:eastAsia="Malgun Gothic"/>
                <w:lang w:eastAsia="ko-KR"/>
              </w:rPr>
            </w:pPr>
          </w:p>
        </w:tc>
        <w:tc>
          <w:tcPr>
            <w:tcW w:w="3714" w:type="dxa"/>
          </w:tcPr>
          <w:p w14:paraId="4E7AB24A" w14:textId="77777777" w:rsidR="003734E9" w:rsidRDefault="003734E9">
            <w:pPr>
              <w:spacing w:line="276" w:lineRule="auto"/>
              <w:rPr>
                <w:sz w:val="20"/>
                <w:szCs w:val="20"/>
                <w:lang w:eastAsia="zh-CN"/>
              </w:rPr>
            </w:pPr>
          </w:p>
        </w:tc>
      </w:tr>
      <w:tr w:rsidR="003734E9" w14:paraId="7232EE02" w14:textId="77777777">
        <w:tc>
          <w:tcPr>
            <w:tcW w:w="1615" w:type="dxa"/>
          </w:tcPr>
          <w:p w14:paraId="03571014" w14:textId="77777777" w:rsidR="003734E9" w:rsidRDefault="004A21C8">
            <w:pPr>
              <w:spacing w:line="276" w:lineRule="auto"/>
              <w:rPr>
                <w:lang w:eastAsia="zh-CN"/>
              </w:rPr>
            </w:pPr>
            <w:proofErr w:type="spellStart"/>
            <w:r>
              <w:rPr>
                <w:lang w:eastAsia="zh-CN"/>
              </w:rPr>
              <w:t>Tejas</w:t>
            </w:r>
            <w:proofErr w:type="spellEnd"/>
            <w:r>
              <w:rPr>
                <w:lang w:eastAsia="zh-CN"/>
              </w:rPr>
              <w:t xml:space="preserve"> Networks</w:t>
            </w:r>
          </w:p>
        </w:tc>
        <w:tc>
          <w:tcPr>
            <w:tcW w:w="4021" w:type="dxa"/>
          </w:tcPr>
          <w:p w14:paraId="3E10904E" w14:textId="77777777" w:rsidR="003734E9" w:rsidRDefault="004A21C8">
            <w:pPr>
              <w:spacing w:line="276" w:lineRule="auto"/>
              <w:rPr>
                <w:lang w:eastAsia="zh-CN"/>
              </w:rPr>
            </w:pPr>
            <w:r>
              <w:rPr>
                <w:lang w:eastAsia="zh-CN"/>
              </w:rPr>
              <w:t>Support.</w:t>
            </w:r>
          </w:p>
          <w:p w14:paraId="1C7CCD4A" w14:textId="4712CA48" w:rsidR="003734E9" w:rsidRDefault="004A21C8">
            <w:pPr>
              <w:spacing w:line="276" w:lineRule="auto"/>
              <w:rPr>
                <w:lang w:eastAsia="zh-CN"/>
              </w:rPr>
            </w:pPr>
            <w:r>
              <w:rPr>
                <w:iCs/>
                <w:color w:val="000000"/>
                <w:szCs w:val="20"/>
              </w:rPr>
              <w:t xml:space="preserve">A pre-defined OOK sequence  in the clock-acquisition part is </w:t>
            </w:r>
            <w:proofErr w:type="spellStart"/>
            <w:r>
              <w:rPr>
                <w:iCs/>
                <w:color w:val="000000"/>
                <w:szCs w:val="20"/>
              </w:rPr>
              <w:t>know</w:t>
            </w:r>
            <w:proofErr w:type="spellEnd"/>
            <w:r>
              <w:rPr>
                <w:iCs/>
                <w:color w:val="000000"/>
                <w:szCs w:val="20"/>
              </w:rPr>
              <w:t xml:space="preserve"> to both device and reader, hence can be used to synchronize the device and reader.</w:t>
            </w:r>
          </w:p>
        </w:tc>
        <w:tc>
          <w:tcPr>
            <w:tcW w:w="3714" w:type="dxa"/>
          </w:tcPr>
          <w:p w14:paraId="7ADC5843" w14:textId="77777777" w:rsidR="003734E9" w:rsidRDefault="003734E9">
            <w:pPr>
              <w:spacing w:line="276" w:lineRule="auto"/>
              <w:rPr>
                <w:sz w:val="20"/>
                <w:szCs w:val="20"/>
                <w:lang w:eastAsia="zh-CN"/>
              </w:rPr>
            </w:pPr>
          </w:p>
        </w:tc>
      </w:tr>
      <w:tr w:rsidR="003734E9" w14:paraId="5A4B862A" w14:textId="77777777">
        <w:tc>
          <w:tcPr>
            <w:tcW w:w="1615" w:type="dxa"/>
          </w:tcPr>
          <w:p w14:paraId="26E1C3AE" w14:textId="77777777" w:rsidR="003734E9" w:rsidRDefault="004A21C8">
            <w:pPr>
              <w:spacing w:line="276" w:lineRule="auto"/>
              <w:rPr>
                <w:lang w:eastAsia="zh-CN"/>
              </w:rPr>
            </w:pPr>
            <w:r>
              <w:rPr>
                <w:lang w:eastAsia="zh-CN"/>
              </w:rPr>
              <w:t>Panasonic</w:t>
            </w:r>
          </w:p>
        </w:tc>
        <w:tc>
          <w:tcPr>
            <w:tcW w:w="4021" w:type="dxa"/>
          </w:tcPr>
          <w:p w14:paraId="3E1CB4EA" w14:textId="77777777" w:rsidR="003734E9" w:rsidRDefault="004A21C8">
            <w:pPr>
              <w:spacing w:line="276" w:lineRule="auto"/>
              <w:rPr>
                <w:lang w:eastAsia="zh-CN"/>
              </w:rPr>
            </w:pPr>
            <w:r>
              <w:rPr>
                <w:lang w:eastAsia="zh-CN"/>
              </w:rPr>
              <w:t>We support the proposal.</w:t>
            </w:r>
          </w:p>
        </w:tc>
        <w:tc>
          <w:tcPr>
            <w:tcW w:w="3714" w:type="dxa"/>
          </w:tcPr>
          <w:p w14:paraId="6E555284" w14:textId="77777777" w:rsidR="003734E9" w:rsidRDefault="003734E9">
            <w:pPr>
              <w:spacing w:line="276" w:lineRule="auto"/>
              <w:rPr>
                <w:sz w:val="20"/>
                <w:szCs w:val="20"/>
                <w:lang w:eastAsia="zh-CN"/>
              </w:rPr>
            </w:pPr>
          </w:p>
        </w:tc>
      </w:tr>
    </w:tbl>
    <w:p w14:paraId="1E66EEF9" w14:textId="77777777" w:rsidR="003734E9" w:rsidRDefault="003734E9">
      <w:pPr>
        <w:spacing w:line="276" w:lineRule="auto"/>
      </w:pPr>
    </w:p>
    <w:p w14:paraId="6DEA87A4" w14:textId="77777777" w:rsidR="003734E9" w:rsidRDefault="003734E9">
      <w:pPr>
        <w:spacing w:line="276" w:lineRule="auto"/>
      </w:pPr>
    </w:p>
    <w:p w14:paraId="59629FD4" w14:textId="77777777" w:rsidR="003734E9" w:rsidRDefault="004A21C8">
      <w:pPr>
        <w:rPr>
          <w:b/>
          <w:bCs/>
          <w:i/>
          <w:iCs/>
        </w:rPr>
      </w:pPr>
      <w:r>
        <w:rPr>
          <w:b/>
          <w:bCs/>
          <w:i/>
          <w:iCs/>
        </w:rPr>
        <w:t>Proposal 2.1.2-2</w:t>
      </w:r>
    </w:p>
    <w:p w14:paraId="379A6E98" w14:textId="77777777" w:rsidR="003734E9" w:rsidRDefault="004A21C8">
      <w:pPr>
        <w:spacing w:after="0"/>
        <w:rPr>
          <w:color w:val="000000"/>
          <w:szCs w:val="20"/>
        </w:rPr>
      </w:pPr>
      <w:r>
        <w:rPr>
          <w:color w:val="000000"/>
          <w:szCs w:val="20"/>
        </w:rPr>
        <w:t>RAN1 to study the feasibility of frequency synchronization for device 2b only and considers following design options:</w:t>
      </w:r>
    </w:p>
    <w:p w14:paraId="3A918A3F" w14:textId="77777777" w:rsidR="003734E9" w:rsidRDefault="004A21C8">
      <w:pPr>
        <w:pStyle w:val="ListParagraph"/>
        <w:numPr>
          <w:ilvl w:val="0"/>
          <w:numId w:val="36"/>
        </w:numPr>
        <w:spacing w:after="0"/>
        <w:rPr>
          <w:color w:val="000000"/>
          <w:szCs w:val="20"/>
        </w:rPr>
      </w:pPr>
      <w:r>
        <w:rPr>
          <w:color w:val="000000"/>
          <w:szCs w:val="20"/>
        </w:rPr>
        <w:t>Option 1: Clock-acquisition part is also used for frequency synchronization</w:t>
      </w:r>
    </w:p>
    <w:p w14:paraId="7C71623B" w14:textId="77777777" w:rsidR="003734E9" w:rsidRDefault="004A21C8">
      <w:pPr>
        <w:pStyle w:val="ListParagraph"/>
        <w:numPr>
          <w:ilvl w:val="0"/>
          <w:numId w:val="36"/>
        </w:numPr>
        <w:spacing w:after="0"/>
        <w:rPr>
          <w:color w:val="000000"/>
          <w:szCs w:val="20"/>
        </w:rPr>
      </w:pPr>
      <w:r>
        <w:rPr>
          <w:color w:val="000000"/>
          <w:szCs w:val="20"/>
        </w:rPr>
        <w:t xml:space="preserve">Option 2: Additional part, i.e. frequency synchronization part (in addition to start-indicator part and clock-acquisition part) is introduced </w:t>
      </w:r>
    </w:p>
    <w:p w14:paraId="24D27F5A" w14:textId="77777777" w:rsidR="003734E9" w:rsidRDefault="004A21C8">
      <w:pPr>
        <w:spacing w:after="0"/>
        <w:rPr>
          <w:color w:val="000000"/>
          <w:szCs w:val="20"/>
        </w:rPr>
      </w:pPr>
      <w:r>
        <w:rPr>
          <w:color w:val="000000"/>
          <w:szCs w:val="20"/>
        </w:rPr>
        <w:t>Note: Device 1 and device 2a are not expected to support frequency synchronization</w:t>
      </w:r>
    </w:p>
    <w:p w14:paraId="3A6C545F" w14:textId="77777777" w:rsidR="003734E9" w:rsidRDefault="003734E9">
      <w:pPr>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3734E9" w14:paraId="6DC85F85" w14:textId="77777777">
        <w:tc>
          <w:tcPr>
            <w:tcW w:w="1615" w:type="dxa"/>
          </w:tcPr>
          <w:p w14:paraId="68ED8E96" w14:textId="77777777" w:rsidR="003734E9" w:rsidRDefault="004A21C8">
            <w:pPr>
              <w:spacing w:line="276" w:lineRule="auto"/>
              <w:rPr>
                <w:b/>
                <w:bCs/>
                <w:lang w:eastAsia="zh-CN"/>
              </w:rPr>
            </w:pPr>
            <w:r>
              <w:rPr>
                <w:b/>
                <w:bCs/>
                <w:lang w:eastAsia="zh-CN"/>
              </w:rPr>
              <w:t>Company</w:t>
            </w:r>
          </w:p>
        </w:tc>
        <w:tc>
          <w:tcPr>
            <w:tcW w:w="4021" w:type="dxa"/>
          </w:tcPr>
          <w:p w14:paraId="7C83F4AB" w14:textId="77777777" w:rsidR="003734E9" w:rsidRDefault="004A21C8">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6D4E3EB4" w14:textId="77777777" w:rsidR="003734E9" w:rsidRDefault="004A21C8">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3734E9" w14:paraId="0DF30058" w14:textId="77777777">
        <w:tc>
          <w:tcPr>
            <w:tcW w:w="1615" w:type="dxa"/>
          </w:tcPr>
          <w:p w14:paraId="3B057351" w14:textId="77777777" w:rsidR="003734E9" w:rsidRDefault="004A21C8">
            <w:pPr>
              <w:spacing w:line="276" w:lineRule="auto"/>
              <w:rPr>
                <w:lang w:eastAsia="zh-CN"/>
              </w:rPr>
            </w:pPr>
            <w:r>
              <w:rPr>
                <w:lang w:eastAsia="zh-CN"/>
              </w:rPr>
              <w:t>TCL</w:t>
            </w:r>
          </w:p>
        </w:tc>
        <w:tc>
          <w:tcPr>
            <w:tcW w:w="4021" w:type="dxa"/>
          </w:tcPr>
          <w:p w14:paraId="5B25C9F5" w14:textId="77777777" w:rsidR="003734E9" w:rsidRDefault="003734E9">
            <w:pPr>
              <w:spacing w:line="276" w:lineRule="auto"/>
              <w:rPr>
                <w:lang w:eastAsia="zh-CN"/>
              </w:rPr>
            </w:pPr>
          </w:p>
        </w:tc>
        <w:tc>
          <w:tcPr>
            <w:tcW w:w="3714" w:type="dxa"/>
          </w:tcPr>
          <w:p w14:paraId="53C1AC8C" w14:textId="77777777" w:rsidR="003734E9" w:rsidRDefault="004A21C8">
            <w:pPr>
              <w:spacing w:line="276" w:lineRule="auto"/>
              <w:rPr>
                <w:lang w:eastAsia="zh-CN"/>
              </w:rPr>
            </w:pPr>
            <w:r>
              <w:rPr>
                <w:lang w:eastAsia="zh-CN"/>
              </w:rPr>
              <w:t xml:space="preserve">If Manchester line coding is used, it is unclear whether option 1 is still needed. </w:t>
            </w:r>
          </w:p>
          <w:p w14:paraId="480549F4" w14:textId="77777777" w:rsidR="003734E9" w:rsidRDefault="004A21C8">
            <w:pPr>
              <w:spacing w:line="276" w:lineRule="auto"/>
              <w:rPr>
                <w:lang w:eastAsia="zh-CN"/>
              </w:rPr>
            </w:pPr>
            <w:r>
              <w:rPr>
                <w:lang w:eastAsia="zh-CN"/>
              </w:rPr>
              <w:t xml:space="preserve">For option 2, in our understanding, if addition part is introduced, except for the functionality of </w:t>
            </w:r>
            <w:r>
              <w:rPr>
                <w:color w:val="000000"/>
                <w:szCs w:val="20"/>
              </w:rPr>
              <w:t xml:space="preserve">frequency synchronization for device 2b, other functionalities should  be considered, e.g., help main clock-acquisition part to indicate </w:t>
            </w:r>
            <w:r>
              <w:rPr>
                <w:bCs/>
                <w:color w:val="000000"/>
                <w:szCs w:val="20"/>
              </w:rPr>
              <w:t>chip duration of the subsequent PRDCH or D2R transmission frequency (frequency shift).</w:t>
            </w:r>
          </w:p>
        </w:tc>
      </w:tr>
      <w:tr w:rsidR="003734E9" w14:paraId="600BC331" w14:textId="77777777">
        <w:tc>
          <w:tcPr>
            <w:tcW w:w="1615" w:type="dxa"/>
          </w:tcPr>
          <w:p w14:paraId="3E60D642" w14:textId="77777777" w:rsidR="003734E9" w:rsidRDefault="004A21C8">
            <w:pPr>
              <w:spacing w:line="276" w:lineRule="auto"/>
              <w:rPr>
                <w:lang w:eastAsia="zh-CN"/>
              </w:rPr>
            </w:pPr>
            <w:r>
              <w:rPr>
                <w:rFonts w:hint="eastAsia"/>
                <w:lang w:eastAsia="zh-CN"/>
              </w:rPr>
              <w:t>ZTE, Sanechips</w:t>
            </w:r>
          </w:p>
        </w:tc>
        <w:tc>
          <w:tcPr>
            <w:tcW w:w="4021" w:type="dxa"/>
          </w:tcPr>
          <w:p w14:paraId="240874D9" w14:textId="77777777" w:rsidR="003734E9" w:rsidRDefault="004A21C8">
            <w:pPr>
              <w:spacing w:line="276" w:lineRule="auto"/>
              <w:rPr>
                <w:lang w:eastAsia="zh-CN"/>
              </w:rPr>
            </w:pPr>
            <w:r>
              <w:rPr>
                <w:rFonts w:hint="eastAsia"/>
                <w:lang w:eastAsia="zh-CN"/>
              </w:rPr>
              <w:t xml:space="preserve">OK in principle, but for option 1, start indicator may also </w:t>
            </w:r>
            <w:proofErr w:type="spellStart"/>
            <w:r>
              <w:rPr>
                <w:rFonts w:hint="eastAsia"/>
                <w:lang w:eastAsia="zh-CN"/>
              </w:rPr>
              <w:t>used</w:t>
            </w:r>
            <w:proofErr w:type="spellEnd"/>
            <w:r>
              <w:rPr>
                <w:rFonts w:hint="eastAsia"/>
                <w:lang w:eastAsia="zh-CN"/>
              </w:rPr>
              <w:t xml:space="preserve"> for </w:t>
            </w:r>
            <w:r>
              <w:rPr>
                <w:color w:val="000000"/>
                <w:szCs w:val="20"/>
              </w:rPr>
              <w:t>frequency synchronization</w:t>
            </w:r>
            <w:r>
              <w:rPr>
                <w:rFonts w:hint="eastAsia"/>
                <w:color w:val="000000"/>
                <w:szCs w:val="20"/>
                <w:lang w:eastAsia="zh-CN"/>
              </w:rPr>
              <w:t>, therefore, the following is suggested.</w:t>
            </w:r>
          </w:p>
          <w:p w14:paraId="73777E9F" w14:textId="77777777" w:rsidR="003734E9" w:rsidRDefault="003734E9">
            <w:pPr>
              <w:spacing w:line="276" w:lineRule="auto"/>
              <w:rPr>
                <w:lang w:eastAsia="zh-CN"/>
              </w:rPr>
            </w:pPr>
          </w:p>
          <w:p w14:paraId="4A419924" w14:textId="77777777" w:rsidR="003734E9" w:rsidRDefault="004A21C8">
            <w:pPr>
              <w:pStyle w:val="ListParagraph"/>
              <w:numPr>
                <w:ilvl w:val="0"/>
                <w:numId w:val="36"/>
              </w:numPr>
              <w:spacing w:after="0"/>
              <w:rPr>
                <w:color w:val="000000"/>
                <w:szCs w:val="20"/>
              </w:rPr>
            </w:pPr>
            <w:r>
              <w:rPr>
                <w:color w:val="000000"/>
                <w:szCs w:val="20"/>
              </w:rPr>
              <w:t xml:space="preserve">Option 1: </w:t>
            </w:r>
            <w:r>
              <w:rPr>
                <w:strike/>
                <w:color w:val="5B9BD5" w:themeColor="accent1"/>
                <w:szCs w:val="20"/>
              </w:rPr>
              <w:t xml:space="preserve">Clock-acquisition part is also used </w:t>
            </w:r>
            <w:r>
              <w:rPr>
                <w:rFonts w:hint="eastAsia"/>
                <w:color w:val="5B9BD5" w:themeColor="accent1"/>
                <w:szCs w:val="20"/>
                <w:lang w:eastAsia="zh-CN"/>
              </w:rPr>
              <w:t>No additional part introduced</w:t>
            </w:r>
            <w:r>
              <w:rPr>
                <w:color w:val="5B9BD5" w:themeColor="accent1"/>
                <w:szCs w:val="20"/>
              </w:rPr>
              <w:t xml:space="preserve"> </w:t>
            </w:r>
            <w:r>
              <w:rPr>
                <w:color w:val="000000"/>
                <w:szCs w:val="20"/>
              </w:rPr>
              <w:t xml:space="preserve">for frequency </w:t>
            </w:r>
            <w:r>
              <w:rPr>
                <w:color w:val="000000"/>
                <w:szCs w:val="20"/>
              </w:rPr>
              <w:lastRenderedPageBreak/>
              <w:t>synchronization</w:t>
            </w:r>
            <w:r>
              <w:rPr>
                <w:rFonts w:hint="eastAsia"/>
                <w:color w:val="000000"/>
                <w:szCs w:val="20"/>
                <w:lang w:eastAsia="zh-CN"/>
              </w:rPr>
              <w:t xml:space="preserve"> No addition part</w:t>
            </w:r>
            <w:r>
              <w:rPr>
                <w:color w:val="000000"/>
                <w:szCs w:val="20"/>
              </w:rPr>
              <w:t xml:space="preserve"> </w:t>
            </w:r>
          </w:p>
          <w:p w14:paraId="519CCBD3" w14:textId="77777777" w:rsidR="003734E9" w:rsidRDefault="003734E9">
            <w:pPr>
              <w:spacing w:line="276" w:lineRule="auto"/>
              <w:rPr>
                <w:lang w:eastAsia="zh-CN"/>
              </w:rPr>
            </w:pPr>
          </w:p>
        </w:tc>
        <w:tc>
          <w:tcPr>
            <w:tcW w:w="3714" w:type="dxa"/>
          </w:tcPr>
          <w:p w14:paraId="07443E04" w14:textId="77777777" w:rsidR="003734E9" w:rsidRDefault="003734E9">
            <w:pPr>
              <w:spacing w:line="276" w:lineRule="auto"/>
              <w:rPr>
                <w:lang w:eastAsia="zh-CN"/>
              </w:rPr>
            </w:pPr>
          </w:p>
        </w:tc>
      </w:tr>
      <w:tr w:rsidR="003734E9" w14:paraId="00A89985" w14:textId="77777777">
        <w:tc>
          <w:tcPr>
            <w:tcW w:w="1615" w:type="dxa"/>
          </w:tcPr>
          <w:p w14:paraId="3E4C214B" w14:textId="77777777" w:rsidR="003734E9" w:rsidRDefault="004A21C8">
            <w:pPr>
              <w:spacing w:line="276" w:lineRule="auto"/>
              <w:rPr>
                <w:lang w:eastAsia="zh-CN"/>
              </w:rPr>
            </w:pPr>
            <w:r>
              <w:rPr>
                <w:lang w:eastAsia="zh-CN"/>
              </w:rPr>
              <w:t>Xiaomi</w:t>
            </w:r>
          </w:p>
        </w:tc>
        <w:tc>
          <w:tcPr>
            <w:tcW w:w="4021" w:type="dxa"/>
          </w:tcPr>
          <w:p w14:paraId="09A602B5" w14:textId="77777777" w:rsidR="003734E9" w:rsidRDefault="003734E9">
            <w:pPr>
              <w:spacing w:line="276" w:lineRule="auto"/>
              <w:rPr>
                <w:lang w:eastAsia="zh-CN"/>
              </w:rPr>
            </w:pPr>
          </w:p>
        </w:tc>
        <w:tc>
          <w:tcPr>
            <w:tcW w:w="3714" w:type="dxa"/>
          </w:tcPr>
          <w:p w14:paraId="40C27FAB" w14:textId="77777777" w:rsidR="003734E9" w:rsidRDefault="004A21C8">
            <w:pPr>
              <w:spacing w:line="276" w:lineRule="auto"/>
              <w:rPr>
                <w:lang w:eastAsia="zh-CN"/>
              </w:rPr>
            </w:pPr>
            <w:r>
              <w:rPr>
                <w:rFonts w:hint="eastAsia"/>
                <w:lang w:eastAsia="zh-CN"/>
              </w:rPr>
              <w:t>W</w:t>
            </w:r>
            <w:r>
              <w:rPr>
                <w:lang w:eastAsia="zh-CN"/>
              </w:rPr>
              <w:t>e think Option 2 is out-of-scope because we focus on a harmonized design in Rel-19.</w:t>
            </w:r>
          </w:p>
        </w:tc>
      </w:tr>
      <w:tr w:rsidR="003734E9" w14:paraId="744DD21D" w14:textId="77777777">
        <w:tc>
          <w:tcPr>
            <w:tcW w:w="1615" w:type="dxa"/>
          </w:tcPr>
          <w:p w14:paraId="5F1620FD" w14:textId="77777777" w:rsidR="003734E9" w:rsidRDefault="004A21C8">
            <w:pPr>
              <w:spacing w:line="276" w:lineRule="auto"/>
              <w:rPr>
                <w:lang w:eastAsia="zh-CN"/>
              </w:rPr>
            </w:pPr>
            <w:r>
              <w:rPr>
                <w:rFonts w:hint="eastAsia"/>
                <w:lang w:eastAsia="zh-CN"/>
              </w:rPr>
              <w:t>OPPO</w:t>
            </w:r>
          </w:p>
        </w:tc>
        <w:tc>
          <w:tcPr>
            <w:tcW w:w="4021" w:type="dxa"/>
          </w:tcPr>
          <w:p w14:paraId="6EFC610D" w14:textId="77777777" w:rsidR="003734E9" w:rsidRDefault="003734E9">
            <w:pPr>
              <w:spacing w:line="276" w:lineRule="auto"/>
              <w:rPr>
                <w:lang w:eastAsia="zh-CN"/>
              </w:rPr>
            </w:pPr>
          </w:p>
        </w:tc>
        <w:tc>
          <w:tcPr>
            <w:tcW w:w="3714" w:type="dxa"/>
          </w:tcPr>
          <w:p w14:paraId="63241E8A" w14:textId="77777777" w:rsidR="003734E9" w:rsidRDefault="004A21C8">
            <w:pPr>
              <w:spacing w:line="276" w:lineRule="auto"/>
              <w:rPr>
                <w:lang w:eastAsia="zh-CN"/>
              </w:rPr>
            </w:pPr>
            <w:r>
              <w:rPr>
                <w:lang w:eastAsia="zh-CN"/>
              </w:rPr>
              <w:t>W</w:t>
            </w:r>
            <w:r>
              <w:rPr>
                <w:rFonts w:hint="eastAsia"/>
                <w:lang w:eastAsia="zh-CN"/>
              </w:rPr>
              <w:t xml:space="preserve">e suggest </w:t>
            </w:r>
            <w:r>
              <w:rPr>
                <w:lang w:eastAsia="zh-CN"/>
              </w:rPr>
              <w:t>studying</w:t>
            </w:r>
            <w:r>
              <w:rPr>
                <w:rFonts w:hint="eastAsia"/>
                <w:lang w:eastAsia="zh-CN"/>
              </w:rPr>
              <w:t xml:space="preserve"> the </w:t>
            </w:r>
            <w:r>
              <w:rPr>
                <w:lang w:eastAsia="zh-CN"/>
              </w:rPr>
              <w:t>feasibility</w:t>
            </w:r>
            <w:r>
              <w:rPr>
                <w:rFonts w:hint="eastAsia"/>
                <w:lang w:eastAsia="zh-CN"/>
              </w:rPr>
              <w:t xml:space="preserve"> and </w:t>
            </w:r>
            <w:r>
              <w:rPr>
                <w:lang w:eastAsia="zh-CN"/>
              </w:rPr>
              <w:t>requirement</w:t>
            </w:r>
            <w:r>
              <w:rPr>
                <w:rFonts w:hint="eastAsia"/>
                <w:lang w:eastAsia="zh-CN"/>
              </w:rPr>
              <w:t xml:space="preserve">(s) on the signal for frequency </w:t>
            </w:r>
            <w:r>
              <w:rPr>
                <w:lang w:eastAsia="zh-CN"/>
              </w:rPr>
              <w:t>synchronization</w:t>
            </w:r>
            <w:r>
              <w:rPr>
                <w:rFonts w:hint="eastAsia"/>
                <w:lang w:eastAsia="zh-CN"/>
              </w:rPr>
              <w:t xml:space="preserve"> firstly, it is not advisable to agree on design options before study of whether/how frequency </w:t>
            </w:r>
            <w:r>
              <w:rPr>
                <w:lang w:eastAsia="zh-CN"/>
              </w:rPr>
              <w:t>synchronization</w:t>
            </w:r>
            <w:r>
              <w:rPr>
                <w:rFonts w:hint="eastAsia"/>
                <w:lang w:eastAsia="zh-CN"/>
              </w:rPr>
              <w:t xml:space="preserve"> can be achieved.</w:t>
            </w:r>
          </w:p>
          <w:p w14:paraId="7BB486D8" w14:textId="77777777" w:rsidR="003734E9" w:rsidRDefault="004A21C8">
            <w:pPr>
              <w:spacing w:line="276" w:lineRule="auto"/>
              <w:rPr>
                <w:lang w:eastAsia="zh-CN"/>
              </w:rPr>
            </w:pPr>
            <w:r>
              <w:rPr>
                <w:lang w:eastAsia="zh-CN"/>
              </w:rPr>
              <w:t>F</w:t>
            </w:r>
            <w:r>
              <w:rPr>
                <w:rFonts w:hint="eastAsia"/>
                <w:lang w:eastAsia="zh-CN"/>
              </w:rPr>
              <w:t xml:space="preserve">urthermore, if our understanding is correct, the </w:t>
            </w:r>
            <w:r>
              <w:rPr>
                <w:lang w:eastAsia="zh-CN"/>
              </w:rPr>
              <w:t>synchronization</w:t>
            </w:r>
            <w:r>
              <w:rPr>
                <w:rFonts w:hint="eastAsia"/>
                <w:lang w:eastAsia="zh-CN"/>
              </w:rPr>
              <w:t xml:space="preserve"> is for active transmission and IF/ZIF reception, if so, should clarify.</w:t>
            </w:r>
          </w:p>
          <w:p w14:paraId="57A61031" w14:textId="77777777" w:rsidR="003734E9" w:rsidRDefault="004A21C8">
            <w:pPr>
              <w:spacing w:after="0"/>
              <w:rPr>
                <w:strike/>
                <w:color w:val="00B050"/>
                <w:szCs w:val="20"/>
              </w:rPr>
            </w:pPr>
            <w:r>
              <w:rPr>
                <w:color w:val="000000"/>
                <w:szCs w:val="20"/>
              </w:rPr>
              <w:t xml:space="preserve">RAN1 to study the feasibility </w:t>
            </w:r>
            <w:r>
              <w:rPr>
                <w:rFonts w:hint="eastAsia"/>
                <w:color w:val="00B050"/>
                <w:szCs w:val="20"/>
                <w:lang w:eastAsia="zh-CN"/>
              </w:rPr>
              <w:t xml:space="preserve">and </w:t>
            </w:r>
            <w:r>
              <w:rPr>
                <w:color w:val="00B050"/>
                <w:szCs w:val="20"/>
                <w:lang w:eastAsia="zh-CN"/>
              </w:rPr>
              <w:t>requirement</w:t>
            </w:r>
            <w:r>
              <w:rPr>
                <w:rFonts w:hint="eastAsia"/>
                <w:color w:val="00B050"/>
                <w:szCs w:val="20"/>
                <w:lang w:eastAsia="zh-CN"/>
              </w:rPr>
              <w:t>(s)</w:t>
            </w:r>
            <w:r>
              <w:rPr>
                <w:rFonts w:hint="eastAsia"/>
                <w:color w:val="000000"/>
                <w:szCs w:val="20"/>
              </w:rPr>
              <w:t xml:space="preserve"> </w:t>
            </w:r>
            <w:r>
              <w:rPr>
                <w:color w:val="000000"/>
                <w:szCs w:val="20"/>
              </w:rPr>
              <w:t xml:space="preserve">of frequency synchronization for device 2b only </w:t>
            </w:r>
            <w:r>
              <w:rPr>
                <w:strike/>
                <w:color w:val="00B050"/>
                <w:szCs w:val="20"/>
              </w:rPr>
              <w:t>and considers following design options:</w:t>
            </w:r>
          </w:p>
          <w:p w14:paraId="18C80E3B" w14:textId="77777777" w:rsidR="003734E9" w:rsidRDefault="004A21C8">
            <w:pPr>
              <w:pStyle w:val="ListParagraph"/>
              <w:numPr>
                <w:ilvl w:val="0"/>
                <w:numId w:val="36"/>
              </w:numPr>
              <w:spacing w:after="0"/>
              <w:rPr>
                <w:strike/>
                <w:color w:val="00B050"/>
                <w:szCs w:val="20"/>
              </w:rPr>
            </w:pPr>
            <w:r>
              <w:rPr>
                <w:strike/>
                <w:color w:val="00B050"/>
                <w:szCs w:val="20"/>
              </w:rPr>
              <w:t>Option 1: Clock-acquisition part is also used for frequency synchronization</w:t>
            </w:r>
          </w:p>
          <w:p w14:paraId="4DD6AC86" w14:textId="77777777" w:rsidR="003734E9" w:rsidRDefault="004A21C8">
            <w:pPr>
              <w:pStyle w:val="ListParagraph"/>
              <w:numPr>
                <w:ilvl w:val="0"/>
                <w:numId w:val="36"/>
              </w:numPr>
              <w:spacing w:after="0"/>
              <w:rPr>
                <w:strike/>
                <w:color w:val="00B050"/>
                <w:szCs w:val="20"/>
              </w:rPr>
            </w:pPr>
            <w:r>
              <w:rPr>
                <w:strike/>
                <w:color w:val="00B050"/>
                <w:szCs w:val="20"/>
              </w:rPr>
              <w:t xml:space="preserve">Option 2: Additional part, i.e. frequency synchronization part (in addition to start-indicator part and clock-acquisition part) is introduced </w:t>
            </w:r>
          </w:p>
          <w:p w14:paraId="3FA56845" w14:textId="77777777" w:rsidR="003734E9" w:rsidRDefault="004A21C8">
            <w:pPr>
              <w:spacing w:after="0"/>
              <w:rPr>
                <w:color w:val="000000"/>
                <w:szCs w:val="20"/>
              </w:rPr>
            </w:pPr>
            <w:r>
              <w:rPr>
                <w:color w:val="000000"/>
                <w:szCs w:val="20"/>
              </w:rPr>
              <w:t>Note</w:t>
            </w:r>
            <w:r>
              <w:rPr>
                <w:rFonts w:hint="eastAsia"/>
                <w:color w:val="000000"/>
                <w:szCs w:val="20"/>
                <w:lang w:eastAsia="zh-CN"/>
              </w:rPr>
              <w:t xml:space="preserve"> </w:t>
            </w:r>
            <w:r>
              <w:rPr>
                <w:rFonts w:hint="eastAsia"/>
                <w:color w:val="00B050"/>
                <w:szCs w:val="20"/>
                <w:lang w:eastAsia="zh-CN"/>
              </w:rPr>
              <w:t>1</w:t>
            </w:r>
            <w:r>
              <w:rPr>
                <w:color w:val="000000"/>
                <w:szCs w:val="20"/>
              </w:rPr>
              <w:t>: Device 1 and device 2a are not expected to support frequency synchronization</w:t>
            </w:r>
          </w:p>
          <w:p w14:paraId="479E05DE" w14:textId="77777777" w:rsidR="003734E9" w:rsidRDefault="003734E9">
            <w:pPr>
              <w:spacing w:after="0"/>
              <w:rPr>
                <w:color w:val="000000"/>
                <w:szCs w:val="20"/>
              </w:rPr>
            </w:pPr>
          </w:p>
          <w:p w14:paraId="1453F795" w14:textId="77777777" w:rsidR="003734E9" w:rsidRDefault="004A21C8">
            <w:pPr>
              <w:spacing w:line="276" w:lineRule="auto"/>
              <w:rPr>
                <w:lang w:eastAsia="zh-CN"/>
              </w:rPr>
            </w:pPr>
            <w:r>
              <w:rPr>
                <w:color w:val="00B050"/>
                <w:szCs w:val="20"/>
              </w:rPr>
              <w:t>Note</w:t>
            </w:r>
            <w:r>
              <w:rPr>
                <w:rFonts w:hint="eastAsia"/>
                <w:color w:val="00B050"/>
                <w:szCs w:val="20"/>
                <w:lang w:eastAsia="zh-CN"/>
              </w:rPr>
              <w:t xml:space="preserve"> 2</w:t>
            </w:r>
            <w:r>
              <w:rPr>
                <w:color w:val="00B050"/>
                <w:szCs w:val="20"/>
              </w:rPr>
              <w:t xml:space="preserve">: </w:t>
            </w:r>
            <w:r>
              <w:rPr>
                <w:rFonts w:hint="eastAsia"/>
                <w:color w:val="00B050"/>
                <w:szCs w:val="20"/>
                <w:lang w:eastAsia="zh-CN"/>
              </w:rPr>
              <w:t>T</w:t>
            </w:r>
            <w:r>
              <w:rPr>
                <w:color w:val="00B050"/>
                <w:szCs w:val="20"/>
                <w:lang w:eastAsia="zh-CN"/>
              </w:rPr>
              <w:t>h</w:t>
            </w:r>
            <w:r>
              <w:rPr>
                <w:rFonts w:hint="eastAsia"/>
                <w:color w:val="00B050"/>
                <w:szCs w:val="20"/>
                <w:lang w:eastAsia="zh-CN"/>
              </w:rPr>
              <w:t>e frequency synchronization is for both active transmission and IF/ZIF reception.</w:t>
            </w:r>
          </w:p>
        </w:tc>
      </w:tr>
      <w:tr w:rsidR="003734E9" w14:paraId="52995C56" w14:textId="77777777">
        <w:tc>
          <w:tcPr>
            <w:tcW w:w="1615" w:type="dxa"/>
          </w:tcPr>
          <w:p w14:paraId="68828B35" w14:textId="77777777" w:rsidR="003734E9" w:rsidRDefault="004A21C8">
            <w:pPr>
              <w:spacing w:line="276" w:lineRule="auto"/>
              <w:rPr>
                <w:lang w:eastAsia="zh-CN"/>
              </w:rPr>
            </w:pPr>
            <w:r>
              <w:rPr>
                <w:lang w:eastAsia="zh-CN"/>
              </w:rPr>
              <w:t>Qualcomm</w:t>
            </w:r>
          </w:p>
        </w:tc>
        <w:tc>
          <w:tcPr>
            <w:tcW w:w="4021" w:type="dxa"/>
          </w:tcPr>
          <w:p w14:paraId="73236703" w14:textId="77777777" w:rsidR="003734E9" w:rsidRDefault="004A21C8">
            <w:pPr>
              <w:spacing w:line="276" w:lineRule="auto"/>
              <w:rPr>
                <w:lang w:eastAsia="zh-CN"/>
              </w:rPr>
            </w:pPr>
            <w:r>
              <w:rPr>
                <w:lang w:eastAsia="zh-CN"/>
              </w:rPr>
              <w:t xml:space="preserve">If the additional part in Opt2 is part not belonging to PRDCH, we would like to add another Option, the combination of options are not </w:t>
            </w:r>
            <w:proofErr w:type="spellStart"/>
            <w:r>
              <w:rPr>
                <w:lang w:eastAsia="zh-CN"/>
              </w:rPr>
              <w:t>precuded</w:t>
            </w:r>
            <w:proofErr w:type="spellEnd"/>
            <w:r>
              <w:rPr>
                <w:lang w:eastAsia="zh-CN"/>
              </w:rPr>
              <w:t>.</w:t>
            </w:r>
          </w:p>
          <w:p w14:paraId="3033DA79" w14:textId="77777777" w:rsidR="003734E9" w:rsidRDefault="004A21C8">
            <w:pPr>
              <w:spacing w:line="276" w:lineRule="auto"/>
              <w:rPr>
                <w:lang w:eastAsia="zh-CN"/>
              </w:rPr>
            </w:pPr>
            <w:r>
              <w:rPr>
                <w:lang w:eastAsia="zh-CN"/>
              </w:rPr>
              <w:t xml:space="preserve">Opt3: </w:t>
            </w:r>
            <w:r>
              <w:rPr>
                <w:color w:val="000000"/>
                <w:szCs w:val="20"/>
              </w:rPr>
              <w:t>Clock-acquisition part and at</w:t>
            </w:r>
            <w:r>
              <w:rPr>
                <w:lang w:eastAsia="zh-CN"/>
              </w:rPr>
              <w:t xml:space="preserve"> least part of PRDCH can be used for frequency synchronization.</w:t>
            </w:r>
          </w:p>
        </w:tc>
        <w:tc>
          <w:tcPr>
            <w:tcW w:w="3714" w:type="dxa"/>
          </w:tcPr>
          <w:p w14:paraId="50511B83" w14:textId="77777777" w:rsidR="003734E9" w:rsidRDefault="003734E9">
            <w:pPr>
              <w:spacing w:line="276" w:lineRule="auto"/>
              <w:rPr>
                <w:lang w:eastAsia="zh-CN"/>
              </w:rPr>
            </w:pPr>
          </w:p>
        </w:tc>
      </w:tr>
      <w:tr w:rsidR="003734E9" w14:paraId="042DFB5B" w14:textId="77777777">
        <w:tc>
          <w:tcPr>
            <w:tcW w:w="1615" w:type="dxa"/>
          </w:tcPr>
          <w:p w14:paraId="607830B9" w14:textId="77777777" w:rsidR="003734E9" w:rsidRDefault="004A21C8">
            <w:pPr>
              <w:spacing w:line="276" w:lineRule="auto"/>
              <w:rPr>
                <w:lang w:eastAsia="zh-CN"/>
              </w:rPr>
            </w:pPr>
            <w:r>
              <w:rPr>
                <w:rFonts w:hint="eastAsia"/>
                <w:lang w:eastAsia="zh-CN"/>
              </w:rPr>
              <w:t>CMCC</w:t>
            </w:r>
          </w:p>
        </w:tc>
        <w:tc>
          <w:tcPr>
            <w:tcW w:w="4021" w:type="dxa"/>
          </w:tcPr>
          <w:p w14:paraId="7DF20F1B" w14:textId="77777777" w:rsidR="003734E9" w:rsidRDefault="003734E9">
            <w:pPr>
              <w:spacing w:line="276" w:lineRule="auto"/>
              <w:rPr>
                <w:lang w:eastAsia="zh-CN"/>
              </w:rPr>
            </w:pPr>
          </w:p>
        </w:tc>
        <w:tc>
          <w:tcPr>
            <w:tcW w:w="3714" w:type="dxa"/>
          </w:tcPr>
          <w:p w14:paraId="4A3A8036" w14:textId="77777777" w:rsidR="003734E9" w:rsidRDefault="004A21C8">
            <w:pPr>
              <w:spacing w:line="276" w:lineRule="auto"/>
              <w:rPr>
                <w:lang w:eastAsia="zh-CN"/>
              </w:rPr>
            </w:pPr>
            <w:r>
              <w:rPr>
                <w:rFonts w:hint="eastAsia"/>
                <w:lang w:eastAsia="zh-CN"/>
              </w:rPr>
              <w:t xml:space="preserve">Before we study feasibility in RAN1, we should first </w:t>
            </w:r>
            <w:r>
              <w:rPr>
                <w:lang w:eastAsia="zh-CN"/>
              </w:rPr>
              <w:t>clarify</w:t>
            </w:r>
            <w:r>
              <w:rPr>
                <w:rFonts w:hint="eastAsia"/>
                <w:lang w:eastAsia="zh-CN"/>
              </w:rPr>
              <w:t xml:space="preserve"> the necessity. We </w:t>
            </w:r>
            <w:r>
              <w:rPr>
                <w:rFonts w:hint="eastAsia"/>
                <w:lang w:eastAsia="zh-CN"/>
              </w:rPr>
              <w:lastRenderedPageBreak/>
              <w:t xml:space="preserve">should first clarify the intention of the frequency synchronization. Is it to </w:t>
            </w:r>
            <w:r>
              <w:rPr>
                <w:lang w:eastAsia="zh-CN"/>
              </w:rPr>
              <w:t>enable</w:t>
            </w:r>
            <w:r>
              <w:rPr>
                <w:rFonts w:hint="eastAsia"/>
                <w:lang w:eastAsia="zh-CN"/>
              </w:rPr>
              <w:t xml:space="preserve"> the reader side to perform coherent </w:t>
            </w:r>
            <w:proofErr w:type="gramStart"/>
            <w:r>
              <w:rPr>
                <w:rFonts w:hint="eastAsia"/>
                <w:lang w:eastAsia="zh-CN"/>
              </w:rPr>
              <w:t>detection, or</w:t>
            </w:r>
            <w:proofErr w:type="gramEnd"/>
            <w:r>
              <w:rPr>
                <w:rFonts w:hint="eastAsia"/>
                <w:lang w:eastAsia="zh-CN"/>
              </w:rPr>
              <w:t xml:space="preserve"> is it just to reduce the D2R occupied bandwidth. </w:t>
            </w:r>
          </w:p>
          <w:p w14:paraId="415565C5" w14:textId="77777777" w:rsidR="003734E9" w:rsidRDefault="004A21C8">
            <w:pPr>
              <w:spacing w:line="276" w:lineRule="auto"/>
              <w:rPr>
                <w:lang w:eastAsia="zh-CN"/>
              </w:rPr>
            </w:pPr>
            <w:r>
              <w:rPr>
                <w:rFonts w:hint="eastAsia"/>
                <w:lang w:eastAsia="zh-CN"/>
              </w:rPr>
              <w:t xml:space="preserve">For the former, we </w:t>
            </w:r>
            <w:r>
              <w:rPr>
                <w:lang w:eastAsia="zh-CN"/>
              </w:rPr>
              <w:t>don’t</w:t>
            </w:r>
            <w:r>
              <w:rPr>
                <w:rFonts w:hint="eastAsia"/>
                <w:lang w:eastAsia="zh-CN"/>
              </w:rPr>
              <w:t xml:space="preserve"> it is possible for device 2b to reach a workable CFO target. For the latter, we believe it is a </w:t>
            </w:r>
            <w:r>
              <w:rPr>
                <w:lang w:eastAsia="zh-CN"/>
              </w:rPr>
              <w:t>reasonable</w:t>
            </w:r>
            <w:r>
              <w:rPr>
                <w:rFonts w:hint="eastAsia"/>
                <w:lang w:eastAsia="zh-CN"/>
              </w:rPr>
              <w:t xml:space="preserve"> </w:t>
            </w:r>
            <w:r>
              <w:rPr>
                <w:lang w:eastAsia="zh-CN"/>
              </w:rPr>
              <w:t>intention</w:t>
            </w:r>
            <w:r>
              <w:rPr>
                <w:rFonts w:hint="eastAsia"/>
                <w:lang w:eastAsia="zh-CN"/>
              </w:rPr>
              <w:t xml:space="preserve">. But the target calibrated CFO would be quite relaxed, e.g., up to 100 ppm. In this sense, the device can by implementation reach such requirement and no additional </w:t>
            </w:r>
            <w:r>
              <w:rPr>
                <w:lang w:eastAsia="zh-CN"/>
              </w:rPr>
              <w:t>design</w:t>
            </w:r>
            <w:r>
              <w:rPr>
                <w:rFonts w:hint="eastAsia"/>
                <w:lang w:eastAsia="zh-CN"/>
              </w:rPr>
              <w:t xml:space="preserve"> for clock frequency synchronization is needed.</w:t>
            </w:r>
          </w:p>
        </w:tc>
      </w:tr>
      <w:tr w:rsidR="003734E9" w14:paraId="4CFD24EA" w14:textId="77777777">
        <w:tc>
          <w:tcPr>
            <w:tcW w:w="1615" w:type="dxa"/>
          </w:tcPr>
          <w:p w14:paraId="73107BCA" w14:textId="77777777" w:rsidR="003734E9" w:rsidRDefault="004A21C8">
            <w:pPr>
              <w:spacing w:line="276" w:lineRule="auto"/>
              <w:rPr>
                <w:lang w:eastAsia="zh-CN"/>
              </w:rPr>
            </w:pPr>
            <w:r>
              <w:rPr>
                <w:lang w:eastAsia="zh-CN"/>
              </w:rPr>
              <w:lastRenderedPageBreak/>
              <w:t xml:space="preserve">Lenovo </w:t>
            </w:r>
          </w:p>
        </w:tc>
        <w:tc>
          <w:tcPr>
            <w:tcW w:w="4021" w:type="dxa"/>
          </w:tcPr>
          <w:p w14:paraId="5A69FB41" w14:textId="77777777" w:rsidR="003734E9" w:rsidRDefault="004A21C8">
            <w:pPr>
              <w:spacing w:line="276" w:lineRule="auto"/>
              <w:rPr>
                <w:lang w:eastAsia="zh-CN"/>
              </w:rPr>
            </w:pPr>
            <w:r>
              <w:rPr>
                <w:lang w:eastAsia="zh-CN"/>
              </w:rPr>
              <w:t>ok</w:t>
            </w:r>
          </w:p>
        </w:tc>
        <w:tc>
          <w:tcPr>
            <w:tcW w:w="3714" w:type="dxa"/>
          </w:tcPr>
          <w:p w14:paraId="2ED8C4A8" w14:textId="77777777" w:rsidR="003734E9" w:rsidRDefault="003734E9">
            <w:pPr>
              <w:spacing w:line="276" w:lineRule="auto"/>
              <w:rPr>
                <w:lang w:eastAsia="zh-CN"/>
              </w:rPr>
            </w:pPr>
          </w:p>
        </w:tc>
      </w:tr>
      <w:tr w:rsidR="003734E9" w14:paraId="0D72C81B" w14:textId="77777777">
        <w:tc>
          <w:tcPr>
            <w:tcW w:w="1615" w:type="dxa"/>
          </w:tcPr>
          <w:p w14:paraId="267E1494" w14:textId="77777777" w:rsidR="003734E9" w:rsidRDefault="004A21C8">
            <w:pPr>
              <w:spacing w:line="276" w:lineRule="auto"/>
              <w:rPr>
                <w:lang w:eastAsia="zh-CN"/>
              </w:rPr>
            </w:pPr>
            <w:r>
              <w:rPr>
                <w:lang w:eastAsia="zh-CN"/>
              </w:rPr>
              <w:t>V</w:t>
            </w:r>
            <w:r>
              <w:rPr>
                <w:rFonts w:hint="eastAsia"/>
                <w:lang w:eastAsia="zh-CN"/>
              </w:rPr>
              <w:t>ivo1</w:t>
            </w:r>
          </w:p>
        </w:tc>
        <w:tc>
          <w:tcPr>
            <w:tcW w:w="4021" w:type="dxa"/>
          </w:tcPr>
          <w:p w14:paraId="4DE83700" w14:textId="77777777" w:rsidR="003734E9" w:rsidRDefault="003734E9">
            <w:pPr>
              <w:spacing w:line="276" w:lineRule="auto"/>
              <w:rPr>
                <w:lang w:eastAsia="zh-CN"/>
              </w:rPr>
            </w:pPr>
          </w:p>
        </w:tc>
        <w:tc>
          <w:tcPr>
            <w:tcW w:w="3714" w:type="dxa"/>
          </w:tcPr>
          <w:p w14:paraId="6092CE8B" w14:textId="77777777" w:rsidR="003734E9" w:rsidRDefault="004A21C8">
            <w:pPr>
              <w:spacing w:line="276" w:lineRule="auto"/>
              <w:rPr>
                <w:rFonts w:eastAsia="DengXian"/>
                <w:lang w:eastAsia="zh-CN"/>
              </w:rPr>
            </w:pPr>
            <w:r>
              <w:rPr>
                <w:rFonts w:hint="eastAsia"/>
                <w:lang w:eastAsia="zh-CN"/>
              </w:rPr>
              <w:t>T</w:t>
            </w:r>
            <w:r>
              <w:rPr>
                <w:lang w:eastAsia="zh-CN"/>
              </w:rPr>
              <w:t>his</w:t>
            </w:r>
            <w:r>
              <w:rPr>
                <w:rFonts w:hint="eastAsia"/>
                <w:lang w:eastAsia="zh-CN"/>
              </w:rPr>
              <w:t xml:space="preserve"> proposal is similar to </w:t>
            </w:r>
            <w:r>
              <w:rPr>
                <w:rFonts w:eastAsia="DengXian" w:hint="eastAsia"/>
                <w:lang w:eastAsia="zh-CN"/>
              </w:rPr>
              <w:t>Proposal</w:t>
            </w:r>
            <w:r>
              <w:rPr>
                <w:rFonts w:eastAsia="DengXian"/>
                <w:lang w:eastAsia="zh-CN"/>
              </w:rPr>
              <w:t xml:space="preserve"> 3.2.</w:t>
            </w:r>
            <w:r>
              <w:rPr>
                <w:rFonts w:eastAsia="DengXian" w:hint="eastAsia"/>
                <w:lang w:eastAsia="zh-CN"/>
              </w:rPr>
              <w:t xml:space="preserve">2 in </w:t>
            </w:r>
            <w:r>
              <w:rPr>
                <w:rFonts w:hint="eastAsia"/>
                <w:lang w:eastAsia="zh-CN"/>
              </w:rPr>
              <w:t>9422</w:t>
            </w:r>
            <w:r>
              <w:rPr>
                <w:rFonts w:eastAsia="DengXian" w:hint="eastAsia"/>
                <w:lang w:eastAsia="zh-CN"/>
              </w:rPr>
              <w:t xml:space="preserve">, as this proposal is about </w:t>
            </w:r>
            <w:r>
              <w:rPr>
                <w:rFonts w:eastAsia="DengXian"/>
                <w:lang w:eastAsia="zh-CN"/>
              </w:rPr>
              <w:t>synchronization</w:t>
            </w:r>
            <w:r>
              <w:rPr>
                <w:rFonts w:eastAsia="DengXian" w:hint="eastAsia"/>
                <w:lang w:eastAsia="zh-CN"/>
              </w:rPr>
              <w:t>, we suggest discussing in this issue in 9422</w:t>
            </w:r>
          </w:p>
          <w:p w14:paraId="7B0A98A3" w14:textId="77777777" w:rsidR="003734E9" w:rsidRDefault="004A21C8">
            <w:pPr>
              <w:spacing w:afterLines="50"/>
              <w:rPr>
                <w:rFonts w:eastAsia="DengXian"/>
                <w:b/>
                <w:bCs/>
                <w:lang w:eastAsia="zh-CN"/>
              </w:rPr>
            </w:pPr>
            <w:r>
              <w:rPr>
                <w:rFonts w:eastAsia="DengXian" w:hint="eastAsia"/>
                <w:b/>
                <w:bCs/>
                <w:lang w:eastAsia="zh-CN"/>
              </w:rPr>
              <w:t>Proposal</w:t>
            </w:r>
            <w:r>
              <w:rPr>
                <w:rFonts w:eastAsia="DengXian"/>
                <w:b/>
                <w:bCs/>
                <w:lang w:eastAsia="zh-CN"/>
              </w:rPr>
              <w:t xml:space="preserve"> 3.2.</w:t>
            </w:r>
            <w:r>
              <w:rPr>
                <w:rFonts w:eastAsia="DengXian" w:hint="eastAsia"/>
                <w:b/>
                <w:bCs/>
                <w:lang w:eastAsia="zh-CN"/>
              </w:rPr>
              <w:t>2</w:t>
            </w:r>
            <w:r>
              <w:rPr>
                <w:rFonts w:eastAsia="DengXian"/>
                <w:b/>
                <w:bCs/>
                <w:lang w:eastAsia="zh-CN"/>
              </w:rPr>
              <w:t>:</w:t>
            </w:r>
            <w:r>
              <w:rPr>
                <w:rFonts w:eastAsia="DengXian" w:hint="eastAsia"/>
                <w:b/>
                <w:bCs/>
                <w:lang w:eastAsia="zh-CN"/>
              </w:rPr>
              <w:t xml:space="preserve"> For device 2b, RAN1 studies following two options for </w:t>
            </w:r>
            <w:r>
              <w:rPr>
                <w:rFonts w:eastAsia="DengXian"/>
                <w:b/>
                <w:bCs/>
                <w:lang w:eastAsia="zh-CN"/>
              </w:rPr>
              <w:t>carrier frequency synchronization</w:t>
            </w:r>
            <w:r>
              <w:rPr>
                <w:rFonts w:eastAsia="DengXian" w:hint="eastAsia"/>
                <w:b/>
                <w:bCs/>
                <w:lang w:eastAsia="zh-CN"/>
              </w:rPr>
              <w:t>:</w:t>
            </w:r>
          </w:p>
          <w:p w14:paraId="608EA5DD" w14:textId="77777777" w:rsidR="003734E9" w:rsidRDefault="004A21C8">
            <w:pPr>
              <w:pStyle w:val="ListParagraph"/>
              <w:numPr>
                <w:ilvl w:val="0"/>
                <w:numId w:val="37"/>
              </w:numPr>
              <w:autoSpaceDE/>
              <w:autoSpaceDN/>
              <w:spacing w:afterLines="50"/>
              <w:contextualSpacing w:val="0"/>
              <w:rPr>
                <w:b/>
                <w:bCs/>
                <w:sz w:val="20"/>
                <w:szCs w:val="20"/>
                <w:lang w:val="en-GB"/>
              </w:rPr>
            </w:pPr>
            <w:bookmarkStart w:id="126" w:name="_Hlk179295472"/>
            <w:r>
              <w:rPr>
                <w:rFonts w:hint="eastAsia"/>
                <w:b/>
                <w:bCs/>
                <w:sz w:val="20"/>
                <w:szCs w:val="20"/>
                <w:lang w:val="en-GB"/>
              </w:rPr>
              <w:t xml:space="preserve">Opt.1: Introduce dedicated </w:t>
            </w:r>
            <w:r>
              <w:rPr>
                <w:b/>
                <w:bCs/>
                <w:sz w:val="20"/>
                <w:szCs w:val="20"/>
                <w:lang w:val="en-GB"/>
              </w:rPr>
              <w:t>synchronization</w:t>
            </w:r>
            <w:r>
              <w:rPr>
                <w:rFonts w:hint="eastAsia"/>
                <w:b/>
                <w:bCs/>
                <w:sz w:val="20"/>
                <w:szCs w:val="20"/>
                <w:lang w:val="en-GB"/>
              </w:rPr>
              <w:t xml:space="preserve"> signal for carrier frequency synchronization</w:t>
            </w:r>
          </w:p>
          <w:p w14:paraId="5B7E0AD7" w14:textId="77777777" w:rsidR="003734E9" w:rsidRDefault="004A21C8">
            <w:pPr>
              <w:pStyle w:val="ListParagraph"/>
              <w:numPr>
                <w:ilvl w:val="0"/>
                <w:numId w:val="37"/>
              </w:numPr>
              <w:autoSpaceDE/>
              <w:autoSpaceDN/>
              <w:spacing w:afterLines="50"/>
              <w:contextualSpacing w:val="0"/>
              <w:rPr>
                <w:b/>
                <w:bCs/>
                <w:sz w:val="20"/>
                <w:szCs w:val="20"/>
                <w:lang w:val="en-GB"/>
              </w:rPr>
            </w:pPr>
            <w:r>
              <w:rPr>
                <w:rFonts w:hint="eastAsia"/>
                <w:b/>
                <w:bCs/>
                <w:sz w:val="20"/>
                <w:szCs w:val="20"/>
                <w:lang w:val="en-GB"/>
              </w:rPr>
              <w:t xml:space="preserve">Opt.2: Enable synchronization for carrier frequency using R2D </w:t>
            </w:r>
            <w:r>
              <w:rPr>
                <w:b/>
                <w:bCs/>
                <w:sz w:val="20"/>
                <w:szCs w:val="20"/>
                <w:lang w:val="en-GB" w:eastAsia="zh-CN"/>
              </w:rPr>
              <w:t>signal</w:t>
            </w:r>
            <w:r>
              <w:rPr>
                <w:rFonts w:hint="eastAsia"/>
                <w:b/>
                <w:bCs/>
                <w:sz w:val="20"/>
                <w:szCs w:val="20"/>
                <w:lang w:val="en-GB" w:eastAsia="zh-CN"/>
              </w:rPr>
              <w:t xml:space="preserve">/channel </w:t>
            </w:r>
            <w:bookmarkEnd w:id="126"/>
          </w:p>
        </w:tc>
      </w:tr>
      <w:tr w:rsidR="003734E9" w14:paraId="5FA1E39A" w14:textId="77777777">
        <w:tc>
          <w:tcPr>
            <w:tcW w:w="1615" w:type="dxa"/>
          </w:tcPr>
          <w:p w14:paraId="077359CD" w14:textId="77777777" w:rsidR="003734E9" w:rsidRDefault="004A21C8">
            <w:pPr>
              <w:spacing w:line="276" w:lineRule="auto"/>
              <w:rPr>
                <w:rFonts w:eastAsia="Malgun Gothic"/>
                <w:lang w:eastAsia="ko-KR"/>
              </w:rPr>
            </w:pPr>
            <w:r>
              <w:rPr>
                <w:rFonts w:eastAsia="Malgun Gothic" w:hint="eastAsia"/>
                <w:lang w:eastAsia="ko-KR"/>
              </w:rPr>
              <w:t>LG Electronics</w:t>
            </w:r>
          </w:p>
        </w:tc>
        <w:tc>
          <w:tcPr>
            <w:tcW w:w="4021" w:type="dxa"/>
          </w:tcPr>
          <w:p w14:paraId="6F48C478" w14:textId="77777777" w:rsidR="003734E9" w:rsidRDefault="003734E9">
            <w:pPr>
              <w:spacing w:line="276" w:lineRule="auto"/>
              <w:rPr>
                <w:lang w:eastAsia="zh-CN"/>
              </w:rPr>
            </w:pPr>
          </w:p>
        </w:tc>
        <w:tc>
          <w:tcPr>
            <w:tcW w:w="3714" w:type="dxa"/>
          </w:tcPr>
          <w:p w14:paraId="55A615DF" w14:textId="77777777" w:rsidR="003734E9" w:rsidRDefault="004A21C8">
            <w:pPr>
              <w:spacing w:line="276" w:lineRule="auto"/>
              <w:rPr>
                <w:rFonts w:eastAsia="Malgun Gothic"/>
                <w:lang w:eastAsia="ko-KR"/>
              </w:rPr>
            </w:pPr>
            <w:r>
              <w:rPr>
                <w:rFonts w:eastAsia="Malgun Gothic" w:hint="eastAsia"/>
                <w:lang w:eastAsia="ko-KR"/>
              </w:rPr>
              <w:t xml:space="preserve">It seems good to first consider this </w:t>
            </w:r>
            <w:r>
              <w:rPr>
                <w:rFonts w:eastAsia="Malgun Gothic"/>
                <w:lang w:eastAsia="ko-KR"/>
              </w:rPr>
              <w:t>issue</w:t>
            </w:r>
            <w:r>
              <w:rPr>
                <w:rFonts w:eastAsia="Malgun Gothic" w:hint="eastAsia"/>
                <w:lang w:eastAsia="ko-KR"/>
              </w:rPr>
              <w:t xml:space="preserve"> in 9.4.2.2 which Vivo addressed above.</w:t>
            </w:r>
          </w:p>
        </w:tc>
      </w:tr>
      <w:tr w:rsidR="003734E9" w14:paraId="633A00B4" w14:textId="77777777">
        <w:tc>
          <w:tcPr>
            <w:tcW w:w="1615" w:type="dxa"/>
          </w:tcPr>
          <w:p w14:paraId="60A571BF" w14:textId="77777777" w:rsidR="003734E9" w:rsidRDefault="004A21C8">
            <w:pPr>
              <w:spacing w:line="276" w:lineRule="auto"/>
              <w:rPr>
                <w:rFonts w:eastAsia="Malgun Gothic"/>
                <w:lang w:eastAsia="ko-KR"/>
              </w:rPr>
            </w:pPr>
            <w:r>
              <w:rPr>
                <w:lang w:eastAsia="zh-CN"/>
              </w:rPr>
              <w:t>Huawei, HiSilicon</w:t>
            </w:r>
          </w:p>
        </w:tc>
        <w:tc>
          <w:tcPr>
            <w:tcW w:w="4021" w:type="dxa"/>
          </w:tcPr>
          <w:p w14:paraId="46098E51" w14:textId="77777777" w:rsidR="003734E9" w:rsidRDefault="003734E9">
            <w:pPr>
              <w:spacing w:line="276" w:lineRule="auto"/>
              <w:rPr>
                <w:lang w:eastAsia="zh-CN"/>
              </w:rPr>
            </w:pPr>
          </w:p>
        </w:tc>
        <w:tc>
          <w:tcPr>
            <w:tcW w:w="3714" w:type="dxa"/>
          </w:tcPr>
          <w:p w14:paraId="77A5A2C6" w14:textId="77777777" w:rsidR="003734E9" w:rsidRDefault="004A21C8">
            <w:pPr>
              <w:spacing w:line="276" w:lineRule="auto"/>
              <w:rPr>
                <w:lang w:eastAsia="zh-CN"/>
              </w:rPr>
            </w:pPr>
            <w:r>
              <w:rPr>
                <w:lang w:eastAsia="zh-CN"/>
              </w:rPr>
              <w:t>We are not supportive of option 1, the reason being that the clock acquisition part would introduce unnecessary signal overhead to device 1 and 2a and would add detection complexity in order to incorporate the CFO calibration functionality. Hence, we prefer to study only option 2 which can be an optional signal in each R2D transmission.</w:t>
            </w:r>
          </w:p>
          <w:p w14:paraId="28626E9B" w14:textId="77777777" w:rsidR="003734E9" w:rsidRDefault="003734E9">
            <w:pPr>
              <w:spacing w:line="276" w:lineRule="auto"/>
              <w:rPr>
                <w:rFonts w:eastAsia="Malgun Gothic"/>
                <w:lang w:eastAsia="ko-KR"/>
              </w:rPr>
            </w:pPr>
          </w:p>
        </w:tc>
      </w:tr>
      <w:tr w:rsidR="003734E9" w14:paraId="2161E13B" w14:textId="77777777">
        <w:tc>
          <w:tcPr>
            <w:tcW w:w="1615" w:type="dxa"/>
          </w:tcPr>
          <w:p w14:paraId="4339F5C6" w14:textId="77777777" w:rsidR="003734E9" w:rsidRDefault="004A21C8">
            <w:pPr>
              <w:spacing w:line="276" w:lineRule="auto"/>
              <w:rPr>
                <w:lang w:eastAsia="zh-CN"/>
              </w:rPr>
            </w:pPr>
            <w:proofErr w:type="spellStart"/>
            <w:r>
              <w:rPr>
                <w:lang w:eastAsia="zh-CN"/>
              </w:rPr>
              <w:lastRenderedPageBreak/>
              <w:t>Tejas</w:t>
            </w:r>
            <w:proofErr w:type="spellEnd"/>
            <w:r>
              <w:rPr>
                <w:lang w:eastAsia="zh-CN"/>
              </w:rPr>
              <w:t xml:space="preserve"> Networks</w:t>
            </w:r>
          </w:p>
        </w:tc>
        <w:tc>
          <w:tcPr>
            <w:tcW w:w="4021" w:type="dxa"/>
          </w:tcPr>
          <w:p w14:paraId="2196747D" w14:textId="77777777" w:rsidR="003734E9" w:rsidRDefault="004A21C8">
            <w:pPr>
              <w:spacing w:line="276" w:lineRule="auto"/>
              <w:rPr>
                <w:lang w:eastAsia="zh-CN"/>
              </w:rPr>
            </w:pPr>
            <w:r>
              <w:rPr>
                <w:lang w:eastAsia="zh-CN"/>
              </w:rPr>
              <w:t>Support</w:t>
            </w:r>
          </w:p>
        </w:tc>
        <w:tc>
          <w:tcPr>
            <w:tcW w:w="3714" w:type="dxa"/>
          </w:tcPr>
          <w:p w14:paraId="23FFA4CC" w14:textId="77777777" w:rsidR="003734E9" w:rsidRDefault="003734E9">
            <w:pPr>
              <w:spacing w:line="276" w:lineRule="auto"/>
              <w:rPr>
                <w:lang w:eastAsia="zh-CN"/>
              </w:rPr>
            </w:pPr>
          </w:p>
        </w:tc>
      </w:tr>
      <w:tr w:rsidR="003734E9" w14:paraId="71981BF2" w14:textId="77777777">
        <w:tc>
          <w:tcPr>
            <w:tcW w:w="1615" w:type="dxa"/>
          </w:tcPr>
          <w:p w14:paraId="430A53F9" w14:textId="77777777" w:rsidR="003734E9" w:rsidRDefault="004A21C8">
            <w:pPr>
              <w:spacing w:line="276" w:lineRule="auto"/>
              <w:rPr>
                <w:lang w:eastAsia="zh-CN"/>
              </w:rPr>
            </w:pPr>
            <w:r>
              <w:rPr>
                <w:lang w:eastAsia="zh-CN"/>
              </w:rPr>
              <w:t>Panasonic</w:t>
            </w:r>
          </w:p>
        </w:tc>
        <w:tc>
          <w:tcPr>
            <w:tcW w:w="4021" w:type="dxa"/>
          </w:tcPr>
          <w:p w14:paraId="7E44527E" w14:textId="77777777" w:rsidR="003734E9" w:rsidRDefault="004A21C8">
            <w:pPr>
              <w:spacing w:line="276" w:lineRule="auto"/>
              <w:rPr>
                <w:lang w:eastAsia="zh-CN"/>
              </w:rPr>
            </w:pPr>
            <w:r>
              <w:rPr>
                <w:lang w:eastAsia="zh-CN"/>
              </w:rPr>
              <w:t>We support the proposal.</w:t>
            </w:r>
          </w:p>
        </w:tc>
        <w:tc>
          <w:tcPr>
            <w:tcW w:w="3714" w:type="dxa"/>
          </w:tcPr>
          <w:p w14:paraId="1E1DA037" w14:textId="77777777" w:rsidR="003734E9" w:rsidRDefault="003734E9">
            <w:pPr>
              <w:spacing w:line="276" w:lineRule="auto"/>
              <w:rPr>
                <w:lang w:eastAsia="zh-CN"/>
              </w:rPr>
            </w:pPr>
          </w:p>
        </w:tc>
      </w:tr>
    </w:tbl>
    <w:p w14:paraId="7374F511" w14:textId="77777777" w:rsidR="003734E9" w:rsidRDefault="003734E9">
      <w:pPr>
        <w:spacing w:line="276" w:lineRule="auto"/>
      </w:pPr>
    </w:p>
    <w:p w14:paraId="68EA8B94" w14:textId="1128E7F7" w:rsidR="003734E9" w:rsidRPr="005F1D61" w:rsidRDefault="004A21C8" w:rsidP="005F1D61">
      <w:pPr>
        <w:rPr>
          <w:b/>
          <w:bCs/>
          <w:i/>
          <w:iCs/>
        </w:rPr>
      </w:pPr>
      <w:r w:rsidRPr="005F1D61">
        <w:rPr>
          <w:b/>
          <w:bCs/>
          <w:i/>
          <w:iCs/>
        </w:rPr>
        <w:t>[</w:t>
      </w:r>
      <w:r w:rsidR="0014265B" w:rsidRPr="005F1D61">
        <w:rPr>
          <w:b/>
          <w:bCs/>
          <w:i/>
          <w:iCs/>
        </w:rPr>
        <w:t>Closed</w:t>
      </w:r>
      <w:r w:rsidRPr="005F1D61">
        <w:rPr>
          <w:b/>
          <w:bCs/>
          <w:i/>
          <w:iCs/>
        </w:rPr>
        <w:t xml:space="preserve">] 2nd Discussion Round </w:t>
      </w:r>
    </w:p>
    <w:p w14:paraId="08F99718" w14:textId="77777777" w:rsidR="003734E9" w:rsidRPr="005F1D61" w:rsidRDefault="004A21C8" w:rsidP="005F1D61">
      <w:pPr>
        <w:rPr>
          <w:b/>
          <w:bCs/>
          <w:i/>
          <w:iCs/>
        </w:rPr>
      </w:pPr>
      <w:r w:rsidRPr="005F1D61">
        <w:rPr>
          <w:b/>
          <w:bCs/>
          <w:i/>
          <w:iCs/>
        </w:rPr>
        <w:t>Proposal 2.1.2-3</w:t>
      </w:r>
    </w:p>
    <w:p w14:paraId="6A261D87" w14:textId="77777777" w:rsidR="003734E9" w:rsidRDefault="004A21C8">
      <w:pPr>
        <w:spacing w:after="0"/>
        <w:rPr>
          <w:color w:val="000000"/>
          <w:szCs w:val="20"/>
        </w:rPr>
      </w:pPr>
      <w:r>
        <w:rPr>
          <w:color w:val="000000"/>
          <w:szCs w:val="20"/>
        </w:rPr>
        <w:t>For the clock-acquisition part of the R2D time acquisition signal for OOK chip duration determination, following options are studied:</w:t>
      </w:r>
    </w:p>
    <w:p w14:paraId="5347AB85" w14:textId="77777777" w:rsidR="003734E9" w:rsidRDefault="004A21C8">
      <w:pPr>
        <w:pStyle w:val="ListParagraph"/>
        <w:numPr>
          <w:ilvl w:val="0"/>
          <w:numId w:val="36"/>
        </w:numPr>
        <w:spacing w:after="0"/>
        <w:rPr>
          <w:color w:val="000000"/>
          <w:szCs w:val="20"/>
        </w:rPr>
      </w:pPr>
      <w:bookmarkStart w:id="127" w:name="_Hlk179853696"/>
      <w:r>
        <w:rPr>
          <w:color w:val="000000"/>
          <w:szCs w:val="20"/>
        </w:rPr>
        <w:t>Option 1: A fixed OOK pattern is considered, and the duration of the clock-acquisition part scales for different M values, i.e. the duration becomes shorter with increasing value of M</w:t>
      </w:r>
    </w:p>
    <w:p w14:paraId="7F8BE13C" w14:textId="77777777" w:rsidR="003734E9" w:rsidRDefault="004A21C8">
      <w:pPr>
        <w:pStyle w:val="ListParagraph"/>
        <w:numPr>
          <w:ilvl w:val="0"/>
          <w:numId w:val="36"/>
        </w:numPr>
        <w:spacing w:after="0"/>
        <w:rPr>
          <w:color w:val="000000"/>
          <w:szCs w:val="20"/>
        </w:rPr>
      </w:pPr>
      <w:r>
        <w:rPr>
          <w:color w:val="000000"/>
          <w:szCs w:val="20"/>
        </w:rPr>
        <w:t>Option 2: A repetition of  fixed OOK pattern is considered, and the duration of the clock-acquisition part is constant for different M values, i.e. repetition factor is increased with increasing value of M to keep the duration constant</w:t>
      </w:r>
    </w:p>
    <w:bookmarkEnd w:id="127"/>
    <w:p w14:paraId="344CA56C" w14:textId="77777777" w:rsidR="003734E9" w:rsidRDefault="003734E9">
      <w:pPr>
        <w:pStyle w:val="ListParagraph"/>
        <w:spacing w:after="0"/>
        <w:rPr>
          <w:color w:val="000000"/>
          <w:szCs w:val="20"/>
        </w:rPr>
      </w:pPr>
    </w:p>
    <w:tbl>
      <w:tblPr>
        <w:tblStyle w:val="TableGrid"/>
        <w:tblW w:w="0" w:type="auto"/>
        <w:tblLook w:val="04A0" w:firstRow="1" w:lastRow="0" w:firstColumn="1" w:lastColumn="0" w:noHBand="0" w:noVBand="1"/>
      </w:tblPr>
      <w:tblGrid>
        <w:gridCol w:w="1562"/>
        <w:gridCol w:w="7788"/>
      </w:tblGrid>
      <w:tr w:rsidR="003734E9" w14:paraId="2731123F" w14:textId="77777777">
        <w:tc>
          <w:tcPr>
            <w:tcW w:w="1562" w:type="dxa"/>
          </w:tcPr>
          <w:p w14:paraId="7B72E5FD" w14:textId="77777777" w:rsidR="003734E9" w:rsidRDefault="004A21C8">
            <w:pPr>
              <w:spacing w:line="276" w:lineRule="auto"/>
              <w:rPr>
                <w:b/>
                <w:bCs/>
                <w:lang w:eastAsia="zh-CN"/>
              </w:rPr>
            </w:pPr>
            <w:r>
              <w:rPr>
                <w:b/>
                <w:bCs/>
                <w:lang w:eastAsia="zh-CN"/>
              </w:rPr>
              <w:t>Company</w:t>
            </w:r>
          </w:p>
        </w:tc>
        <w:tc>
          <w:tcPr>
            <w:tcW w:w="7788" w:type="dxa"/>
          </w:tcPr>
          <w:p w14:paraId="01EE1F3D" w14:textId="77777777" w:rsidR="003734E9" w:rsidRDefault="004A21C8">
            <w:pPr>
              <w:spacing w:line="276" w:lineRule="auto"/>
              <w:jc w:val="left"/>
              <w:rPr>
                <w:b/>
                <w:bCs/>
                <w:lang w:eastAsia="zh-CN"/>
              </w:rPr>
            </w:pPr>
            <w:r>
              <w:rPr>
                <w:b/>
                <w:bCs/>
                <w:lang w:eastAsia="zh-CN"/>
              </w:rPr>
              <w:t xml:space="preserve">Please provide updates, if needed, in terms of the details of the options </w:t>
            </w:r>
            <w:r w:rsidRPr="005D3089">
              <w:rPr>
                <w:b/>
                <w:bCs/>
                <w:lang w:eastAsia="zh-CN"/>
              </w:rPr>
              <w:t>(no down-selection intended)</w:t>
            </w:r>
          </w:p>
        </w:tc>
      </w:tr>
      <w:tr w:rsidR="003734E9" w14:paraId="215A7A60" w14:textId="77777777">
        <w:tc>
          <w:tcPr>
            <w:tcW w:w="1562" w:type="dxa"/>
          </w:tcPr>
          <w:p w14:paraId="2095BF60" w14:textId="77777777" w:rsidR="003734E9" w:rsidRDefault="004A21C8">
            <w:pPr>
              <w:spacing w:line="276" w:lineRule="auto"/>
              <w:rPr>
                <w:lang w:eastAsia="zh-CN"/>
              </w:rPr>
            </w:pPr>
            <w:r>
              <w:rPr>
                <w:rFonts w:hint="eastAsia"/>
                <w:lang w:eastAsia="zh-CN"/>
              </w:rPr>
              <w:t>Docomo</w:t>
            </w:r>
          </w:p>
        </w:tc>
        <w:tc>
          <w:tcPr>
            <w:tcW w:w="7788" w:type="dxa"/>
          </w:tcPr>
          <w:p w14:paraId="2BDB911B" w14:textId="77777777" w:rsidR="003734E9" w:rsidRDefault="004A21C8">
            <w:pPr>
              <w:spacing w:line="276" w:lineRule="auto"/>
              <w:jc w:val="left"/>
              <w:rPr>
                <w:lang w:eastAsia="zh-CN"/>
              </w:rPr>
            </w:pPr>
            <w:r>
              <w:rPr>
                <w:lang w:eastAsia="zh-CN"/>
              </w:rPr>
              <w:t>S</w:t>
            </w:r>
            <w:r>
              <w:rPr>
                <w:rFonts w:hint="eastAsia"/>
                <w:lang w:eastAsia="zh-CN"/>
              </w:rPr>
              <w:t>upport</w:t>
            </w:r>
          </w:p>
        </w:tc>
      </w:tr>
      <w:tr w:rsidR="003734E9" w14:paraId="39C04726" w14:textId="77777777">
        <w:tc>
          <w:tcPr>
            <w:tcW w:w="1562" w:type="dxa"/>
          </w:tcPr>
          <w:p w14:paraId="271565E1" w14:textId="77777777" w:rsidR="003734E9" w:rsidRDefault="004A21C8">
            <w:pPr>
              <w:spacing w:line="276" w:lineRule="auto"/>
              <w:rPr>
                <w:lang w:eastAsia="zh-CN"/>
              </w:rPr>
            </w:pPr>
            <w:r>
              <w:rPr>
                <w:lang w:eastAsia="zh-CN"/>
              </w:rPr>
              <w:t>Qualcomm</w:t>
            </w:r>
          </w:p>
        </w:tc>
        <w:tc>
          <w:tcPr>
            <w:tcW w:w="7788" w:type="dxa"/>
          </w:tcPr>
          <w:p w14:paraId="7AF23AA2" w14:textId="77777777" w:rsidR="003734E9" w:rsidRDefault="004A21C8">
            <w:pPr>
              <w:spacing w:line="276" w:lineRule="auto"/>
              <w:jc w:val="left"/>
              <w:rPr>
                <w:lang w:eastAsia="zh-CN"/>
              </w:rPr>
            </w:pPr>
            <w:r>
              <w:rPr>
                <w:lang w:eastAsia="zh-CN"/>
              </w:rPr>
              <w:t xml:space="preserve">For both options, we suggest FFS any restriction of the value of M </w:t>
            </w:r>
          </w:p>
        </w:tc>
      </w:tr>
      <w:tr w:rsidR="003734E9" w14:paraId="36CD086A" w14:textId="77777777">
        <w:tc>
          <w:tcPr>
            <w:tcW w:w="1562" w:type="dxa"/>
          </w:tcPr>
          <w:p w14:paraId="20763EAB" w14:textId="77777777" w:rsidR="003734E9" w:rsidRDefault="004A21C8">
            <w:pPr>
              <w:spacing w:line="276" w:lineRule="auto"/>
              <w:rPr>
                <w:lang w:eastAsia="zh-CN"/>
              </w:rPr>
            </w:pPr>
            <w:r>
              <w:rPr>
                <w:rFonts w:eastAsia="Malgun Gothic" w:hint="eastAsia"/>
                <w:lang w:eastAsia="ko-KR"/>
              </w:rPr>
              <w:t>LG Electronics</w:t>
            </w:r>
          </w:p>
        </w:tc>
        <w:tc>
          <w:tcPr>
            <w:tcW w:w="7788" w:type="dxa"/>
          </w:tcPr>
          <w:p w14:paraId="734EF2FF" w14:textId="77777777" w:rsidR="003734E9" w:rsidRDefault="004A21C8">
            <w:pPr>
              <w:spacing w:line="276" w:lineRule="auto"/>
              <w:jc w:val="left"/>
              <w:rPr>
                <w:lang w:eastAsia="zh-CN"/>
              </w:rPr>
            </w:pPr>
            <w:r>
              <w:rPr>
                <w:rFonts w:eastAsia="Malgun Gothic" w:hint="eastAsia"/>
                <w:lang w:eastAsia="ko-KR"/>
              </w:rPr>
              <w:t>We are fine with this proposal.</w:t>
            </w:r>
          </w:p>
        </w:tc>
      </w:tr>
      <w:tr w:rsidR="003734E9" w14:paraId="0A241F97" w14:textId="77777777">
        <w:tc>
          <w:tcPr>
            <w:tcW w:w="1562" w:type="dxa"/>
          </w:tcPr>
          <w:p w14:paraId="72C89402" w14:textId="77777777" w:rsidR="003734E9" w:rsidRDefault="004A21C8">
            <w:pPr>
              <w:spacing w:line="276" w:lineRule="auto"/>
              <w:rPr>
                <w:rFonts w:eastAsia="Malgun Gothic"/>
                <w:lang w:eastAsia="ko-KR"/>
              </w:rPr>
            </w:pPr>
            <w:r>
              <w:rPr>
                <w:rFonts w:eastAsia="Malgun Gothic"/>
                <w:lang w:eastAsia="ko-KR"/>
              </w:rPr>
              <w:t>TCL</w:t>
            </w:r>
          </w:p>
        </w:tc>
        <w:tc>
          <w:tcPr>
            <w:tcW w:w="7788" w:type="dxa"/>
          </w:tcPr>
          <w:p w14:paraId="13E31833" w14:textId="77777777" w:rsidR="003734E9" w:rsidRDefault="004A21C8">
            <w:pPr>
              <w:spacing w:line="276" w:lineRule="auto"/>
              <w:jc w:val="left"/>
              <w:rPr>
                <w:rFonts w:eastAsia="Malgun Gothic"/>
                <w:lang w:eastAsia="ko-KR"/>
              </w:rPr>
            </w:pPr>
            <w:r>
              <w:rPr>
                <w:lang w:eastAsia="zh-CN"/>
              </w:rPr>
              <w:t>Support basically. We are not sure whether adding FFS to consider the impact of CP insertion is necessary in current stage.</w:t>
            </w:r>
          </w:p>
        </w:tc>
      </w:tr>
      <w:tr w:rsidR="003734E9" w14:paraId="179BE021" w14:textId="77777777">
        <w:tc>
          <w:tcPr>
            <w:tcW w:w="1562" w:type="dxa"/>
          </w:tcPr>
          <w:p w14:paraId="26DCAD23" w14:textId="77777777" w:rsidR="003734E9" w:rsidRDefault="004A21C8">
            <w:pPr>
              <w:spacing w:line="276" w:lineRule="auto"/>
              <w:rPr>
                <w:rFonts w:eastAsia="Malgun Gothic"/>
                <w:lang w:eastAsia="ko-KR"/>
              </w:rPr>
            </w:pPr>
            <w:r>
              <w:rPr>
                <w:rFonts w:eastAsia="Malgun Gothic"/>
                <w:lang w:eastAsia="ko-KR"/>
              </w:rPr>
              <w:t xml:space="preserve">Lenovo </w:t>
            </w:r>
          </w:p>
        </w:tc>
        <w:tc>
          <w:tcPr>
            <w:tcW w:w="7788" w:type="dxa"/>
          </w:tcPr>
          <w:p w14:paraId="7AEAE3EA" w14:textId="77777777" w:rsidR="003734E9" w:rsidRDefault="004A21C8">
            <w:pPr>
              <w:spacing w:line="276" w:lineRule="auto"/>
              <w:jc w:val="left"/>
              <w:rPr>
                <w:lang w:eastAsia="zh-CN"/>
              </w:rPr>
            </w:pPr>
            <w:r>
              <w:rPr>
                <w:lang w:eastAsia="zh-CN"/>
              </w:rPr>
              <w:t xml:space="preserve">Please add the following text. </w:t>
            </w:r>
          </w:p>
          <w:p w14:paraId="20367DCC" w14:textId="77777777" w:rsidR="003734E9" w:rsidRDefault="004A21C8">
            <w:pPr>
              <w:spacing w:line="276" w:lineRule="auto"/>
              <w:jc w:val="left"/>
              <w:rPr>
                <w:color w:val="FF0000"/>
                <w:lang w:eastAsia="zh-CN"/>
              </w:rPr>
            </w:pPr>
            <w:r>
              <w:rPr>
                <w:color w:val="FF0000"/>
                <w:lang w:eastAsia="zh-CN"/>
              </w:rPr>
              <w:t xml:space="preserve">FFS restriction on the value of M is needed due to the initial SFO for both options. </w:t>
            </w:r>
          </w:p>
          <w:p w14:paraId="6584C343" w14:textId="77777777" w:rsidR="003734E9" w:rsidRDefault="004A21C8">
            <w:pPr>
              <w:pStyle w:val="ListParagraph"/>
              <w:numPr>
                <w:ilvl w:val="0"/>
                <w:numId w:val="36"/>
              </w:numPr>
              <w:spacing w:after="0"/>
              <w:rPr>
                <w:color w:val="000000"/>
                <w:szCs w:val="20"/>
              </w:rPr>
            </w:pPr>
            <w:r>
              <w:rPr>
                <w:color w:val="000000"/>
                <w:szCs w:val="20"/>
              </w:rPr>
              <w:t xml:space="preserve">Option 2: A repetition of  fixed OOK pattern is considered, and the duration of the clock-acquisition part is constant for different M values, i.e. repetition factor is increased with increasing value of M to keep the duration constant. The pattern can also be repeated with different M values. </w:t>
            </w:r>
          </w:p>
          <w:p w14:paraId="3143DE79" w14:textId="77777777" w:rsidR="003734E9" w:rsidRDefault="003734E9">
            <w:pPr>
              <w:spacing w:after="0"/>
              <w:rPr>
                <w:color w:val="000000"/>
                <w:szCs w:val="20"/>
              </w:rPr>
            </w:pPr>
          </w:p>
          <w:p w14:paraId="13BA8879" w14:textId="77777777" w:rsidR="003734E9" w:rsidRDefault="004A21C8">
            <w:pPr>
              <w:spacing w:after="0"/>
              <w:rPr>
                <w:color w:val="000000"/>
                <w:szCs w:val="20"/>
              </w:rPr>
            </w:pPr>
            <w:r>
              <w:rPr>
                <w:color w:val="000000"/>
                <w:szCs w:val="20"/>
              </w:rPr>
              <w:t>the reason to repeat the pattern with different M values is that at the beginning of clock acquisition signal, the initial SFO at the device is large hence a conservative M value should be used while at the later stage M value can be increased to achieve finer synchronization needed for chip duration supported by the PRDCH</w:t>
            </w:r>
          </w:p>
          <w:p w14:paraId="76124C7E" w14:textId="77777777" w:rsidR="003734E9" w:rsidRDefault="003734E9">
            <w:pPr>
              <w:pStyle w:val="ListParagraph"/>
              <w:spacing w:after="0"/>
              <w:rPr>
                <w:color w:val="000000"/>
                <w:szCs w:val="20"/>
              </w:rPr>
            </w:pPr>
          </w:p>
          <w:p w14:paraId="370D6301" w14:textId="77777777" w:rsidR="003734E9" w:rsidRDefault="003734E9">
            <w:pPr>
              <w:spacing w:line="276" w:lineRule="auto"/>
              <w:jc w:val="left"/>
              <w:rPr>
                <w:lang w:eastAsia="zh-CN"/>
              </w:rPr>
            </w:pPr>
          </w:p>
        </w:tc>
      </w:tr>
      <w:tr w:rsidR="003734E9" w14:paraId="7BF53CBF" w14:textId="77777777">
        <w:tc>
          <w:tcPr>
            <w:tcW w:w="1562" w:type="dxa"/>
          </w:tcPr>
          <w:p w14:paraId="51F1FF65" w14:textId="77777777" w:rsidR="003734E9" w:rsidRDefault="004A21C8">
            <w:pPr>
              <w:spacing w:line="276" w:lineRule="auto"/>
              <w:rPr>
                <w:rFonts w:eastAsia="Malgun Gothic"/>
                <w:lang w:eastAsia="ko-KR"/>
              </w:rPr>
            </w:pPr>
            <w:r>
              <w:rPr>
                <w:rFonts w:eastAsia="Malgun Gothic"/>
                <w:lang w:eastAsia="ko-KR"/>
              </w:rPr>
              <w:t>Huawei, HiSilicon</w:t>
            </w:r>
          </w:p>
        </w:tc>
        <w:tc>
          <w:tcPr>
            <w:tcW w:w="7788" w:type="dxa"/>
          </w:tcPr>
          <w:p w14:paraId="4BDFA261" w14:textId="77777777" w:rsidR="003734E9" w:rsidRDefault="004A21C8">
            <w:pPr>
              <w:spacing w:line="276" w:lineRule="auto"/>
              <w:jc w:val="left"/>
              <w:rPr>
                <w:lang w:eastAsia="zh-CN"/>
              </w:rPr>
            </w:pPr>
            <w:r>
              <w:rPr>
                <w:lang w:eastAsia="zh-CN"/>
              </w:rPr>
              <w:t>For option 1, we would like to clarify that the overall duration of the clock acquisition part is not fixed, and the duration of each of the high and low voltage transmissions vary depending on the value of M, resulting in the overall length of the clock acquisition signal also varying based on the M value.</w:t>
            </w:r>
          </w:p>
          <w:p w14:paraId="5D65312A" w14:textId="77777777" w:rsidR="003734E9" w:rsidRDefault="004A21C8">
            <w:pPr>
              <w:spacing w:line="276" w:lineRule="auto"/>
              <w:jc w:val="left"/>
              <w:rPr>
                <w:lang w:eastAsia="zh-CN"/>
              </w:rPr>
            </w:pPr>
            <w:r>
              <w:rPr>
                <w:lang w:eastAsia="zh-CN"/>
              </w:rPr>
              <w:t>We have the following correction for Option 1:</w:t>
            </w:r>
          </w:p>
          <w:p w14:paraId="0E1BEE81" w14:textId="77777777" w:rsidR="003734E9" w:rsidRDefault="004A21C8">
            <w:pPr>
              <w:pStyle w:val="ListParagraph"/>
              <w:numPr>
                <w:ilvl w:val="0"/>
                <w:numId w:val="36"/>
              </w:numPr>
              <w:spacing w:after="0"/>
              <w:rPr>
                <w:color w:val="000000"/>
                <w:szCs w:val="20"/>
              </w:rPr>
            </w:pPr>
            <w:r>
              <w:rPr>
                <w:color w:val="000000"/>
                <w:szCs w:val="20"/>
              </w:rPr>
              <w:t xml:space="preserve">Option 1: A fixed OOK pattern is considered, and the duration of the clock-acquisition part </w:t>
            </w:r>
            <w:r>
              <w:rPr>
                <w:strike/>
                <w:color w:val="FF0000"/>
                <w:szCs w:val="20"/>
              </w:rPr>
              <w:t>scales</w:t>
            </w:r>
            <w:r>
              <w:rPr>
                <w:color w:val="FF0000"/>
                <w:szCs w:val="20"/>
              </w:rPr>
              <w:t xml:space="preserve"> varies </w:t>
            </w:r>
            <w:r>
              <w:rPr>
                <w:color w:val="000000"/>
                <w:szCs w:val="20"/>
              </w:rPr>
              <w:t xml:space="preserve">for different M values, i.e. the duration becomes </w:t>
            </w:r>
            <w:r>
              <w:rPr>
                <w:color w:val="000000"/>
                <w:szCs w:val="20"/>
              </w:rPr>
              <w:lastRenderedPageBreak/>
              <w:t>shorter with increasing value of M.</w:t>
            </w:r>
          </w:p>
          <w:p w14:paraId="609980F6" w14:textId="77777777" w:rsidR="003734E9" w:rsidRDefault="003734E9">
            <w:pPr>
              <w:spacing w:line="276" w:lineRule="auto"/>
              <w:jc w:val="left"/>
              <w:rPr>
                <w:lang w:eastAsia="zh-CN"/>
              </w:rPr>
            </w:pPr>
          </w:p>
        </w:tc>
      </w:tr>
      <w:tr w:rsidR="006364AF" w14:paraId="45D6E6A4" w14:textId="77777777">
        <w:tc>
          <w:tcPr>
            <w:tcW w:w="1562" w:type="dxa"/>
          </w:tcPr>
          <w:p w14:paraId="0A28745C" w14:textId="77777777" w:rsidR="006364AF" w:rsidRDefault="006364AF">
            <w:pPr>
              <w:spacing w:line="276" w:lineRule="auto"/>
              <w:rPr>
                <w:rFonts w:eastAsia="Malgun Gothic"/>
                <w:lang w:eastAsia="ko-KR"/>
              </w:rPr>
            </w:pPr>
            <w:r>
              <w:rPr>
                <w:rFonts w:eastAsia="Malgun Gothic"/>
                <w:lang w:eastAsia="ko-KR"/>
              </w:rPr>
              <w:lastRenderedPageBreak/>
              <w:t>Samsung</w:t>
            </w:r>
          </w:p>
        </w:tc>
        <w:tc>
          <w:tcPr>
            <w:tcW w:w="7788" w:type="dxa"/>
          </w:tcPr>
          <w:p w14:paraId="4D04A265" w14:textId="77777777" w:rsidR="006364AF" w:rsidRDefault="006364AF">
            <w:pPr>
              <w:spacing w:line="276" w:lineRule="auto"/>
              <w:jc w:val="left"/>
              <w:rPr>
                <w:lang w:eastAsia="zh-CN"/>
              </w:rPr>
            </w:pPr>
            <w:r>
              <w:rPr>
                <w:lang w:eastAsia="zh-CN"/>
              </w:rPr>
              <w:t xml:space="preserve">We are fine to study. </w:t>
            </w:r>
          </w:p>
        </w:tc>
      </w:tr>
      <w:tr w:rsidR="00F649C3" w:rsidRPr="002E60E2" w14:paraId="005A80FD" w14:textId="77777777" w:rsidTr="00F649C3">
        <w:tc>
          <w:tcPr>
            <w:tcW w:w="1562" w:type="dxa"/>
          </w:tcPr>
          <w:p w14:paraId="150E65E4" w14:textId="77777777" w:rsidR="00F649C3" w:rsidRDefault="00F649C3" w:rsidP="00FE5CA0">
            <w:pPr>
              <w:spacing w:line="276" w:lineRule="auto"/>
              <w:rPr>
                <w:rFonts w:eastAsia="Malgun Gothic"/>
                <w:lang w:eastAsia="ko-KR"/>
              </w:rPr>
            </w:pPr>
            <w:r>
              <w:rPr>
                <w:rFonts w:eastAsia="Malgun Gothic"/>
                <w:lang w:eastAsia="ko-KR"/>
              </w:rPr>
              <w:t>OPPO</w:t>
            </w:r>
          </w:p>
        </w:tc>
        <w:tc>
          <w:tcPr>
            <w:tcW w:w="7788" w:type="dxa"/>
          </w:tcPr>
          <w:p w14:paraId="64678C61" w14:textId="77777777" w:rsidR="00F649C3" w:rsidRDefault="00F649C3" w:rsidP="00FE5CA0">
            <w:pPr>
              <w:spacing w:line="276" w:lineRule="auto"/>
              <w:jc w:val="left"/>
              <w:rPr>
                <w:color w:val="000000"/>
                <w:szCs w:val="20"/>
              </w:rPr>
            </w:pPr>
            <w:r>
              <w:rPr>
                <w:lang w:eastAsia="zh-CN"/>
              </w:rPr>
              <w:t xml:space="preserve">As discussed online, multiple / small number of </w:t>
            </w:r>
            <w:r>
              <w:rPr>
                <w:color w:val="000000"/>
                <w:szCs w:val="20"/>
              </w:rPr>
              <w:t xml:space="preserve">OOK patterns can be also considered. And all these OOK patterns can be used for OOK chip duration determination. At any given time, only one OOK pattern is monitored by the device. Hence, there is no processing complexity issue. Given this, we suggest </w:t>
            </w:r>
            <w:proofErr w:type="gramStart"/>
            <w:r>
              <w:rPr>
                <w:color w:val="000000"/>
                <w:szCs w:val="20"/>
              </w:rPr>
              <w:t>to modify</w:t>
            </w:r>
            <w:proofErr w:type="gramEnd"/>
            <w:r>
              <w:rPr>
                <w:color w:val="000000"/>
                <w:szCs w:val="20"/>
              </w:rPr>
              <w:t xml:space="preserve"> the proposal as follow.</w:t>
            </w:r>
          </w:p>
          <w:p w14:paraId="73815A0C" w14:textId="77777777" w:rsidR="00F649C3" w:rsidRDefault="00F649C3" w:rsidP="00FE5CA0">
            <w:pPr>
              <w:spacing w:after="60"/>
              <w:rPr>
                <w:color w:val="000000"/>
                <w:szCs w:val="20"/>
              </w:rPr>
            </w:pPr>
            <w:r>
              <w:rPr>
                <w:color w:val="000000"/>
                <w:szCs w:val="20"/>
              </w:rPr>
              <w:t>For the clock-acquisition part of the R2D time acquisition signal for OOK chip duration determination, following options are studied:</w:t>
            </w:r>
          </w:p>
          <w:p w14:paraId="44688561" w14:textId="77777777" w:rsidR="00F649C3" w:rsidRDefault="00F649C3" w:rsidP="00FE5CA0">
            <w:pPr>
              <w:pStyle w:val="ListParagraph"/>
              <w:numPr>
                <w:ilvl w:val="0"/>
                <w:numId w:val="36"/>
              </w:numPr>
              <w:spacing w:after="60"/>
              <w:rPr>
                <w:color w:val="000000"/>
                <w:szCs w:val="20"/>
              </w:rPr>
            </w:pPr>
            <w:r>
              <w:rPr>
                <w:color w:val="000000"/>
                <w:szCs w:val="20"/>
              </w:rPr>
              <w:t xml:space="preserve">Option 1: </w:t>
            </w:r>
            <w:r w:rsidRPr="00AF5D48">
              <w:rPr>
                <w:szCs w:val="20"/>
              </w:rPr>
              <w:t xml:space="preserve">A </w:t>
            </w:r>
            <w:r w:rsidRPr="00AF5D48">
              <w:rPr>
                <w:strike/>
                <w:color w:val="FF0000"/>
                <w:szCs w:val="20"/>
              </w:rPr>
              <w:t>fixed</w:t>
            </w:r>
            <w:r w:rsidRPr="00AF5D48">
              <w:rPr>
                <w:color w:val="FF0000"/>
                <w:szCs w:val="20"/>
              </w:rPr>
              <w:t xml:space="preserve"> pre-defined</w:t>
            </w:r>
            <w:r>
              <w:rPr>
                <w:color w:val="000000"/>
                <w:szCs w:val="20"/>
              </w:rPr>
              <w:t xml:space="preserve"> OOK pattern is </w:t>
            </w:r>
            <w:r w:rsidRPr="00AF5D48">
              <w:rPr>
                <w:strike/>
                <w:color w:val="FF0000"/>
                <w:szCs w:val="20"/>
              </w:rPr>
              <w:t>considered</w:t>
            </w:r>
            <w:r w:rsidRPr="00AF5D48">
              <w:rPr>
                <w:color w:val="FF0000"/>
                <w:szCs w:val="20"/>
              </w:rPr>
              <w:t xml:space="preserve"> transmitted</w:t>
            </w:r>
            <w:r>
              <w:rPr>
                <w:color w:val="000000"/>
                <w:szCs w:val="20"/>
              </w:rPr>
              <w:t>, and the duration of the clock-acquisition part scales for different M values, i.e. the duration becomes shorter with increasing value of M</w:t>
            </w:r>
          </w:p>
          <w:p w14:paraId="78D1C05D" w14:textId="77777777" w:rsidR="00F649C3" w:rsidRDefault="00F649C3" w:rsidP="00FE5CA0">
            <w:pPr>
              <w:pStyle w:val="ListParagraph"/>
              <w:numPr>
                <w:ilvl w:val="0"/>
                <w:numId w:val="36"/>
              </w:numPr>
              <w:spacing w:after="60"/>
              <w:rPr>
                <w:color w:val="000000"/>
                <w:szCs w:val="20"/>
              </w:rPr>
            </w:pPr>
            <w:r>
              <w:rPr>
                <w:color w:val="000000"/>
                <w:szCs w:val="20"/>
              </w:rPr>
              <w:t xml:space="preserve">Option 2: A repetition of </w:t>
            </w:r>
            <w:r w:rsidRPr="00AF5D48">
              <w:rPr>
                <w:strike/>
                <w:color w:val="FF0000"/>
                <w:szCs w:val="20"/>
              </w:rPr>
              <w:t>fixed</w:t>
            </w:r>
            <w:r w:rsidRPr="00AF5D48">
              <w:rPr>
                <w:color w:val="FF0000"/>
                <w:szCs w:val="20"/>
              </w:rPr>
              <w:t xml:space="preserve"> </w:t>
            </w:r>
            <w:r>
              <w:rPr>
                <w:color w:val="FF0000"/>
                <w:szCs w:val="20"/>
              </w:rPr>
              <w:t xml:space="preserve">a </w:t>
            </w:r>
            <w:r w:rsidRPr="00AF5D48">
              <w:rPr>
                <w:color w:val="FF0000"/>
                <w:szCs w:val="20"/>
              </w:rPr>
              <w:t xml:space="preserve">pre-defined </w:t>
            </w:r>
            <w:r>
              <w:rPr>
                <w:color w:val="000000"/>
                <w:szCs w:val="20"/>
              </w:rPr>
              <w:t xml:space="preserve">OOK pattern is </w:t>
            </w:r>
            <w:r w:rsidRPr="00AF5D48">
              <w:rPr>
                <w:strike/>
                <w:color w:val="FF0000"/>
                <w:szCs w:val="20"/>
              </w:rPr>
              <w:t>considered</w:t>
            </w:r>
            <w:r w:rsidRPr="00AF5D48">
              <w:rPr>
                <w:color w:val="FF0000"/>
                <w:szCs w:val="20"/>
              </w:rPr>
              <w:t xml:space="preserve"> transmitted</w:t>
            </w:r>
            <w:r>
              <w:rPr>
                <w:color w:val="000000"/>
                <w:szCs w:val="20"/>
              </w:rPr>
              <w:t>, and the duration of the clock-acquisition part is constant for different M values, i.e. repetition factor is increased with increasing value of M to keep the duration constant</w:t>
            </w:r>
          </w:p>
          <w:p w14:paraId="21CD9FBB" w14:textId="77777777" w:rsidR="00F649C3" w:rsidRPr="002E60E2" w:rsidRDefault="00F649C3" w:rsidP="00FE5CA0">
            <w:pPr>
              <w:pStyle w:val="ListParagraph"/>
              <w:numPr>
                <w:ilvl w:val="0"/>
                <w:numId w:val="36"/>
              </w:numPr>
              <w:spacing w:after="60"/>
              <w:rPr>
                <w:color w:val="FF0000"/>
                <w:szCs w:val="20"/>
              </w:rPr>
            </w:pPr>
            <w:r w:rsidRPr="002E60E2">
              <w:rPr>
                <w:color w:val="FF0000"/>
                <w:szCs w:val="20"/>
              </w:rPr>
              <w:t>FFS whether a single or multiple OOK pattern(s) should be pre-defined</w:t>
            </w:r>
          </w:p>
          <w:p w14:paraId="68758ACB" w14:textId="77777777" w:rsidR="00F649C3" w:rsidRPr="002E60E2" w:rsidRDefault="00F649C3" w:rsidP="00FE5CA0">
            <w:pPr>
              <w:pStyle w:val="ListParagraph"/>
              <w:numPr>
                <w:ilvl w:val="1"/>
                <w:numId w:val="36"/>
              </w:numPr>
              <w:spacing w:after="60"/>
              <w:rPr>
                <w:color w:val="000000"/>
                <w:szCs w:val="20"/>
              </w:rPr>
            </w:pPr>
            <w:r w:rsidRPr="002E60E2">
              <w:rPr>
                <w:color w:val="FF0000"/>
                <w:szCs w:val="20"/>
              </w:rPr>
              <w:t xml:space="preserve">Note: </w:t>
            </w:r>
            <w:r>
              <w:rPr>
                <w:color w:val="FF0000"/>
                <w:szCs w:val="20"/>
              </w:rPr>
              <w:t xml:space="preserve">When multiple OOK patterns are pre-defined, </w:t>
            </w:r>
            <w:r w:rsidRPr="002E60E2">
              <w:rPr>
                <w:color w:val="FF0000"/>
                <w:szCs w:val="20"/>
              </w:rPr>
              <w:t>device monitors only one OOK pattern</w:t>
            </w:r>
            <w:r>
              <w:rPr>
                <w:color w:val="FF0000"/>
                <w:szCs w:val="20"/>
              </w:rPr>
              <w:t xml:space="preserve"> at any given time</w:t>
            </w:r>
          </w:p>
        </w:tc>
      </w:tr>
      <w:tr w:rsidR="000873D8" w:rsidRPr="007E7BC5" w14:paraId="2B640A01" w14:textId="77777777" w:rsidTr="000873D8">
        <w:tc>
          <w:tcPr>
            <w:tcW w:w="1562" w:type="dxa"/>
          </w:tcPr>
          <w:p w14:paraId="18A00017" w14:textId="77777777" w:rsidR="000873D8" w:rsidRPr="00727760" w:rsidRDefault="000873D8" w:rsidP="00165486">
            <w:pPr>
              <w:spacing w:line="276" w:lineRule="auto"/>
              <w:rPr>
                <w:rFonts w:eastAsiaTheme="minorEastAsia"/>
                <w:lang w:eastAsia="zh-CN"/>
              </w:rPr>
            </w:pPr>
            <w:r>
              <w:rPr>
                <w:rFonts w:eastAsiaTheme="minorEastAsia"/>
                <w:lang w:eastAsia="zh-CN"/>
              </w:rPr>
              <w:t>V</w:t>
            </w:r>
            <w:r>
              <w:rPr>
                <w:rFonts w:eastAsiaTheme="minorEastAsia" w:hint="eastAsia"/>
                <w:lang w:eastAsia="zh-CN"/>
              </w:rPr>
              <w:t>ivo3</w:t>
            </w:r>
          </w:p>
        </w:tc>
        <w:tc>
          <w:tcPr>
            <w:tcW w:w="7788" w:type="dxa"/>
          </w:tcPr>
          <w:p w14:paraId="4D302289" w14:textId="34D9C8AC" w:rsidR="000873D8" w:rsidRDefault="000873D8" w:rsidP="00165486">
            <w:pPr>
              <w:spacing w:line="276" w:lineRule="auto"/>
              <w:jc w:val="left"/>
              <w:rPr>
                <w:lang w:eastAsia="zh-CN"/>
              </w:rPr>
            </w:pPr>
            <w:r>
              <w:rPr>
                <w:lang w:eastAsia="zh-CN"/>
              </w:rPr>
              <w:t>F</w:t>
            </w:r>
            <w:r>
              <w:rPr>
                <w:rFonts w:hint="eastAsia"/>
                <w:lang w:eastAsia="zh-CN"/>
              </w:rPr>
              <w:t xml:space="preserve">irst, we agree with TCL that adding FFS for CP impact is </w:t>
            </w:r>
            <w:r>
              <w:rPr>
                <w:lang w:eastAsia="zh-CN"/>
              </w:rPr>
              <w:t>important</w:t>
            </w:r>
            <w:r>
              <w:rPr>
                <w:rFonts w:hint="eastAsia"/>
                <w:lang w:eastAsia="zh-CN"/>
              </w:rPr>
              <w:t xml:space="preserve">. </w:t>
            </w:r>
            <w:r>
              <w:rPr>
                <w:lang w:eastAsia="zh-CN"/>
              </w:rPr>
              <w:t>S</w:t>
            </w:r>
            <w:r>
              <w:rPr>
                <w:rFonts w:hint="eastAsia"/>
                <w:lang w:eastAsia="zh-CN"/>
              </w:rPr>
              <w:t xml:space="preserve">econd, we may repeat our argument, we are still not sure if device can count the clock during the start indicator part. If in the end we conclude that device cannot count the clock or can only count the clock with poor accuracy during starting indicator part, we may need to consider some special design on the clock part to estimate the OFDM </w:t>
            </w:r>
            <w:r w:rsidR="0062084F">
              <w:rPr>
                <w:rFonts w:hint="eastAsia"/>
                <w:lang w:eastAsia="zh-CN"/>
              </w:rPr>
              <w:t xml:space="preserve">symbol </w:t>
            </w:r>
            <w:r>
              <w:rPr>
                <w:rFonts w:hint="eastAsia"/>
                <w:lang w:eastAsia="zh-CN"/>
              </w:rPr>
              <w:t>duration because</w:t>
            </w:r>
            <w:r>
              <w:rPr>
                <w:lang w:eastAsia="zh-CN"/>
              </w:rPr>
              <w:t xml:space="preserve"> M cannot be derived without knowledge of OFDM symbol duration</w:t>
            </w:r>
            <w:r w:rsidR="0062084F">
              <w:rPr>
                <w:rFonts w:hint="eastAsia"/>
                <w:lang w:eastAsia="zh-CN"/>
              </w:rPr>
              <w:t xml:space="preserve"> (e.g., it would hard to </w:t>
            </w:r>
            <w:r w:rsidR="0062084F">
              <w:rPr>
                <w:lang w:eastAsia="zh-CN"/>
              </w:rPr>
              <w:t>differentiate</w:t>
            </w:r>
            <w:r w:rsidR="0062084F">
              <w:rPr>
                <w:rFonts w:hint="eastAsia"/>
                <w:lang w:eastAsia="zh-CN"/>
              </w:rPr>
              <w:t xml:space="preserve"> M=4 and =6)</w:t>
            </w:r>
            <w:r>
              <w:rPr>
                <w:lang w:eastAsia="zh-CN"/>
              </w:rPr>
              <w:t>.</w:t>
            </w:r>
            <w:r>
              <w:rPr>
                <w:rFonts w:hint="eastAsia"/>
                <w:lang w:eastAsia="zh-CN"/>
              </w:rPr>
              <w:t xml:space="preserve"> </w:t>
            </w:r>
          </w:p>
          <w:p w14:paraId="4AA9B3BE" w14:textId="77777777" w:rsidR="000873D8" w:rsidRDefault="000873D8" w:rsidP="00165486">
            <w:pPr>
              <w:spacing w:after="0"/>
              <w:rPr>
                <w:color w:val="000000"/>
                <w:szCs w:val="20"/>
              </w:rPr>
            </w:pPr>
            <w:r>
              <w:rPr>
                <w:color w:val="000000"/>
                <w:szCs w:val="20"/>
              </w:rPr>
              <w:t>For the clock-acquisition part of the R2D time acquisition signal for OOK chip duration determination, following options are studied:</w:t>
            </w:r>
          </w:p>
          <w:p w14:paraId="6B614EEC" w14:textId="77777777" w:rsidR="000873D8" w:rsidRDefault="000873D8" w:rsidP="00165486">
            <w:pPr>
              <w:pStyle w:val="ListParagraph"/>
              <w:numPr>
                <w:ilvl w:val="0"/>
                <w:numId w:val="36"/>
              </w:numPr>
              <w:spacing w:after="0"/>
              <w:rPr>
                <w:color w:val="000000"/>
                <w:szCs w:val="20"/>
              </w:rPr>
            </w:pPr>
            <w:r>
              <w:rPr>
                <w:color w:val="000000"/>
                <w:szCs w:val="20"/>
              </w:rPr>
              <w:t>Option 1: A fixed OOK pattern is considered, and the duration of the clock-acquisition part scales for different M values, i.e. the duration becomes shorter with increasing value of M</w:t>
            </w:r>
          </w:p>
          <w:p w14:paraId="0F1D97D8" w14:textId="77777777" w:rsidR="000873D8" w:rsidRDefault="000873D8" w:rsidP="00165486">
            <w:pPr>
              <w:pStyle w:val="ListParagraph"/>
              <w:numPr>
                <w:ilvl w:val="0"/>
                <w:numId w:val="36"/>
              </w:numPr>
              <w:spacing w:after="0"/>
              <w:rPr>
                <w:color w:val="000000"/>
                <w:szCs w:val="20"/>
              </w:rPr>
            </w:pPr>
            <w:r>
              <w:rPr>
                <w:color w:val="000000"/>
                <w:szCs w:val="20"/>
              </w:rPr>
              <w:t>Option 2: A repetition of  fixed OOK pattern is considered, and the duration of the clock-acquisition part is constant for different M values, i.e. repetition factor is increased with increasing value of M to keep the duration constant</w:t>
            </w:r>
          </w:p>
          <w:p w14:paraId="7D56E05A" w14:textId="77777777" w:rsidR="000873D8" w:rsidRPr="00EB67C1" w:rsidRDefault="000873D8" w:rsidP="00165486">
            <w:pPr>
              <w:pStyle w:val="ListParagraph"/>
              <w:numPr>
                <w:ilvl w:val="0"/>
                <w:numId w:val="36"/>
              </w:numPr>
              <w:spacing w:after="0"/>
              <w:rPr>
                <w:color w:val="FF0000"/>
                <w:szCs w:val="20"/>
              </w:rPr>
            </w:pPr>
            <w:r w:rsidRPr="00EB67C1">
              <w:rPr>
                <w:rFonts w:hint="eastAsia"/>
                <w:color w:val="FF0000"/>
                <w:szCs w:val="20"/>
                <w:lang w:eastAsia="zh-CN"/>
              </w:rPr>
              <w:t xml:space="preserve">FFS </w:t>
            </w:r>
            <w:r w:rsidRPr="00EB67C1">
              <w:rPr>
                <w:color w:val="FF0000"/>
                <w:lang w:eastAsia="zh-CN"/>
              </w:rPr>
              <w:t>the impact of CP</w:t>
            </w:r>
          </w:p>
          <w:p w14:paraId="105BC367" w14:textId="02934305" w:rsidR="000873D8" w:rsidRPr="000873D8" w:rsidRDefault="000873D8" w:rsidP="000873D8">
            <w:pPr>
              <w:pStyle w:val="ListParagraph"/>
              <w:numPr>
                <w:ilvl w:val="0"/>
                <w:numId w:val="36"/>
              </w:numPr>
              <w:spacing w:after="0"/>
              <w:rPr>
                <w:color w:val="FF0000"/>
                <w:szCs w:val="20"/>
              </w:rPr>
            </w:pPr>
            <w:r w:rsidRPr="00EB67C1">
              <w:rPr>
                <w:rFonts w:hint="eastAsia"/>
                <w:color w:val="FF0000"/>
                <w:szCs w:val="20"/>
                <w:lang w:eastAsia="zh-CN"/>
              </w:rPr>
              <w:t>FFS</w:t>
            </w:r>
            <w:r w:rsidRPr="00EB67C1">
              <w:rPr>
                <w:color w:val="FF0000"/>
                <w:lang w:eastAsia="zh-CN"/>
              </w:rPr>
              <w:t xml:space="preserve"> knowledge of OFDM symbol duration</w:t>
            </w:r>
          </w:p>
        </w:tc>
      </w:tr>
    </w:tbl>
    <w:p w14:paraId="605AF545" w14:textId="77777777" w:rsidR="003734E9" w:rsidRDefault="003734E9">
      <w:pPr>
        <w:spacing w:line="276" w:lineRule="auto"/>
      </w:pPr>
    </w:p>
    <w:p w14:paraId="1C805426" w14:textId="77777777" w:rsidR="003734E9" w:rsidRDefault="003734E9">
      <w:pPr>
        <w:spacing w:line="276" w:lineRule="auto"/>
      </w:pPr>
    </w:p>
    <w:p w14:paraId="022907DB" w14:textId="77777777" w:rsidR="003734E9" w:rsidRDefault="004A21C8">
      <w:pPr>
        <w:pStyle w:val="Heading3"/>
        <w:numPr>
          <w:ilvl w:val="2"/>
          <w:numId w:val="11"/>
        </w:numPr>
        <w:spacing w:before="0" w:line="276" w:lineRule="auto"/>
        <w:rPr>
          <w:b w:val="0"/>
          <w:sz w:val="24"/>
          <w:szCs w:val="24"/>
          <w:lang w:eastAsia="zh-CN"/>
        </w:rPr>
      </w:pPr>
      <w:r>
        <w:rPr>
          <w:b w:val="0"/>
          <w:sz w:val="24"/>
          <w:szCs w:val="24"/>
          <w:lang w:eastAsia="zh-CN"/>
        </w:rPr>
        <w:t>R2D control information</w:t>
      </w:r>
    </w:p>
    <w:tbl>
      <w:tblPr>
        <w:tblStyle w:val="TableGrid"/>
        <w:tblW w:w="0" w:type="auto"/>
        <w:tblLook w:val="04A0" w:firstRow="1" w:lastRow="0" w:firstColumn="1" w:lastColumn="0" w:noHBand="0" w:noVBand="1"/>
      </w:tblPr>
      <w:tblGrid>
        <w:gridCol w:w="2155"/>
        <w:gridCol w:w="7195"/>
      </w:tblGrid>
      <w:tr w:rsidR="003734E9" w14:paraId="3F31F3BD" w14:textId="77777777">
        <w:tc>
          <w:tcPr>
            <w:tcW w:w="2155" w:type="dxa"/>
          </w:tcPr>
          <w:p w14:paraId="7B1F0C0F" w14:textId="77777777" w:rsidR="003734E9" w:rsidRDefault="004A21C8">
            <w:pPr>
              <w:spacing w:line="276" w:lineRule="auto"/>
              <w:jc w:val="left"/>
              <w:rPr>
                <w:b/>
                <w:bCs/>
                <w:i/>
                <w:iCs/>
                <w:lang w:eastAsia="zh-CN"/>
              </w:rPr>
            </w:pPr>
            <w:r>
              <w:rPr>
                <w:b/>
                <w:bCs/>
                <w:i/>
                <w:iCs/>
                <w:lang w:eastAsia="zh-CN"/>
              </w:rPr>
              <w:t>Company</w:t>
            </w:r>
          </w:p>
        </w:tc>
        <w:tc>
          <w:tcPr>
            <w:tcW w:w="7195" w:type="dxa"/>
          </w:tcPr>
          <w:p w14:paraId="711EA1CC" w14:textId="77777777" w:rsidR="003734E9" w:rsidRDefault="004A21C8">
            <w:pPr>
              <w:spacing w:line="276" w:lineRule="auto"/>
              <w:jc w:val="left"/>
              <w:rPr>
                <w:b/>
                <w:bCs/>
                <w:i/>
                <w:iCs/>
                <w:lang w:eastAsia="zh-CN"/>
              </w:rPr>
            </w:pPr>
            <w:r>
              <w:rPr>
                <w:b/>
                <w:bCs/>
                <w:i/>
                <w:iCs/>
                <w:lang w:eastAsia="zh-CN"/>
              </w:rPr>
              <w:t>Observations/Proposals</w:t>
            </w:r>
          </w:p>
        </w:tc>
      </w:tr>
      <w:tr w:rsidR="003734E9" w14:paraId="6A787729" w14:textId="77777777">
        <w:tc>
          <w:tcPr>
            <w:tcW w:w="2155" w:type="dxa"/>
          </w:tcPr>
          <w:p w14:paraId="7A607166" w14:textId="77777777" w:rsidR="003734E9" w:rsidRDefault="004A21C8">
            <w:pPr>
              <w:spacing w:line="276" w:lineRule="auto"/>
              <w:jc w:val="left"/>
              <w:rPr>
                <w:b/>
                <w:bCs/>
                <w:i/>
                <w:iCs/>
                <w:lang w:eastAsia="zh-CN"/>
              </w:rPr>
            </w:pPr>
            <w:r>
              <w:rPr>
                <w:b/>
                <w:bCs/>
                <w:i/>
                <w:iCs/>
                <w:lang w:eastAsia="zh-CN"/>
              </w:rPr>
              <w:t>Futurewei [1]</w:t>
            </w:r>
          </w:p>
        </w:tc>
        <w:tc>
          <w:tcPr>
            <w:tcW w:w="7195" w:type="dxa"/>
          </w:tcPr>
          <w:p w14:paraId="60EB4ACB" w14:textId="77777777" w:rsidR="003734E9" w:rsidRDefault="004A21C8">
            <w:pPr>
              <w:spacing w:line="276" w:lineRule="auto"/>
              <w:rPr>
                <w:i/>
                <w:iCs/>
              </w:rPr>
            </w:pPr>
            <w:r>
              <w:rPr>
                <w:i/>
                <w:iCs/>
              </w:rPr>
              <w:t xml:space="preserve">Proposal 3: For Ambient IoT, no scheduling information for a PDRCH </w:t>
            </w:r>
            <w:r>
              <w:rPr>
                <w:i/>
                <w:iCs/>
              </w:rPr>
              <w:lastRenderedPageBreak/>
              <w:t>transmission is carried in the L1 R2D control information of the PRDCH.</w:t>
            </w:r>
          </w:p>
          <w:p w14:paraId="3DA12796" w14:textId="77777777" w:rsidR="003734E9" w:rsidRDefault="004A21C8">
            <w:pPr>
              <w:spacing w:line="276" w:lineRule="auto"/>
              <w:rPr>
                <w:i/>
                <w:iCs/>
              </w:rPr>
            </w:pPr>
            <w:r>
              <w:rPr>
                <w:i/>
                <w:iCs/>
              </w:rPr>
              <w:t>Proposal 4: Update the agreement “For R2D reception, the following information potentially can be explicitly/implicitly indicated to the device via PRDCH” to include a field related to device availability.</w:t>
            </w:r>
          </w:p>
        </w:tc>
      </w:tr>
      <w:tr w:rsidR="003734E9" w14:paraId="4E986C54" w14:textId="77777777">
        <w:tc>
          <w:tcPr>
            <w:tcW w:w="2155" w:type="dxa"/>
          </w:tcPr>
          <w:p w14:paraId="2A805FA6" w14:textId="77777777" w:rsidR="003734E9" w:rsidRDefault="004A21C8">
            <w:pPr>
              <w:spacing w:line="276" w:lineRule="auto"/>
              <w:jc w:val="left"/>
              <w:rPr>
                <w:b/>
                <w:bCs/>
                <w:i/>
                <w:iCs/>
                <w:lang w:eastAsia="zh-CN"/>
              </w:rPr>
            </w:pPr>
            <w:r>
              <w:rPr>
                <w:b/>
                <w:bCs/>
                <w:i/>
                <w:iCs/>
                <w:lang w:eastAsia="zh-CN"/>
              </w:rPr>
              <w:lastRenderedPageBreak/>
              <w:t>TCL [2]</w:t>
            </w:r>
          </w:p>
        </w:tc>
        <w:tc>
          <w:tcPr>
            <w:tcW w:w="7195" w:type="dxa"/>
          </w:tcPr>
          <w:p w14:paraId="19E23188" w14:textId="77777777" w:rsidR="003734E9" w:rsidRDefault="004A21C8">
            <w:pPr>
              <w:keepNext/>
              <w:keepLines/>
              <w:tabs>
                <w:tab w:val="left" w:pos="576"/>
              </w:tabs>
              <w:overflowPunct w:val="0"/>
              <w:spacing w:line="276" w:lineRule="auto"/>
              <w:textAlignment w:val="baseline"/>
              <w:rPr>
                <w:rFonts w:eastAsia="Times New Roman"/>
                <w:i/>
                <w:iCs/>
              </w:rPr>
            </w:pPr>
            <w:r>
              <w:rPr>
                <w:rFonts w:eastAsia="Times New Roman"/>
                <w:i/>
                <w:iCs/>
              </w:rPr>
              <w:t xml:space="preserve">Observation 13: R2D control information is needed for some cases, e.g., D2R transmission </w:t>
            </w:r>
            <w:proofErr w:type="spellStart"/>
            <w:r>
              <w:rPr>
                <w:rFonts w:eastAsia="Times New Roman"/>
                <w:i/>
                <w:iCs/>
              </w:rPr>
              <w:t>occassion</w:t>
            </w:r>
            <w:proofErr w:type="spellEnd"/>
            <w:r>
              <w:rPr>
                <w:rFonts w:eastAsia="Times New Roman"/>
                <w:i/>
                <w:iCs/>
              </w:rPr>
              <w:t xml:space="preserve">, D2R </w:t>
            </w:r>
            <w:r>
              <w:rPr>
                <w:i/>
                <w:iCs/>
                <w:lang w:eastAsia="zh-CN"/>
              </w:rPr>
              <w:t>sequence</w:t>
            </w:r>
            <w:r>
              <w:rPr>
                <w:rFonts w:eastAsia="Times New Roman"/>
                <w:i/>
                <w:iCs/>
              </w:rPr>
              <w:t xml:space="preserve"> pattern for channel/interference estimation.</w:t>
            </w:r>
          </w:p>
          <w:p w14:paraId="1592FA29" w14:textId="77777777" w:rsidR="003734E9" w:rsidRDefault="004A21C8">
            <w:pPr>
              <w:keepNext/>
              <w:keepLines/>
              <w:tabs>
                <w:tab w:val="left" w:pos="576"/>
              </w:tabs>
              <w:overflowPunct w:val="0"/>
              <w:spacing w:line="276" w:lineRule="auto"/>
              <w:textAlignment w:val="baseline"/>
              <w:rPr>
                <w:i/>
                <w:iCs/>
              </w:rPr>
            </w:pPr>
            <w:r>
              <w:rPr>
                <w:rFonts w:eastAsiaTheme="minorEastAsia"/>
                <w:i/>
                <w:iCs/>
                <w:lang w:eastAsia="zh-CN"/>
              </w:rPr>
              <w:t>Proposal 1</w:t>
            </w:r>
            <w:r>
              <w:rPr>
                <w:i/>
                <w:iCs/>
                <w:lang w:eastAsia="zh-CN"/>
              </w:rPr>
              <w:t>2</w:t>
            </w:r>
            <w:r>
              <w:rPr>
                <w:rFonts w:eastAsiaTheme="minorEastAsia"/>
                <w:i/>
                <w:iCs/>
                <w:lang w:eastAsia="zh-CN"/>
              </w:rPr>
              <w:t xml:space="preserve">: For </w:t>
            </w:r>
            <w:r>
              <w:rPr>
                <w:i/>
                <w:iCs/>
                <w:lang w:eastAsia="zh-CN"/>
              </w:rPr>
              <w:t>R2D control information, consider following table as baseline for future study.</w:t>
            </w:r>
          </w:p>
          <w:tbl>
            <w:tblPr>
              <w:tblStyle w:val="TableGrid"/>
              <w:tblW w:w="0" w:type="auto"/>
              <w:jc w:val="center"/>
              <w:tblLook w:val="04A0" w:firstRow="1" w:lastRow="0" w:firstColumn="1" w:lastColumn="0" w:noHBand="0" w:noVBand="1"/>
            </w:tblPr>
            <w:tblGrid>
              <w:gridCol w:w="2080"/>
              <w:gridCol w:w="1684"/>
              <w:gridCol w:w="1528"/>
              <w:gridCol w:w="1677"/>
            </w:tblGrid>
            <w:tr w:rsidR="003734E9" w14:paraId="3F41B8FE" w14:textId="77777777">
              <w:trPr>
                <w:jc w:val="center"/>
              </w:trPr>
              <w:tc>
                <w:tcPr>
                  <w:tcW w:w="2148" w:type="dxa"/>
                  <w:shd w:val="clear" w:color="auto" w:fill="DAE3F3" w:themeFill="accent5" w:themeFillTint="32"/>
                </w:tcPr>
                <w:p w14:paraId="4293C2DF" w14:textId="77777777" w:rsidR="003734E9" w:rsidRDefault="004A21C8">
                  <w:pPr>
                    <w:spacing w:beforeLines="50" w:before="120" w:line="276" w:lineRule="auto"/>
                    <w:jc w:val="center"/>
                    <w:rPr>
                      <w:rFonts w:ascii="Times New Roman Regular" w:hAnsi="Times New Roman Regular" w:cs="Times New Roman Regular"/>
                      <w:b/>
                      <w:bCs/>
                      <w:i/>
                      <w:iCs/>
                      <w:sz w:val="18"/>
                      <w:szCs w:val="20"/>
                      <w:u w:val="single"/>
                    </w:rPr>
                  </w:pPr>
                  <w:r>
                    <w:rPr>
                      <w:rFonts w:ascii="Times New Roman Regular" w:hAnsi="Times New Roman Regular" w:cs="Times New Roman Regular"/>
                      <w:b/>
                      <w:bCs/>
                      <w:i/>
                      <w:iCs/>
                      <w:sz w:val="18"/>
                      <w:szCs w:val="20"/>
                      <w:u w:val="single"/>
                    </w:rPr>
                    <w:t>R2D control information</w:t>
                  </w:r>
                </w:p>
              </w:tc>
              <w:tc>
                <w:tcPr>
                  <w:tcW w:w="1794" w:type="dxa"/>
                  <w:shd w:val="clear" w:color="auto" w:fill="DAE3F3" w:themeFill="accent5" w:themeFillTint="32"/>
                </w:tcPr>
                <w:p w14:paraId="39A7C5E5" w14:textId="77777777" w:rsidR="003734E9" w:rsidRDefault="004A21C8">
                  <w:pPr>
                    <w:spacing w:beforeLines="50" w:before="120" w:line="276" w:lineRule="auto"/>
                    <w:jc w:val="center"/>
                    <w:rPr>
                      <w:rFonts w:ascii="Times New Roman Regular" w:hAnsi="Times New Roman Regular" w:cs="Times New Roman Regular"/>
                      <w:b/>
                      <w:bCs/>
                      <w:i/>
                      <w:iCs/>
                      <w:sz w:val="18"/>
                      <w:szCs w:val="20"/>
                      <w:u w:val="single"/>
                      <w:lang w:eastAsia="zh-CN"/>
                    </w:rPr>
                  </w:pPr>
                  <w:r>
                    <w:rPr>
                      <w:rFonts w:ascii="Times New Roman Regular" w:hAnsi="Times New Roman Regular" w:cs="Times New Roman Regular"/>
                      <w:b/>
                      <w:bCs/>
                      <w:i/>
                      <w:iCs/>
                      <w:sz w:val="18"/>
                      <w:szCs w:val="20"/>
                      <w:u w:val="single"/>
                      <w:lang w:eastAsia="zh-CN"/>
                    </w:rPr>
                    <w:t xml:space="preserve">Transmission </w:t>
                  </w:r>
                  <w:proofErr w:type="spellStart"/>
                  <w:r>
                    <w:rPr>
                      <w:rFonts w:ascii="Times New Roman Regular" w:hAnsi="Times New Roman Regular" w:cs="Times New Roman Regular"/>
                      <w:b/>
                      <w:bCs/>
                      <w:i/>
                      <w:iCs/>
                      <w:sz w:val="18"/>
                      <w:szCs w:val="20"/>
                      <w:u w:val="single"/>
                      <w:lang w:eastAsia="zh-CN"/>
                    </w:rPr>
                    <w:t>Lnk</w:t>
                  </w:r>
                  <w:proofErr w:type="spellEnd"/>
                </w:p>
              </w:tc>
              <w:tc>
                <w:tcPr>
                  <w:tcW w:w="1682" w:type="dxa"/>
                  <w:shd w:val="clear" w:color="auto" w:fill="DAE3F3" w:themeFill="accent5" w:themeFillTint="32"/>
                </w:tcPr>
                <w:p w14:paraId="745FB6B5" w14:textId="77777777" w:rsidR="003734E9" w:rsidRDefault="004A21C8">
                  <w:pPr>
                    <w:spacing w:beforeLines="50" w:before="120" w:line="276" w:lineRule="auto"/>
                    <w:jc w:val="center"/>
                    <w:rPr>
                      <w:rFonts w:ascii="Times New Roman Regular" w:hAnsi="Times New Roman Regular" w:cs="Times New Roman Regular"/>
                      <w:b/>
                      <w:bCs/>
                      <w:i/>
                      <w:iCs/>
                      <w:sz w:val="18"/>
                      <w:szCs w:val="20"/>
                      <w:u w:val="single"/>
                      <w:lang w:eastAsia="zh-CN"/>
                    </w:rPr>
                  </w:pPr>
                  <w:r>
                    <w:rPr>
                      <w:rFonts w:ascii="Times New Roman Regular" w:hAnsi="Times New Roman Regular" w:cs="Times New Roman Regular"/>
                      <w:b/>
                      <w:bCs/>
                      <w:i/>
                      <w:iCs/>
                      <w:sz w:val="18"/>
                      <w:szCs w:val="20"/>
                      <w:u w:val="single"/>
                    </w:rPr>
                    <w:t xml:space="preserve">Via L1 </w:t>
                  </w:r>
                  <w:r>
                    <w:rPr>
                      <w:rFonts w:ascii="Times New Roman Regular" w:hAnsi="Times New Roman Regular" w:cs="Times New Roman Regular"/>
                      <w:b/>
                      <w:bCs/>
                      <w:i/>
                      <w:iCs/>
                      <w:sz w:val="18"/>
                      <w:szCs w:val="20"/>
                      <w:u w:val="single"/>
                      <w:lang w:eastAsia="zh-CN"/>
                    </w:rPr>
                    <w:t>R2D Control</w:t>
                  </w:r>
                </w:p>
              </w:tc>
              <w:tc>
                <w:tcPr>
                  <w:tcW w:w="1866" w:type="dxa"/>
                  <w:shd w:val="clear" w:color="auto" w:fill="DAE3F3" w:themeFill="accent5" w:themeFillTint="32"/>
                </w:tcPr>
                <w:p w14:paraId="16F139C3" w14:textId="77777777" w:rsidR="003734E9" w:rsidRDefault="004A21C8">
                  <w:pPr>
                    <w:spacing w:beforeLines="50" w:before="120" w:line="276" w:lineRule="auto"/>
                    <w:jc w:val="center"/>
                    <w:rPr>
                      <w:rFonts w:ascii="Times New Roman Regular" w:hAnsi="Times New Roman Regular" w:cs="Times New Roman Regular"/>
                      <w:b/>
                      <w:bCs/>
                      <w:i/>
                      <w:iCs/>
                      <w:sz w:val="18"/>
                      <w:szCs w:val="20"/>
                      <w:u w:val="single"/>
                    </w:rPr>
                  </w:pPr>
                  <w:r>
                    <w:rPr>
                      <w:rFonts w:ascii="Times New Roman Regular" w:hAnsi="Times New Roman Regular" w:cs="Times New Roman Regular"/>
                      <w:b/>
                      <w:bCs/>
                      <w:i/>
                      <w:iCs/>
                      <w:sz w:val="18"/>
                      <w:szCs w:val="20"/>
                      <w:u w:val="single"/>
                    </w:rPr>
                    <w:t>Via higher</w:t>
                  </w:r>
                  <w:r>
                    <w:rPr>
                      <w:rFonts w:ascii="Times New Roman Regular" w:hAnsi="Times New Roman Regular" w:cs="Times New Roman Regular"/>
                      <w:b/>
                      <w:bCs/>
                      <w:i/>
                      <w:iCs/>
                      <w:sz w:val="18"/>
                      <w:szCs w:val="20"/>
                      <w:u w:val="single"/>
                      <w:lang w:eastAsia="zh-CN"/>
                    </w:rPr>
                    <w:t>-</w:t>
                  </w:r>
                  <w:r>
                    <w:rPr>
                      <w:rFonts w:ascii="Times New Roman Regular" w:hAnsi="Times New Roman Regular" w:cs="Times New Roman Regular"/>
                      <w:b/>
                      <w:bCs/>
                      <w:i/>
                      <w:iCs/>
                      <w:sz w:val="18"/>
                      <w:szCs w:val="20"/>
                      <w:u w:val="single"/>
                    </w:rPr>
                    <w:t>layer</w:t>
                  </w:r>
                </w:p>
              </w:tc>
            </w:tr>
            <w:tr w:rsidR="003734E9" w14:paraId="33DE5F6E" w14:textId="77777777">
              <w:trPr>
                <w:jc w:val="center"/>
              </w:trPr>
              <w:tc>
                <w:tcPr>
                  <w:tcW w:w="2148" w:type="dxa"/>
                  <w:shd w:val="clear" w:color="auto" w:fill="DAE3F3" w:themeFill="accent5" w:themeFillTint="32"/>
                </w:tcPr>
                <w:p w14:paraId="5762C93B" w14:textId="77777777" w:rsidR="003734E9" w:rsidRDefault="004A21C8">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Time domain resource </w:t>
                  </w:r>
                </w:p>
              </w:tc>
              <w:tc>
                <w:tcPr>
                  <w:tcW w:w="1794" w:type="dxa"/>
                </w:tcPr>
                <w:p w14:paraId="03CEB7ED"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2C72AA42" w14:textId="77777777" w:rsidR="003734E9" w:rsidRDefault="004A21C8">
                  <w:pPr>
                    <w:spacing w:beforeLines="50" w:before="120" w:line="276" w:lineRule="auto"/>
                    <w:jc w:val="center"/>
                    <w:rPr>
                      <w:rFonts w:ascii="Times New Roman Regular" w:hAnsi="Times New Roman Regular" w:cs="Times New Roman Regular"/>
                      <w:sz w:val="18"/>
                      <w:szCs w:val="18"/>
                      <w:lang w:eastAsia="zh-CN"/>
                    </w:rPr>
                  </w:pPr>
                  <w:r>
                    <w:rPr>
                      <w:rFonts w:ascii="Times New Roman Regular" w:hAnsi="Times New Roman Regular" w:cs="Times New Roman Regular"/>
                      <w:sz w:val="18"/>
                      <w:szCs w:val="18"/>
                      <w:lang w:eastAsia="zh-CN"/>
                    </w:rPr>
                    <w:t>Preferred</w:t>
                  </w:r>
                </w:p>
              </w:tc>
              <w:tc>
                <w:tcPr>
                  <w:tcW w:w="1866" w:type="dxa"/>
                </w:tcPr>
                <w:p w14:paraId="45FA716E" w14:textId="77777777" w:rsidR="003734E9" w:rsidRDefault="003734E9">
                  <w:pPr>
                    <w:spacing w:beforeLines="50" w:before="120" w:line="276" w:lineRule="auto"/>
                    <w:jc w:val="center"/>
                    <w:rPr>
                      <w:rFonts w:ascii="Times New Roman Regular" w:hAnsi="Times New Roman Regular" w:cs="Times New Roman Regular"/>
                      <w:sz w:val="18"/>
                      <w:szCs w:val="18"/>
                      <w:lang w:eastAsia="zh-CN"/>
                    </w:rPr>
                  </w:pPr>
                </w:p>
              </w:tc>
            </w:tr>
            <w:tr w:rsidR="003734E9" w14:paraId="2D283600" w14:textId="77777777">
              <w:trPr>
                <w:jc w:val="center"/>
              </w:trPr>
              <w:tc>
                <w:tcPr>
                  <w:tcW w:w="2148" w:type="dxa"/>
                  <w:shd w:val="clear" w:color="auto" w:fill="DAE3F3" w:themeFill="accent5" w:themeFillTint="32"/>
                </w:tcPr>
                <w:p w14:paraId="74FFC9F6" w14:textId="77777777" w:rsidR="003734E9" w:rsidRDefault="004A21C8">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Frequency domain resource </w:t>
                  </w:r>
                </w:p>
              </w:tc>
              <w:tc>
                <w:tcPr>
                  <w:tcW w:w="1794" w:type="dxa"/>
                </w:tcPr>
                <w:p w14:paraId="13F3DBC1"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0D42387C"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c>
                <w:tcPr>
                  <w:tcW w:w="1866" w:type="dxa"/>
                </w:tcPr>
                <w:p w14:paraId="407D9775" w14:textId="77777777" w:rsidR="003734E9" w:rsidRDefault="003734E9">
                  <w:pPr>
                    <w:spacing w:beforeLines="50" w:before="120" w:line="276" w:lineRule="auto"/>
                    <w:jc w:val="center"/>
                    <w:rPr>
                      <w:rFonts w:ascii="Times New Roman Regular" w:hAnsi="Times New Roman Regular" w:cs="Times New Roman Regular"/>
                      <w:sz w:val="18"/>
                      <w:szCs w:val="18"/>
                      <w:lang w:eastAsia="zh-CN"/>
                    </w:rPr>
                  </w:pPr>
                </w:p>
              </w:tc>
            </w:tr>
            <w:tr w:rsidR="003734E9" w14:paraId="799A2C88" w14:textId="77777777">
              <w:trPr>
                <w:jc w:val="center"/>
              </w:trPr>
              <w:tc>
                <w:tcPr>
                  <w:tcW w:w="2148" w:type="dxa"/>
                  <w:shd w:val="clear" w:color="auto" w:fill="DAE3F3" w:themeFill="accent5" w:themeFillTint="32"/>
                </w:tcPr>
                <w:p w14:paraId="7AAC7750" w14:textId="77777777" w:rsidR="003734E9" w:rsidRDefault="004A21C8">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 xml:space="preserve">Transmission Power </w:t>
                  </w:r>
                </w:p>
              </w:tc>
              <w:tc>
                <w:tcPr>
                  <w:tcW w:w="1794" w:type="dxa"/>
                </w:tcPr>
                <w:p w14:paraId="456A25AF"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14347A87" w14:textId="77777777" w:rsidR="003734E9" w:rsidRDefault="003734E9">
                  <w:pPr>
                    <w:spacing w:beforeLines="50" w:before="120" w:line="276" w:lineRule="auto"/>
                    <w:jc w:val="center"/>
                    <w:rPr>
                      <w:rFonts w:ascii="Times New Roman Regular" w:hAnsi="Times New Roman Regular" w:cs="Times New Roman Regular"/>
                      <w:sz w:val="18"/>
                      <w:szCs w:val="18"/>
                    </w:rPr>
                  </w:pPr>
                </w:p>
              </w:tc>
              <w:tc>
                <w:tcPr>
                  <w:tcW w:w="1866" w:type="dxa"/>
                </w:tcPr>
                <w:p w14:paraId="3C4D3940"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3734E9" w14:paraId="32069641" w14:textId="77777777">
              <w:trPr>
                <w:jc w:val="center"/>
              </w:trPr>
              <w:tc>
                <w:tcPr>
                  <w:tcW w:w="2148" w:type="dxa"/>
                  <w:shd w:val="clear" w:color="auto" w:fill="DAE3F3" w:themeFill="accent5" w:themeFillTint="32"/>
                </w:tcPr>
                <w:p w14:paraId="2AAB46E8" w14:textId="77777777" w:rsidR="003734E9" w:rsidRDefault="004A21C8">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Modulation and Coding</w:t>
                  </w:r>
                </w:p>
              </w:tc>
              <w:tc>
                <w:tcPr>
                  <w:tcW w:w="1794" w:type="dxa"/>
                </w:tcPr>
                <w:p w14:paraId="07CC0289"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3889E37D" w14:textId="77777777" w:rsidR="003734E9" w:rsidRDefault="004A21C8">
                  <w:pPr>
                    <w:spacing w:beforeLines="50" w:before="120" w:line="276" w:lineRule="auto"/>
                    <w:jc w:val="center"/>
                    <w:rPr>
                      <w:rFonts w:ascii="Times New Roman Regular" w:hAnsi="Times New Roman Regular" w:cs="Times New Roman Regular"/>
                      <w:sz w:val="18"/>
                      <w:szCs w:val="18"/>
                      <w:lang w:eastAsia="zh-CN"/>
                    </w:rPr>
                  </w:pPr>
                  <w:r>
                    <w:rPr>
                      <w:rFonts w:ascii="Times New Roman Regular" w:hAnsi="Times New Roman Regular" w:cs="Times New Roman Regular"/>
                      <w:sz w:val="18"/>
                      <w:szCs w:val="18"/>
                      <w:lang w:eastAsia="zh-CN"/>
                    </w:rPr>
                    <w:t>Preferred</w:t>
                  </w:r>
                </w:p>
              </w:tc>
              <w:tc>
                <w:tcPr>
                  <w:tcW w:w="1866" w:type="dxa"/>
                </w:tcPr>
                <w:p w14:paraId="1CE90236" w14:textId="77777777" w:rsidR="003734E9" w:rsidRDefault="003734E9">
                  <w:pPr>
                    <w:spacing w:beforeLines="50" w:before="120" w:line="276" w:lineRule="auto"/>
                    <w:jc w:val="center"/>
                    <w:rPr>
                      <w:rFonts w:ascii="Times New Roman Regular" w:hAnsi="Times New Roman Regular" w:cs="Times New Roman Regular"/>
                      <w:sz w:val="18"/>
                      <w:szCs w:val="18"/>
                    </w:rPr>
                  </w:pPr>
                </w:p>
              </w:tc>
            </w:tr>
            <w:tr w:rsidR="003734E9" w14:paraId="48ECA5CC" w14:textId="77777777">
              <w:trPr>
                <w:trHeight w:val="348"/>
                <w:jc w:val="center"/>
              </w:trPr>
              <w:tc>
                <w:tcPr>
                  <w:tcW w:w="2148" w:type="dxa"/>
                  <w:shd w:val="clear" w:color="auto" w:fill="DAE3F3" w:themeFill="accent5" w:themeFillTint="32"/>
                </w:tcPr>
                <w:p w14:paraId="41BEFDC6" w14:textId="77777777" w:rsidR="003734E9" w:rsidRDefault="004A21C8">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BLF/Coding rate</w:t>
                  </w:r>
                </w:p>
              </w:tc>
              <w:tc>
                <w:tcPr>
                  <w:tcW w:w="1794" w:type="dxa"/>
                </w:tcPr>
                <w:p w14:paraId="571A7DAE"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2E545381" w14:textId="77777777" w:rsidR="003734E9" w:rsidRDefault="003734E9">
                  <w:pPr>
                    <w:spacing w:beforeLines="50" w:before="120" w:line="276" w:lineRule="auto"/>
                    <w:jc w:val="center"/>
                    <w:rPr>
                      <w:rFonts w:ascii="Times New Roman Regular" w:hAnsi="Times New Roman Regular" w:cs="Times New Roman Regular"/>
                      <w:sz w:val="18"/>
                      <w:szCs w:val="18"/>
                      <w:lang w:eastAsia="zh-CN"/>
                    </w:rPr>
                  </w:pPr>
                </w:p>
              </w:tc>
              <w:tc>
                <w:tcPr>
                  <w:tcW w:w="1866" w:type="dxa"/>
                </w:tcPr>
                <w:p w14:paraId="741446CA"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3734E9" w14:paraId="57752AEB" w14:textId="77777777">
              <w:trPr>
                <w:jc w:val="center"/>
              </w:trPr>
              <w:tc>
                <w:tcPr>
                  <w:tcW w:w="2148" w:type="dxa"/>
                  <w:shd w:val="clear" w:color="auto" w:fill="DAE3F3" w:themeFill="accent5" w:themeFillTint="32"/>
                </w:tcPr>
                <w:p w14:paraId="39A16B09" w14:textId="77777777" w:rsidR="003734E9" w:rsidRDefault="004A21C8">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Chip duration</w:t>
                  </w:r>
                </w:p>
              </w:tc>
              <w:tc>
                <w:tcPr>
                  <w:tcW w:w="1794" w:type="dxa"/>
                </w:tcPr>
                <w:p w14:paraId="00940FA4"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4B28B21C" w14:textId="77777777" w:rsidR="003734E9" w:rsidRDefault="003734E9">
                  <w:pPr>
                    <w:spacing w:beforeLines="50" w:before="120" w:line="276" w:lineRule="auto"/>
                    <w:jc w:val="center"/>
                    <w:rPr>
                      <w:rFonts w:ascii="Times New Roman Regular" w:hAnsi="Times New Roman Regular" w:cs="Times New Roman Regular"/>
                      <w:sz w:val="18"/>
                      <w:szCs w:val="18"/>
                    </w:rPr>
                  </w:pPr>
                </w:p>
              </w:tc>
              <w:tc>
                <w:tcPr>
                  <w:tcW w:w="1866" w:type="dxa"/>
                </w:tcPr>
                <w:p w14:paraId="7345CA77"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3734E9" w14:paraId="0B522565" w14:textId="77777777">
              <w:trPr>
                <w:jc w:val="center"/>
              </w:trPr>
              <w:tc>
                <w:tcPr>
                  <w:tcW w:w="2148" w:type="dxa"/>
                  <w:shd w:val="clear" w:color="auto" w:fill="DAE3F3" w:themeFill="accent5" w:themeFillTint="32"/>
                </w:tcPr>
                <w:p w14:paraId="44FC6498" w14:textId="77777777" w:rsidR="003734E9" w:rsidRDefault="004A21C8">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 xml:space="preserve">Compensated SFO/CFO </w:t>
                  </w:r>
                </w:p>
              </w:tc>
              <w:tc>
                <w:tcPr>
                  <w:tcW w:w="1794" w:type="dxa"/>
                </w:tcPr>
                <w:p w14:paraId="21ABF24A"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5C7AB6E8" w14:textId="77777777" w:rsidR="003734E9" w:rsidRDefault="003734E9">
                  <w:pPr>
                    <w:spacing w:beforeLines="50" w:before="120" w:line="276" w:lineRule="auto"/>
                    <w:jc w:val="center"/>
                    <w:rPr>
                      <w:rFonts w:ascii="Times New Roman Regular" w:hAnsi="Times New Roman Regular" w:cs="Times New Roman Regular"/>
                      <w:sz w:val="18"/>
                      <w:szCs w:val="18"/>
                    </w:rPr>
                  </w:pPr>
                </w:p>
              </w:tc>
              <w:tc>
                <w:tcPr>
                  <w:tcW w:w="1866" w:type="dxa"/>
                </w:tcPr>
                <w:p w14:paraId="6AC7BAB2"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3734E9" w14:paraId="365F2BB5" w14:textId="77777777">
              <w:trPr>
                <w:jc w:val="center"/>
              </w:trPr>
              <w:tc>
                <w:tcPr>
                  <w:tcW w:w="2148" w:type="dxa"/>
                  <w:shd w:val="clear" w:color="auto" w:fill="DAE3F3" w:themeFill="accent5" w:themeFillTint="32"/>
                </w:tcPr>
                <w:p w14:paraId="6971485D" w14:textId="77777777" w:rsidR="003734E9" w:rsidRDefault="004A21C8">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Preamble/Midamble pattern</w:t>
                  </w:r>
                </w:p>
              </w:tc>
              <w:tc>
                <w:tcPr>
                  <w:tcW w:w="1794" w:type="dxa"/>
                </w:tcPr>
                <w:p w14:paraId="39F20C39"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15CBCAE4" w14:textId="77777777" w:rsidR="003734E9" w:rsidRDefault="003734E9">
                  <w:pPr>
                    <w:spacing w:beforeLines="50" w:before="120" w:line="276" w:lineRule="auto"/>
                    <w:jc w:val="center"/>
                    <w:rPr>
                      <w:rFonts w:ascii="Times New Roman Regular" w:hAnsi="Times New Roman Regular" w:cs="Times New Roman Regular"/>
                      <w:sz w:val="18"/>
                      <w:szCs w:val="18"/>
                    </w:rPr>
                  </w:pPr>
                </w:p>
              </w:tc>
              <w:tc>
                <w:tcPr>
                  <w:tcW w:w="1866" w:type="dxa"/>
                </w:tcPr>
                <w:p w14:paraId="46333AAF"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3734E9" w14:paraId="1ACEAE0B" w14:textId="77777777">
              <w:trPr>
                <w:jc w:val="center"/>
              </w:trPr>
              <w:tc>
                <w:tcPr>
                  <w:tcW w:w="2148" w:type="dxa"/>
                  <w:shd w:val="clear" w:color="auto" w:fill="DAE3F3" w:themeFill="accent5" w:themeFillTint="32"/>
                </w:tcPr>
                <w:p w14:paraId="7C1C9A50" w14:textId="77777777" w:rsidR="003734E9" w:rsidRDefault="004A21C8">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Repetition</w:t>
                  </w:r>
                </w:p>
              </w:tc>
              <w:tc>
                <w:tcPr>
                  <w:tcW w:w="1794" w:type="dxa"/>
                </w:tcPr>
                <w:p w14:paraId="7058EDEA"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1EAC17C8" w14:textId="77777777" w:rsidR="003734E9" w:rsidRDefault="003734E9">
                  <w:pPr>
                    <w:spacing w:beforeLines="50" w:before="120" w:line="276" w:lineRule="auto"/>
                    <w:jc w:val="center"/>
                    <w:rPr>
                      <w:rFonts w:ascii="Times New Roman Regular" w:hAnsi="Times New Roman Regular" w:cs="Times New Roman Regular"/>
                      <w:sz w:val="18"/>
                      <w:szCs w:val="18"/>
                    </w:rPr>
                  </w:pPr>
                </w:p>
              </w:tc>
              <w:tc>
                <w:tcPr>
                  <w:tcW w:w="1866" w:type="dxa"/>
                </w:tcPr>
                <w:p w14:paraId="4B190B2E"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3734E9" w14:paraId="1A1AE2E9" w14:textId="77777777">
              <w:trPr>
                <w:jc w:val="center"/>
              </w:trPr>
              <w:tc>
                <w:tcPr>
                  <w:tcW w:w="2148" w:type="dxa"/>
                  <w:shd w:val="clear" w:color="auto" w:fill="DAE3F3" w:themeFill="accent5" w:themeFillTint="32"/>
                </w:tcPr>
                <w:p w14:paraId="05F796AB" w14:textId="77777777" w:rsidR="003734E9" w:rsidRDefault="004A21C8">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PDRCH length</w:t>
                  </w:r>
                </w:p>
              </w:tc>
              <w:tc>
                <w:tcPr>
                  <w:tcW w:w="1794" w:type="dxa"/>
                </w:tcPr>
                <w:p w14:paraId="065BDA38"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0CCF3D63" w14:textId="77777777" w:rsidR="003734E9" w:rsidRDefault="003734E9">
                  <w:pPr>
                    <w:spacing w:beforeLines="50" w:before="120" w:line="276" w:lineRule="auto"/>
                    <w:jc w:val="center"/>
                    <w:rPr>
                      <w:rFonts w:ascii="Times New Roman Regular" w:hAnsi="Times New Roman Regular" w:cs="Times New Roman Regular"/>
                      <w:sz w:val="18"/>
                      <w:szCs w:val="18"/>
                    </w:rPr>
                  </w:pPr>
                </w:p>
              </w:tc>
              <w:tc>
                <w:tcPr>
                  <w:tcW w:w="1866" w:type="dxa"/>
                </w:tcPr>
                <w:p w14:paraId="0572A46F" w14:textId="77777777" w:rsidR="003734E9" w:rsidRDefault="004A21C8">
                  <w:pPr>
                    <w:spacing w:beforeLines="50" w:before="120" w:line="276" w:lineRule="auto"/>
                    <w:jc w:val="center"/>
                    <w:rPr>
                      <w:rFonts w:ascii="Times New Roman Regular" w:hAnsi="Times New Roman Regular" w:cs="Times New Roman Regular"/>
                      <w:sz w:val="18"/>
                      <w:szCs w:val="18"/>
                      <w:lang w:eastAsia="zh-CN"/>
                    </w:rPr>
                  </w:pPr>
                  <w:r>
                    <w:rPr>
                      <w:rFonts w:ascii="Times New Roman Regular" w:hAnsi="Times New Roman Regular" w:cs="Times New Roman Regular"/>
                      <w:sz w:val="18"/>
                      <w:szCs w:val="18"/>
                      <w:lang w:eastAsia="zh-CN"/>
                    </w:rPr>
                    <w:t>Preferred</w:t>
                  </w:r>
                </w:p>
              </w:tc>
            </w:tr>
            <w:tr w:rsidR="003734E9" w14:paraId="3D8EFF67" w14:textId="77777777">
              <w:trPr>
                <w:jc w:val="center"/>
              </w:trPr>
              <w:tc>
                <w:tcPr>
                  <w:tcW w:w="2148" w:type="dxa"/>
                  <w:shd w:val="clear" w:color="auto" w:fill="DAE3F3" w:themeFill="accent5" w:themeFillTint="32"/>
                </w:tcPr>
                <w:p w14:paraId="147FBB0C" w14:textId="77777777" w:rsidR="003734E9" w:rsidRDefault="004A21C8">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TBS (if supported)</w:t>
                  </w:r>
                </w:p>
              </w:tc>
              <w:tc>
                <w:tcPr>
                  <w:tcW w:w="1794" w:type="dxa"/>
                </w:tcPr>
                <w:p w14:paraId="033769E5"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7FE621F2"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c>
                <w:tcPr>
                  <w:tcW w:w="1866" w:type="dxa"/>
                </w:tcPr>
                <w:p w14:paraId="3AB1441E" w14:textId="77777777" w:rsidR="003734E9" w:rsidRDefault="003734E9">
                  <w:pPr>
                    <w:spacing w:beforeLines="50" w:before="120" w:line="276" w:lineRule="auto"/>
                    <w:jc w:val="center"/>
                    <w:rPr>
                      <w:rFonts w:ascii="Times New Roman Regular" w:hAnsi="Times New Roman Regular" w:cs="Times New Roman Regular"/>
                      <w:sz w:val="18"/>
                      <w:szCs w:val="18"/>
                    </w:rPr>
                  </w:pPr>
                </w:p>
              </w:tc>
            </w:tr>
            <w:tr w:rsidR="003734E9" w14:paraId="368106A2" w14:textId="77777777">
              <w:trPr>
                <w:jc w:val="center"/>
              </w:trPr>
              <w:tc>
                <w:tcPr>
                  <w:tcW w:w="2148" w:type="dxa"/>
                  <w:shd w:val="clear" w:color="auto" w:fill="DAE3F3" w:themeFill="accent5" w:themeFillTint="32"/>
                </w:tcPr>
                <w:p w14:paraId="31E8D75A" w14:textId="77777777" w:rsidR="003734E9" w:rsidRDefault="004A21C8">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Channel Type</w:t>
                  </w:r>
                  <w:r>
                    <w:rPr>
                      <w:rFonts w:ascii="Times New Roman Regular" w:hAnsi="Times New Roman Regular" w:cs="Times New Roman Regular"/>
                      <w:b/>
                      <w:bCs/>
                      <w:sz w:val="18"/>
                      <w:szCs w:val="18"/>
                    </w:rPr>
                    <w:t>(if supported)</w:t>
                  </w:r>
                </w:p>
              </w:tc>
              <w:tc>
                <w:tcPr>
                  <w:tcW w:w="1794" w:type="dxa"/>
                </w:tcPr>
                <w:p w14:paraId="4C9A75BB"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5CA35F33" w14:textId="77777777" w:rsidR="003734E9" w:rsidRDefault="004A21C8">
                  <w:pPr>
                    <w:spacing w:beforeLines="50" w:before="120" w:line="276" w:lineRule="auto"/>
                    <w:jc w:val="center"/>
                    <w:rPr>
                      <w:rFonts w:ascii="Times New Roman Regular" w:hAnsi="Times New Roman Regular" w:cs="Times New Roman Regular"/>
                      <w:sz w:val="18"/>
                      <w:szCs w:val="18"/>
                      <w:lang w:eastAsia="zh-CN"/>
                    </w:rPr>
                  </w:pPr>
                  <w:r>
                    <w:rPr>
                      <w:rFonts w:ascii="Times New Roman Regular" w:hAnsi="Times New Roman Regular" w:cs="Times New Roman Regular"/>
                      <w:sz w:val="18"/>
                      <w:szCs w:val="18"/>
                      <w:lang w:eastAsia="zh-CN"/>
                    </w:rPr>
                    <w:t>Preferred</w:t>
                  </w:r>
                </w:p>
              </w:tc>
              <w:tc>
                <w:tcPr>
                  <w:tcW w:w="1866" w:type="dxa"/>
                </w:tcPr>
                <w:p w14:paraId="02880052" w14:textId="77777777" w:rsidR="003734E9" w:rsidRDefault="003734E9">
                  <w:pPr>
                    <w:spacing w:beforeLines="50" w:before="120" w:line="276" w:lineRule="auto"/>
                    <w:jc w:val="center"/>
                    <w:rPr>
                      <w:rFonts w:ascii="Times New Roman Regular" w:hAnsi="Times New Roman Regular" w:cs="Times New Roman Regular"/>
                      <w:sz w:val="18"/>
                      <w:szCs w:val="18"/>
                    </w:rPr>
                  </w:pPr>
                </w:p>
              </w:tc>
            </w:tr>
            <w:tr w:rsidR="003734E9" w14:paraId="436F3683" w14:textId="77777777">
              <w:trPr>
                <w:jc w:val="center"/>
              </w:trPr>
              <w:tc>
                <w:tcPr>
                  <w:tcW w:w="2148" w:type="dxa"/>
                  <w:shd w:val="clear" w:color="auto" w:fill="DAE3F3" w:themeFill="accent5" w:themeFillTint="32"/>
                </w:tcPr>
                <w:p w14:paraId="0EE83B37" w14:textId="77777777" w:rsidR="003734E9" w:rsidRDefault="004A21C8">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Device ID/Group ID (if supported)</w:t>
                  </w:r>
                </w:p>
              </w:tc>
              <w:tc>
                <w:tcPr>
                  <w:tcW w:w="1794" w:type="dxa"/>
                </w:tcPr>
                <w:p w14:paraId="7E346699"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3B50EF92" w14:textId="77777777" w:rsidR="003734E9" w:rsidRDefault="003734E9">
                  <w:pPr>
                    <w:spacing w:beforeLines="50" w:before="120" w:line="276" w:lineRule="auto"/>
                    <w:jc w:val="center"/>
                    <w:rPr>
                      <w:rFonts w:ascii="Times New Roman Regular" w:hAnsi="Times New Roman Regular" w:cs="Times New Roman Regular"/>
                      <w:sz w:val="18"/>
                      <w:szCs w:val="18"/>
                    </w:rPr>
                  </w:pPr>
                </w:p>
              </w:tc>
              <w:tc>
                <w:tcPr>
                  <w:tcW w:w="1866" w:type="dxa"/>
                </w:tcPr>
                <w:p w14:paraId="2B0394C6"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3734E9" w14:paraId="7FCCC16D" w14:textId="77777777">
              <w:trPr>
                <w:jc w:val="center"/>
              </w:trPr>
              <w:tc>
                <w:tcPr>
                  <w:tcW w:w="2148" w:type="dxa"/>
                  <w:shd w:val="clear" w:color="auto" w:fill="DAE3F3" w:themeFill="accent5" w:themeFillTint="32"/>
                </w:tcPr>
                <w:p w14:paraId="1C8B1D7A" w14:textId="77777777" w:rsidR="003734E9" w:rsidRDefault="004A21C8">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Device Type (if supported)</w:t>
                  </w:r>
                </w:p>
              </w:tc>
              <w:tc>
                <w:tcPr>
                  <w:tcW w:w="1794" w:type="dxa"/>
                </w:tcPr>
                <w:p w14:paraId="1FF69BA7"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52BE1056" w14:textId="77777777" w:rsidR="003734E9" w:rsidRDefault="003734E9">
                  <w:pPr>
                    <w:spacing w:beforeLines="50" w:before="120" w:line="276" w:lineRule="auto"/>
                    <w:jc w:val="center"/>
                    <w:rPr>
                      <w:rFonts w:ascii="Times New Roman Regular" w:hAnsi="Times New Roman Regular" w:cs="Times New Roman Regular"/>
                      <w:sz w:val="18"/>
                      <w:szCs w:val="18"/>
                    </w:rPr>
                  </w:pPr>
                </w:p>
              </w:tc>
              <w:tc>
                <w:tcPr>
                  <w:tcW w:w="1866" w:type="dxa"/>
                </w:tcPr>
                <w:p w14:paraId="608595B2" w14:textId="77777777" w:rsidR="003734E9" w:rsidRDefault="004A21C8">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bl>
          <w:p w14:paraId="6D2564C9" w14:textId="77777777" w:rsidR="003734E9" w:rsidRDefault="003734E9">
            <w:pPr>
              <w:spacing w:line="276" w:lineRule="auto"/>
              <w:rPr>
                <w:i/>
                <w:iCs/>
              </w:rPr>
            </w:pPr>
          </w:p>
        </w:tc>
      </w:tr>
      <w:tr w:rsidR="003734E9" w14:paraId="16F2D350" w14:textId="77777777">
        <w:tc>
          <w:tcPr>
            <w:tcW w:w="2155" w:type="dxa"/>
          </w:tcPr>
          <w:p w14:paraId="4880AF5A" w14:textId="77777777" w:rsidR="003734E9" w:rsidRDefault="004A21C8">
            <w:pPr>
              <w:spacing w:line="276" w:lineRule="auto"/>
              <w:jc w:val="left"/>
              <w:rPr>
                <w:b/>
                <w:bCs/>
                <w:i/>
                <w:iCs/>
                <w:lang w:eastAsia="zh-CN"/>
              </w:rPr>
            </w:pPr>
            <w:r>
              <w:rPr>
                <w:b/>
                <w:bCs/>
                <w:i/>
                <w:iCs/>
                <w:lang w:eastAsia="zh-CN"/>
              </w:rPr>
              <w:t>Ericsson [3]</w:t>
            </w:r>
          </w:p>
        </w:tc>
        <w:tc>
          <w:tcPr>
            <w:tcW w:w="7195" w:type="dxa"/>
          </w:tcPr>
          <w:p w14:paraId="0BD3EB90" w14:textId="77777777" w:rsidR="003734E9" w:rsidRDefault="004A21C8">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128" w:name="_Toc178975051"/>
            <w:r>
              <w:rPr>
                <w:rFonts w:eastAsiaTheme="minorEastAsia"/>
                <w:b w:val="0"/>
                <w:bCs/>
                <w:sz w:val="22"/>
                <w:szCs w:val="22"/>
              </w:rPr>
              <w:t>Proposal 1: T</w:t>
            </w:r>
            <w:r>
              <w:rPr>
                <w:b w:val="0"/>
                <w:bCs/>
                <w:sz w:val="22"/>
                <w:szCs w:val="22"/>
              </w:rPr>
              <w:t>he payload size</w:t>
            </w:r>
            <w:r>
              <w:rPr>
                <w:rFonts w:eastAsiaTheme="minorEastAsia"/>
                <w:b w:val="0"/>
                <w:bCs/>
                <w:sz w:val="22"/>
                <w:szCs w:val="22"/>
              </w:rPr>
              <w:t>s</w:t>
            </w:r>
            <w:r>
              <w:rPr>
                <w:b w:val="0"/>
                <w:bCs/>
                <w:sz w:val="22"/>
                <w:szCs w:val="22"/>
              </w:rPr>
              <w:t xml:space="preserve"> of the </w:t>
            </w:r>
            <w:r>
              <w:rPr>
                <w:rFonts w:eastAsiaTheme="minorEastAsia"/>
                <w:b w:val="0"/>
                <w:bCs/>
                <w:sz w:val="22"/>
                <w:szCs w:val="22"/>
              </w:rPr>
              <w:t xml:space="preserve">fields in L1 R2D </w:t>
            </w:r>
            <w:r>
              <w:rPr>
                <w:b w:val="0"/>
                <w:bCs/>
                <w:sz w:val="22"/>
                <w:szCs w:val="22"/>
              </w:rPr>
              <w:t xml:space="preserve">control information </w:t>
            </w:r>
            <w:r>
              <w:rPr>
                <w:rFonts w:eastAsiaTheme="minorEastAsia"/>
                <w:b w:val="0"/>
                <w:bCs/>
                <w:sz w:val="22"/>
                <w:szCs w:val="22"/>
              </w:rPr>
              <w:t>need to be</w:t>
            </w:r>
            <w:r>
              <w:rPr>
                <w:b w:val="0"/>
                <w:bCs/>
                <w:sz w:val="22"/>
                <w:szCs w:val="22"/>
              </w:rPr>
              <w:t xml:space="preserve"> fixed, </w:t>
            </w:r>
            <w:r>
              <w:rPr>
                <w:rFonts w:eastAsiaTheme="minorEastAsia"/>
                <w:b w:val="0"/>
                <w:bCs/>
                <w:sz w:val="22"/>
                <w:szCs w:val="22"/>
              </w:rPr>
              <w:t>because devices may not be able to do blind detection.</w:t>
            </w:r>
            <w:bookmarkEnd w:id="128"/>
            <w:r>
              <w:rPr>
                <w:b w:val="0"/>
                <w:bCs/>
                <w:sz w:val="22"/>
                <w:szCs w:val="22"/>
              </w:rPr>
              <w:t xml:space="preserve"> </w:t>
            </w:r>
          </w:p>
          <w:p w14:paraId="5C009AF3" w14:textId="77777777" w:rsidR="003734E9" w:rsidRDefault="004A21C8">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129" w:name="_Toc178975052"/>
            <w:r>
              <w:rPr>
                <w:rFonts w:cs="Arial"/>
                <w:b w:val="0"/>
                <w:bCs/>
                <w:color w:val="000000"/>
                <w:sz w:val="22"/>
                <w:szCs w:val="22"/>
              </w:rPr>
              <w:lastRenderedPageBreak/>
              <w:t xml:space="preserve">Proposal 2: ID </w:t>
            </w:r>
            <w:r>
              <w:rPr>
                <w:rFonts w:eastAsiaTheme="minorEastAsia"/>
                <w:b w:val="0"/>
                <w:bCs/>
                <w:sz w:val="22"/>
                <w:szCs w:val="22"/>
              </w:rPr>
              <w:t>associated</w:t>
            </w:r>
            <w:r>
              <w:rPr>
                <w:rFonts w:cs="Arial"/>
                <w:b w:val="0"/>
                <w:bCs/>
                <w:color w:val="000000"/>
                <w:sz w:val="22"/>
                <w:szCs w:val="22"/>
              </w:rPr>
              <w:t xml:space="preserve"> with device(s) intended for the reception of R2D can be transmitted in R2D higher-layer data.</w:t>
            </w:r>
            <w:bookmarkEnd w:id="129"/>
          </w:p>
          <w:p w14:paraId="1E45397E" w14:textId="77777777" w:rsidR="003734E9" w:rsidRDefault="004A21C8">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130" w:name="_Toc178975053"/>
            <w:r>
              <w:rPr>
                <w:b w:val="0"/>
                <w:bCs/>
                <w:sz w:val="22"/>
                <w:szCs w:val="22"/>
              </w:rPr>
              <w:t>Proposal 3: In the event there are multiple device IDs as part of R2D higher-layer data, some type of mapping that maps the frequency occasion in which D2R transmission took place to their associated R2D time occasion may be provided as part of R2D control information.</w:t>
            </w:r>
            <w:bookmarkEnd w:id="130"/>
          </w:p>
          <w:p w14:paraId="60BB48C0" w14:textId="77777777" w:rsidR="003734E9" w:rsidRDefault="004A21C8">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131" w:name="_Toc178975054"/>
            <w:r>
              <w:rPr>
                <w:rFonts w:eastAsiaTheme="minorEastAsia"/>
                <w:b w:val="0"/>
                <w:bCs/>
                <w:sz w:val="22"/>
                <w:szCs w:val="22"/>
              </w:rPr>
              <w:t>Proposal 4: For</w:t>
            </w:r>
            <w:r>
              <w:rPr>
                <w:b w:val="0"/>
                <w:bCs/>
                <w:sz w:val="22"/>
                <w:szCs w:val="22"/>
              </w:rPr>
              <w:t xml:space="preserve"> PRDCH</w:t>
            </w:r>
            <w:r>
              <w:rPr>
                <w:rFonts w:eastAsiaTheme="minorEastAsia"/>
                <w:b w:val="0"/>
                <w:bCs/>
                <w:sz w:val="22"/>
                <w:szCs w:val="22"/>
              </w:rPr>
              <w:t xml:space="preserve"> reception,</w:t>
            </w:r>
            <w:r>
              <w:rPr>
                <w:b w:val="0"/>
                <w:bCs/>
                <w:sz w:val="22"/>
                <w:szCs w:val="22"/>
              </w:rPr>
              <w:t xml:space="preserve"> </w:t>
            </w:r>
            <w:r>
              <w:rPr>
                <w:rFonts w:eastAsiaTheme="minorEastAsia"/>
                <w:b w:val="0"/>
                <w:bCs/>
                <w:sz w:val="22"/>
                <w:szCs w:val="22"/>
              </w:rPr>
              <w:t>t</w:t>
            </w:r>
            <w:r>
              <w:rPr>
                <w:b w:val="0"/>
                <w:bCs/>
                <w:sz w:val="22"/>
                <w:szCs w:val="22"/>
              </w:rPr>
              <w:t>ime domain resource allocation and chip duration can be transmitted in L1 R2D control information.</w:t>
            </w:r>
            <w:bookmarkEnd w:id="131"/>
            <w:r>
              <w:rPr>
                <w:b w:val="0"/>
                <w:bCs/>
                <w:sz w:val="22"/>
                <w:szCs w:val="22"/>
              </w:rPr>
              <w:t xml:space="preserve"> </w:t>
            </w:r>
          </w:p>
          <w:p w14:paraId="0BE2CD83" w14:textId="77777777" w:rsidR="003734E9" w:rsidRDefault="004A21C8">
            <w:pPr>
              <w:pStyle w:val="Proposal"/>
              <w:numPr>
                <w:ilvl w:val="0"/>
                <w:numId w:val="0"/>
              </w:numPr>
              <w:tabs>
                <w:tab w:val="left" w:pos="1701"/>
              </w:tabs>
              <w:overflowPunct/>
              <w:autoSpaceDE/>
              <w:autoSpaceDN/>
              <w:adjustRightInd/>
              <w:spacing w:before="0" w:after="120" w:line="276" w:lineRule="auto"/>
              <w:textAlignment w:val="auto"/>
            </w:pPr>
            <w:bookmarkStart w:id="132" w:name="_Toc178975055"/>
            <w:r>
              <w:rPr>
                <w:rFonts w:eastAsiaTheme="minorEastAsia"/>
                <w:b w:val="0"/>
                <w:bCs/>
                <w:sz w:val="22"/>
                <w:szCs w:val="22"/>
              </w:rPr>
              <w:t xml:space="preserve">Proposal 5: Scheduling information for D2R transmission can be </w:t>
            </w:r>
            <w:r>
              <w:rPr>
                <w:b w:val="0"/>
                <w:bCs/>
                <w:sz w:val="22"/>
                <w:szCs w:val="22"/>
              </w:rPr>
              <w:t>transmitted in R2D higher-layer data.</w:t>
            </w:r>
            <w:bookmarkEnd w:id="132"/>
            <w:r>
              <w:t xml:space="preserve"> </w:t>
            </w:r>
          </w:p>
        </w:tc>
      </w:tr>
      <w:tr w:rsidR="003734E9" w14:paraId="0643EC17" w14:textId="77777777">
        <w:tc>
          <w:tcPr>
            <w:tcW w:w="2155" w:type="dxa"/>
          </w:tcPr>
          <w:p w14:paraId="7CA16ACB" w14:textId="77777777" w:rsidR="003734E9" w:rsidRDefault="004A21C8">
            <w:pPr>
              <w:spacing w:line="276" w:lineRule="auto"/>
              <w:jc w:val="left"/>
              <w:rPr>
                <w:b/>
                <w:bCs/>
                <w:i/>
                <w:iCs/>
                <w:lang w:eastAsia="zh-CN"/>
              </w:rPr>
            </w:pPr>
            <w:r>
              <w:rPr>
                <w:b/>
                <w:bCs/>
                <w:i/>
                <w:iCs/>
                <w:lang w:eastAsia="zh-CN"/>
              </w:rPr>
              <w:lastRenderedPageBreak/>
              <w:t>Nokia [4]</w:t>
            </w:r>
          </w:p>
        </w:tc>
        <w:tc>
          <w:tcPr>
            <w:tcW w:w="7195" w:type="dxa"/>
          </w:tcPr>
          <w:p w14:paraId="578AD991"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133" w:name="_Toc178981152"/>
            <w:r>
              <w:rPr>
                <w:rFonts w:ascii="Times New Roman" w:hAnsi="Times New Roman" w:cs="Times New Roman"/>
                <w:b w:val="0"/>
                <w:bCs w:val="0"/>
                <w:i/>
                <w:iCs/>
                <w:sz w:val="22"/>
              </w:rPr>
              <w:t>Observation 13: The PRDCH may carry a wake-up info to select a subset of devices for the inventory process in addition to the modulation and resource allocation fields targeted towards a specific device type.</w:t>
            </w:r>
            <w:bookmarkEnd w:id="133"/>
          </w:p>
          <w:p w14:paraId="04C97834" w14:textId="77777777" w:rsidR="003734E9" w:rsidRDefault="004A21C8">
            <w:pPr>
              <w:pStyle w:val="Proposal"/>
              <w:numPr>
                <w:ilvl w:val="0"/>
                <w:numId w:val="0"/>
              </w:numPr>
              <w:spacing w:before="0" w:after="120" w:line="276" w:lineRule="auto"/>
              <w:rPr>
                <w:b w:val="0"/>
                <w:iCs/>
                <w:sz w:val="22"/>
                <w:szCs w:val="22"/>
              </w:rPr>
            </w:pPr>
            <w:bookmarkStart w:id="134" w:name="_Toc163248995"/>
            <w:bookmarkStart w:id="135" w:name="_Toc163248966"/>
            <w:bookmarkStart w:id="136" w:name="_Toc163249048"/>
            <w:bookmarkStart w:id="137" w:name="_Toc163249073"/>
            <w:bookmarkStart w:id="138" w:name="_Toc163249152"/>
            <w:bookmarkStart w:id="139" w:name="_Toc163249022"/>
            <w:bookmarkStart w:id="140" w:name="_Toc163249263"/>
            <w:bookmarkStart w:id="141" w:name="_Toc163249208"/>
            <w:bookmarkStart w:id="142" w:name="_Toc163249291"/>
            <w:bookmarkStart w:id="143" w:name="_Toc166272821"/>
            <w:bookmarkStart w:id="144" w:name="_Toc163249125"/>
            <w:bookmarkStart w:id="145" w:name="_Toc166272617"/>
            <w:bookmarkStart w:id="146" w:name="_Toc166272995"/>
            <w:bookmarkStart w:id="147" w:name="_Toc163249099"/>
            <w:bookmarkStart w:id="148" w:name="_Toc163249235"/>
            <w:bookmarkStart w:id="149" w:name="_Toc163249180"/>
            <w:bookmarkStart w:id="150" w:name="_Toc17898117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Pr>
                <w:b w:val="0"/>
                <w:iCs/>
                <w:sz w:val="22"/>
                <w:szCs w:val="22"/>
              </w:rPr>
              <w:t>Proposal 8: RAN1 to study the necessary control information to be contained in PRDCH depending on the AIoT device type, including activation and query commands.</w:t>
            </w:r>
            <w:bookmarkEnd w:id="150"/>
          </w:p>
          <w:p w14:paraId="40152547" w14:textId="77777777" w:rsidR="003734E9" w:rsidRDefault="004A21C8">
            <w:pPr>
              <w:pStyle w:val="Proposal"/>
              <w:numPr>
                <w:ilvl w:val="0"/>
                <w:numId w:val="0"/>
              </w:numPr>
              <w:spacing w:before="0" w:after="120" w:line="276" w:lineRule="auto"/>
            </w:pPr>
            <w:bookmarkStart w:id="151" w:name="_Toc178981174"/>
            <w:r>
              <w:rPr>
                <w:b w:val="0"/>
                <w:iCs/>
                <w:sz w:val="22"/>
                <w:szCs w:val="22"/>
              </w:rPr>
              <w:t>Proposal 9: RAN1 should consider a flexible design, i.e., by having control only, data only, or control and data fields all carried by PRDCH itself.</w:t>
            </w:r>
            <w:bookmarkEnd w:id="151"/>
          </w:p>
        </w:tc>
      </w:tr>
      <w:tr w:rsidR="003734E9" w14:paraId="5F52CDF2" w14:textId="77777777">
        <w:tc>
          <w:tcPr>
            <w:tcW w:w="2155" w:type="dxa"/>
          </w:tcPr>
          <w:p w14:paraId="76C4D2EB" w14:textId="77777777" w:rsidR="003734E9" w:rsidRDefault="004A21C8">
            <w:pPr>
              <w:spacing w:line="276" w:lineRule="auto"/>
              <w:jc w:val="left"/>
              <w:rPr>
                <w:b/>
                <w:bCs/>
                <w:i/>
                <w:iCs/>
                <w:lang w:eastAsia="zh-CN"/>
              </w:rPr>
            </w:pPr>
            <w:proofErr w:type="spellStart"/>
            <w:r>
              <w:rPr>
                <w:b/>
                <w:bCs/>
                <w:i/>
                <w:iCs/>
                <w:lang w:eastAsia="zh-CN"/>
              </w:rPr>
              <w:t>Huaswei</w:t>
            </w:r>
            <w:proofErr w:type="spellEnd"/>
            <w:r>
              <w:rPr>
                <w:b/>
                <w:bCs/>
                <w:i/>
                <w:iCs/>
                <w:lang w:eastAsia="zh-CN"/>
              </w:rPr>
              <w:t xml:space="preserve"> [5]</w:t>
            </w:r>
          </w:p>
        </w:tc>
        <w:tc>
          <w:tcPr>
            <w:tcW w:w="7195" w:type="dxa"/>
          </w:tcPr>
          <w:p w14:paraId="77DC73C9" w14:textId="77777777" w:rsidR="003734E9" w:rsidRDefault="004A21C8">
            <w:pPr>
              <w:pStyle w:val="Caption"/>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Midamble related information should be included in the D2R grant, in addition to the agreed information indicated for D2R scheduling.</w:t>
            </w:r>
          </w:p>
        </w:tc>
      </w:tr>
      <w:tr w:rsidR="003734E9" w14:paraId="01D622C4" w14:textId="77777777">
        <w:tc>
          <w:tcPr>
            <w:tcW w:w="2155" w:type="dxa"/>
          </w:tcPr>
          <w:p w14:paraId="06B3945C" w14:textId="77777777" w:rsidR="003734E9" w:rsidRDefault="004A21C8">
            <w:pPr>
              <w:spacing w:line="276" w:lineRule="auto"/>
              <w:jc w:val="left"/>
              <w:rPr>
                <w:b/>
                <w:bCs/>
                <w:i/>
                <w:iCs/>
                <w:lang w:eastAsia="zh-CN"/>
              </w:rPr>
            </w:pPr>
            <w:r>
              <w:rPr>
                <w:b/>
                <w:bCs/>
                <w:i/>
                <w:iCs/>
                <w:lang w:eastAsia="zh-CN"/>
              </w:rPr>
              <w:t>Spreadtrum [6]</w:t>
            </w:r>
          </w:p>
        </w:tc>
        <w:tc>
          <w:tcPr>
            <w:tcW w:w="7195" w:type="dxa"/>
          </w:tcPr>
          <w:p w14:paraId="324F3FED" w14:textId="77777777" w:rsidR="003734E9" w:rsidRDefault="004A21C8">
            <w:pPr>
              <w:spacing w:line="276" w:lineRule="auto"/>
              <w:rPr>
                <w:bCs/>
                <w:i/>
                <w:lang w:eastAsia="zh-CN"/>
              </w:rPr>
            </w:pPr>
            <w:r>
              <w:rPr>
                <w:bCs/>
                <w:i/>
                <w:lang w:eastAsia="zh-CN"/>
              </w:rPr>
              <w:t xml:space="preserve">Proposal 5: At least the following R2D control information for PDRCH are </w:t>
            </w:r>
            <w:r>
              <w:rPr>
                <w:rFonts w:hint="eastAsia"/>
                <w:bCs/>
                <w:i/>
                <w:lang w:eastAsia="zh-CN"/>
              </w:rPr>
              <w:t>supported</w:t>
            </w:r>
            <w:r>
              <w:rPr>
                <w:bCs/>
                <w:i/>
                <w:lang w:eastAsia="zh-CN"/>
              </w:rPr>
              <w:t>:</w:t>
            </w:r>
          </w:p>
          <w:p w14:paraId="25542AE9" w14:textId="77777777" w:rsidR="003734E9" w:rsidRDefault="004A21C8">
            <w:pPr>
              <w:pStyle w:val="ListParagraph"/>
              <w:numPr>
                <w:ilvl w:val="1"/>
                <w:numId w:val="38"/>
              </w:numPr>
              <w:spacing w:line="276" w:lineRule="auto"/>
              <w:contextualSpacing w:val="0"/>
              <w:rPr>
                <w:bCs/>
                <w:i/>
                <w:lang w:eastAsia="zh-CN"/>
              </w:rPr>
            </w:pPr>
            <w:r>
              <w:rPr>
                <w:bCs/>
                <w:i/>
                <w:lang w:eastAsia="zh-CN"/>
              </w:rPr>
              <w:t>Time domain resource allocation</w:t>
            </w:r>
          </w:p>
          <w:p w14:paraId="28FEEEE2" w14:textId="77777777" w:rsidR="003734E9" w:rsidRDefault="004A21C8">
            <w:pPr>
              <w:pStyle w:val="ListParagraph"/>
              <w:numPr>
                <w:ilvl w:val="1"/>
                <w:numId w:val="38"/>
              </w:numPr>
              <w:spacing w:line="276" w:lineRule="auto"/>
              <w:contextualSpacing w:val="0"/>
              <w:rPr>
                <w:bCs/>
                <w:i/>
                <w:lang w:eastAsia="zh-CN"/>
              </w:rPr>
            </w:pPr>
            <w:r>
              <w:rPr>
                <w:bCs/>
                <w:i/>
                <w:lang w:eastAsia="zh-CN"/>
              </w:rPr>
              <w:t>Frequency domain resource allocation</w:t>
            </w:r>
          </w:p>
          <w:p w14:paraId="571F1D75" w14:textId="77777777" w:rsidR="003734E9" w:rsidRDefault="004A21C8">
            <w:pPr>
              <w:pStyle w:val="ListParagraph"/>
              <w:numPr>
                <w:ilvl w:val="1"/>
                <w:numId w:val="38"/>
              </w:numPr>
              <w:spacing w:line="276" w:lineRule="auto"/>
              <w:contextualSpacing w:val="0"/>
              <w:rPr>
                <w:bCs/>
                <w:i/>
                <w:lang w:eastAsia="zh-CN"/>
              </w:rPr>
            </w:pPr>
            <w:r>
              <w:rPr>
                <w:bCs/>
                <w:i/>
                <w:lang w:eastAsia="zh-CN"/>
              </w:rPr>
              <w:t>MCS-like information</w:t>
            </w:r>
          </w:p>
          <w:p w14:paraId="5FB9E4AC" w14:textId="77777777" w:rsidR="003734E9" w:rsidRDefault="004A21C8">
            <w:pPr>
              <w:pStyle w:val="ListParagraph"/>
              <w:numPr>
                <w:ilvl w:val="1"/>
                <w:numId w:val="38"/>
              </w:numPr>
              <w:spacing w:line="276" w:lineRule="auto"/>
              <w:contextualSpacing w:val="0"/>
              <w:rPr>
                <w:bCs/>
                <w:i/>
                <w:lang w:eastAsia="zh-CN"/>
              </w:rPr>
            </w:pPr>
            <w:r>
              <w:rPr>
                <w:bCs/>
                <w:i/>
                <w:lang w:eastAsia="zh-CN"/>
              </w:rPr>
              <w:t>Chip duration</w:t>
            </w:r>
          </w:p>
          <w:p w14:paraId="79868C26" w14:textId="77777777" w:rsidR="003734E9" w:rsidRDefault="004A21C8">
            <w:pPr>
              <w:pStyle w:val="ListParagraph"/>
              <w:numPr>
                <w:ilvl w:val="1"/>
                <w:numId w:val="38"/>
              </w:numPr>
              <w:spacing w:line="276" w:lineRule="auto"/>
              <w:contextualSpacing w:val="0"/>
              <w:rPr>
                <w:bCs/>
                <w:i/>
                <w:lang w:eastAsia="zh-CN"/>
              </w:rPr>
            </w:pPr>
            <w:r>
              <w:rPr>
                <w:bCs/>
                <w:i/>
                <w:lang w:eastAsia="zh-CN"/>
              </w:rPr>
              <w:t>ID associated with device(s)</w:t>
            </w:r>
          </w:p>
          <w:p w14:paraId="39BB7CB3" w14:textId="77777777" w:rsidR="003734E9" w:rsidRDefault="004A21C8">
            <w:pPr>
              <w:pStyle w:val="ListParagraph"/>
              <w:numPr>
                <w:ilvl w:val="1"/>
                <w:numId w:val="38"/>
              </w:numPr>
              <w:spacing w:line="276" w:lineRule="auto"/>
              <w:contextualSpacing w:val="0"/>
              <w:rPr>
                <w:bCs/>
                <w:i/>
                <w:lang w:eastAsia="zh-CN"/>
              </w:rPr>
            </w:pPr>
            <w:r>
              <w:rPr>
                <w:bCs/>
                <w:i/>
                <w:lang w:eastAsia="zh-CN"/>
              </w:rPr>
              <w:t>Repetitions</w:t>
            </w:r>
          </w:p>
          <w:p w14:paraId="68ABB245" w14:textId="77777777" w:rsidR="003734E9" w:rsidRDefault="004A21C8">
            <w:pPr>
              <w:pStyle w:val="ListParagraph"/>
              <w:numPr>
                <w:ilvl w:val="1"/>
                <w:numId w:val="38"/>
              </w:numPr>
              <w:spacing w:line="276" w:lineRule="auto"/>
              <w:contextualSpacing w:val="0"/>
              <w:rPr>
                <w:bCs/>
                <w:i/>
                <w:lang w:eastAsia="zh-CN"/>
              </w:rPr>
            </w:pPr>
            <w:r>
              <w:rPr>
                <w:bCs/>
                <w:i/>
                <w:lang w:eastAsia="zh-CN"/>
              </w:rPr>
              <w:t>Midamble related information</w:t>
            </w:r>
          </w:p>
          <w:p w14:paraId="1DE2F9B4" w14:textId="77777777" w:rsidR="003734E9" w:rsidRDefault="004A21C8">
            <w:pPr>
              <w:spacing w:line="276" w:lineRule="auto"/>
              <w:rPr>
                <w:bCs/>
                <w:i/>
                <w:lang w:eastAsia="zh-CN"/>
              </w:rPr>
            </w:pPr>
            <w:r>
              <w:rPr>
                <w:bCs/>
                <w:i/>
                <w:lang w:eastAsia="zh-CN"/>
              </w:rPr>
              <w:t xml:space="preserve">Proposal 6: At least the following R2D control information for PRDCH are </w:t>
            </w:r>
            <w:r>
              <w:rPr>
                <w:rFonts w:hint="eastAsia"/>
                <w:bCs/>
                <w:i/>
                <w:lang w:eastAsia="zh-CN"/>
              </w:rPr>
              <w:t>supported</w:t>
            </w:r>
            <w:r>
              <w:rPr>
                <w:bCs/>
                <w:i/>
                <w:lang w:eastAsia="zh-CN"/>
              </w:rPr>
              <w:t>:</w:t>
            </w:r>
          </w:p>
          <w:p w14:paraId="279232CD" w14:textId="77777777" w:rsidR="003734E9" w:rsidRDefault="004A21C8">
            <w:pPr>
              <w:pStyle w:val="ListParagraph"/>
              <w:numPr>
                <w:ilvl w:val="1"/>
                <w:numId w:val="38"/>
              </w:numPr>
              <w:spacing w:line="276" w:lineRule="auto"/>
              <w:contextualSpacing w:val="0"/>
              <w:rPr>
                <w:bCs/>
                <w:i/>
                <w:lang w:eastAsia="zh-CN"/>
              </w:rPr>
            </w:pPr>
            <w:r>
              <w:rPr>
                <w:bCs/>
                <w:i/>
                <w:lang w:eastAsia="zh-CN"/>
              </w:rPr>
              <w:t>Time domain resource allocation</w:t>
            </w:r>
          </w:p>
          <w:p w14:paraId="2EB3B618" w14:textId="77777777" w:rsidR="003734E9" w:rsidRDefault="004A21C8">
            <w:pPr>
              <w:pStyle w:val="ListParagraph"/>
              <w:numPr>
                <w:ilvl w:val="1"/>
                <w:numId w:val="38"/>
              </w:numPr>
              <w:spacing w:line="276" w:lineRule="auto"/>
              <w:contextualSpacing w:val="0"/>
              <w:rPr>
                <w:bCs/>
                <w:lang w:eastAsia="zh-CN"/>
              </w:rPr>
            </w:pPr>
            <w:r>
              <w:rPr>
                <w:bCs/>
                <w:i/>
                <w:lang w:eastAsia="zh-CN"/>
              </w:rPr>
              <w:t xml:space="preserve">MCS/coding rate </w:t>
            </w:r>
          </w:p>
          <w:p w14:paraId="3F5D8578" w14:textId="77777777" w:rsidR="003734E9" w:rsidRDefault="004A21C8">
            <w:pPr>
              <w:pStyle w:val="ListParagraph"/>
              <w:numPr>
                <w:ilvl w:val="1"/>
                <w:numId w:val="38"/>
              </w:numPr>
              <w:spacing w:line="276" w:lineRule="auto"/>
              <w:contextualSpacing w:val="0"/>
              <w:rPr>
                <w:b/>
                <w:lang w:eastAsia="zh-CN"/>
              </w:rPr>
            </w:pPr>
            <w:r>
              <w:rPr>
                <w:bCs/>
                <w:i/>
                <w:lang w:eastAsia="zh-CN"/>
              </w:rPr>
              <w:t>Device ID (/RN16) and/or device group ID</w:t>
            </w:r>
            <w:r>
              <w:rPr>
                <w:b/>
                <w:lang w:eastAsia="zh-CN"/>
              </w:rPr>
              <w:t xml:space="preserve"> </w:t>
            </w:r>
          </w:p>
        </w:tc>
      </w:tr>
      <w:tr w:rsidR="003734E9" w14:paraId="6D4470D5" w14:textId="77777777">
        <w:tc>
          <w:tcPr>
            <w:tcW w:w="2155" w:type="dxa"/>
          </w:tcPr>
          <w:p w14:paraId="0F006856" w14:textId="77777777" w:rsidR="003734E9" w:rsidRDefault="004A21C8">
            <w:pPr>
              <w:spacing w:line="276" w:lineRule="auto"/>
              <w:jc w:val="left"/>
              <w:rPr>
                <w:b/>
                <w:bCs/>
                <w:i/>
                <w:iCs/>
                <w:lang w:eastAsia="zh-CN"/>
              </w:rPr>
            </w:pPr>
            <w:proofErr w:type="spellStart"/>
            <w:r>
              <w:rPr>
                <w:b/>
                <w:bCs/>
                <w:i/>
                <w:iCs/>
                <w:lang w:eastAsia="zh-CN"/>
              </w:rPr>
              <w:t>Tejas</w:t>
            </w:r>
            <w:proofErr w:type="spellEnd"/>
            <w:r>
              <w:rPr>
                <w:b/>
                <w:bCs/>
                <w:i/>
                <w:iCs/>
                <w:lang w:eastAsia="zh-CN"/>
              </w:rPr>
              <w:t xml:space="preserve"> Networks [8]</w:t>
            </w:r>
          </w:p>
        </w:tc>
        <w:tc>
          <w:tcPr>
            <w:tcW w:w="7195" w:type="dxa"/>
          </w:tcPr>
          <w:p w14:paraId="1DAF6863" w14:textId="77777777" w:rsidR="003734E9" w:rsidRDefault="004A21C8">
            <w:pPr>
              <w:spacing w:line="276" w:lineRule="auto"/>
            </w:pPr>
            <w:r>
              <w:rPr>
                <w:i/>
                <w:iCs/>
              </w:rPr>
              <w:t xml:space="preserve">Proposal 4: The R2D control information can carry one bit to indicate the </w:t>
            </w:r>
            <w:r>
              <w:rPr>
                <w:i/>
                <w:iCs/>
              </w:rPr>
              <w:lastRenderedPageBreak/>
              <w:t>demodulation method (OOK-1/OOK-4) to the device. The D2R control information can carry two bits to indicate the demodulation method (OOK/BPSK/BFSK) to the reader.</w:t>
            </w:r>
            <w:r>
              <w:t xml:space="preserve"> </w:t>
            </w:r>
          </w:p>
        </w:tc>
      </w:tr>
      <w:tr w:rsidR="003734E9" w14:paraId="2E2A9283" w14:textId="77777777">
        <w:tc>
          <w:tcPr>
            <w:tcW w:w="2155" w:type="dxa"/>
          </w:tcPr>
          <w:p w14:paraId="75A99788" w14:textId="77777777" w:rsidR="003734E9" w:rsidRDefault="004A21C8">
            <w:pPr>
              <w:spacing w:line="276" w:lineRule="auto"/>
              <w:jc w:val="left"/>
              <w:rPr>
                <w:b/>
                <w:bCs/>
                <w:i/>
                <w:iCs/>
                <w:lang w:eastAsia="zh-CN"/>
              </w:rPr>
            </w:pPr>
            <w:r>
              <w:rPr>
                <w:b/>
                <w:bCs/>
                <w:i/>
                <w:iCs/>
                <w:lang w:eastAsia="zh-CN"/>
              </w:rPr>
              <w:lastRenderedPageBreak/>
              <w:t>Lenovo [9]</w:t>
            </w:r>
          </w:p>
        </w:tc>
        <w:tc>
          <w:tcPr>
            <w:tcW w:w="7195" w:type="dxa"/>
          </w:tcPr>
          <w:p w14:paraId="06273BDD" w14:textId="77777777" w:rsidR="003734E9" w:rsidRDefault="004A21C8">
            <w:pPr>
              <w:pStyle w:val="BodyText"/>
              <w:spacing w:line="276" w:lineRule="auto"/>
              <w:rPr>
                <w:rFonts w:eastAsia="+mn-ea"/>
                <w:i/>
                <w:iCs/>
                <w:color w:val="000000"/>
                <w:kern w:val="24"/>
                <w:sz w:val="22"/>
                <w:szCs w:val="22"/>
              </w:rPr>
            </w:pPr>
            <w:r>
              <w:rPr>
                <w:rFonts w:eastAsia="+mn-ea"/>
                <w:i/>
                <w:iCs/>
                <w:color w:val="000000"/>
                <w:kern w:val="24"/>
                <w:sz w:val="22"/>
                <w:szCs w:val="22"/>
              </w:rPr>
              <w:t>Proposal 6: Study data part of a PRDCH carrying scheduling information for the corresponding D2R transmission.</w:t>
            </w:r>
          </w:p>
          <w:p w14:paraId="2A303FB7" w14:textId="77777777" w:rsidR="003734E9" w:rsidRDefault="004A21C8">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14: Payload size of a D2R channel can be indicated by the corresponding R2D channel in the scheduling information for scheduling-based transmission. </w:t>
            </w:r>
          </w:p>
          <w:p w14:paraId="18090C53" w14:textId="77777777" w:rsidR="003734E9" w:rsidRDefault="004A21C8">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15: Study simple resource allocation scheme with a sub-channel in frequency domain and a time unit in time domain for ambient IoT indicated by a PRDCH for the corresponding D2R transmission. </w:t>
            </w:r>
          </w:p>
        </w:tc>
      </w:tr>
      <w:tr w:rsidR="003734E9" w14:paraId="778C44ED" w14:textId="77777777">
        <w:tc>
          <w:tcPr>
            <w:tcW w:w="2155" w:type="dxa"/>
          </w:tcPr>
          <w:p w14:paraId="32437492" w14:textId="77777777" w:rsidR="003734E9" w:rsidRDefault="004A21C8">
            <w:pPr>
              <w:spacing w:line="276" w:lineRule="auto"/>
              <w:jc w:val="left"/>
              <w:rPr>
                <w:b/>
                <w:bCs/>
                <w:i/>
                <w:iCs/>
                <w:lang w:eastAsia="zh-CN"/>
              </w:rPr>
            </w:pPr>
            <w:r>
              <w:rPr>
                <w:b/>
                <w:bCs/>
                <w:i/>
                <w:iCs/>
                <w:lang w:eastAsia="zh-CN"/>
              </w:rPr>
              <w:t>Vivo [10]</w:t>
            </w:r>
          </w:p>
        </w:tc>
        <w:tc>
          <w:tcPr>
            <w:tcW w:w="7195" w:type="dxa"/>
          </w:tcPr>
          <w:p w14:paraId="60DBDBBB" w14:textId="77777777" w:rsidR="003734E9" w:rsidRDefault="004A21C8">
            <w:pPr>
              <w:spacing w:line="276" w:lineRule="auto"/>
              <w:rPr>
                <w:rFonts w:eastAsia="Microsoft YaHei UI"/>
                <w:bCs/>
                <w:i/>
                <w:iCs/>
                <w:lang w:eastAsia="zh-CN"/>
              </w:rPr>
            </w:pPr>
            <w:bookmarkStart w:id="152" w:name="_Ref178603470"/>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w:t>
            </w:r>
            <w:r>
              <w:rPr>
                <w:bCs/>
                <w:i/>
                <w:iCs/>
              </w:rPr>
              <w:fldChar w:fldCharType="end"/>
            </w:r>
            <w:r>
              <w:rPr>
                <w:rFonts w:eastAsia="DengXian"/>
                <w:bCs/>
                <w:i/>
                <w:iCs/>
                <w:lang w:val="en-GB"/>
              </w:rPr>
              <w:t>:</w:t>
            </w:r>
            <w:r>
              <w:rPr>
                <w:bCs/>
                <w:i/>
                <w:iCs/>
              </w:rPr>
              <w:t xml:space="preserve"> </w:t>
            </w:r>
            <w:r>
              <w:rPr>
                <w:rFonts w:eastAsia="Microsoft YaHei UI"/>
                <w:bCs/>
                <w:i/>
                <w:iCs/>
              </w:rPr>
              <w:t>F</w:t>
            </w:r>
            <w:r>
              <w:rPr>
                <w:rFonts w:eastAsia="Microsoft YaHei UI"/>
                <w:bCs/>
                <w:i/>
                <w:iCs/>
                <w:lang w:eastAsia="zh-CN"/>
              </w:rPr>
              <w:t>or</w:t>
            </w:r>
            <w:r>
              <w:rPr>
                <w:rFonts w:eastAsia="Microsoft YaHei UI"/>
                <w:bCs/>
                <w:i/>
                <w:iCs/>
              </w:rPr>
              <w:t xml:space="preserve"> D2R scheduling, </w:t>
            </w:r>
            <w:r>
              <w:rPr>
                <w:rFonts w:eastAsia="Microsoft YaHei UI"/>
                <w:bCs/>
                <w:i/>
                <w:iCs/>
                <w:lang w:eastAsia="zh-CN"/>
              </w:rPr>
              <w:t>RAN1 studies the TBS is indicated explicitly/implicitly to the device via a corresponding PRDCH as baseline.</w:t>
            </w:r>
            <w:bookmarkEnd w:id="152"/>
          </w:p>
          <w:p w14:paraId="6D8974D7" w14:textId="77777777" w:rsidR="003734E9" w:rsidRDefault="004A21C8">
            <w:pPr>
              <w:spacing w:line="276" w:lineRule="auto"/>
              <w:rPr>
                <w:bCs/>
                <w:i/>
                <w:iCs/>
                <w:lang w:eastAsia="zh-CN"/>
              </w:rPr>
            </w:pPr>
            <w:bookmarkStart w:id="153" w:name="_Ref178603471"/>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2</w:t>
            </w:r>
            <w:r>
              <w:rPr>
                <w:bCs/>
                <w:i/>
                <w:iCs/>
              </w:rPr>
              <w:fldChar w:fldCharType="end"/>
            </w:r>
            <w:r>
              <w:rPr>
                <w:rFonts w:eastAsia="DengXian"/>
                <w:bCs/>
                <w:i/>
                <w:iCs/>
                <w:lang w:val="en-GB"/>
              </w:rPr>
              <w:t>:</w:t>
            </w:r>
            <w:r>
              <w:rPr>
                <w:bCs/>
                <w:i/>
                <w:iCs/>
              </w:rPr>
              <w:t xml:space="preserve"> A-IoT device identifies the end of the PRDCH transmission </w:t>
            </w:r>
            <w:r>
              <w:rPr>
                <w:bCs/>
                <w:i/>
                <w:iCs/>
                <w:lang w:eastAsia="zh-CN"/>
              </w:rPr>
              <w:t xml:space="preserve">of a unique/specific size corresponding to </w:t>
            </w:r>
            <w:r>
              <w:rPr>
                <w:bCs/>
                <w:i/>
                <w:iCs/>
              </w:rPr>
              <w:t>an R2D command.</w:t>
            </w:r>
            <w:bookmarkEnd w:id="153"/>
            <w:r>
              <w:rPr>
                <w:bCs/>
                <w:i/>
                <w:iCs/>
                <w:lang w:eastAsia="zh-CN"/>
              </w:rPr>
              <w:t xml:space="preserve"> </w:t>
            </w:r>
          </w:p>
          <w:p w14:paraId="4D544920" w14:textId="77777777" w:rsidR="003734E9" w:rsidRDefault="004A21C8">
            <w:pPr>
              <w:spacing w:line="276" w:lineRule="auto"/>
              <w:rPr>
                <w:rFonts w:eastAsia="Microsoft YaHei UI"/>
                <w:bCs/>
                <w:i/>
                <w:iCs/>
                <w:lang w:eastAsia="zh-CN"/>
              </w:rPr>
            </w:pPr>
            <w:bookmarkStart w:id="154" w:name="_Ref178603473"/>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3</w:t>
            </w:r>
            <w:r>
              <w:rPr>
                <w:bCs/>
                <w:i/>
                <w:iCs/>
              </w:rPr>
              <w:fldChar w:fldCharType="end"/>
            </w:r>
            <w:r>
              <w:rPr>
                <w:rFonts w:eastAsia="DengXian"/>
                <w:bCs/>
                <w:i/>
                <w:iCs/>
                <w:lang w:val="en-GB"/>
              </w:rPr>
              <w:t>:</w:t>
            </w:r>
            <w:r>
              <w:rPr>
                <w:bCs/>
                <w:i/>
                <w:iCs/>
              </w:rPr>
              <w:t xml:space="preserve"> Clarify </w:t>
            </w:r>
            <w:r>
              <w:rPr>
                <w:bCs/>
                <w:i/>
                <w:iCs/>
                <w:lang w:eastAsia="zh-CN"/>
              </w:rPr>
              <w:t>if</w:t>
            </w:r>
            <w:r>
              <w:rPr>
                <w:bCs/>
                <w:i/>
                <w:iCs/>
              </w:rPr>
              <w:t xml:space="preserve"> there </w:t>
            </w:r>
            <w:r>
              <w:rPr>
                <w:rFonts w:eastAsiaTheme="minorEastAsia"/>
                <w:bCs/>
                <w:i/>
                <w:iCs/>
                <w:lang w:eastAsia="zh-CN"/>
              </w:rPr>
              <w:t xml:space="preserve">is </w:t>
            </w:r>
            <w:r>
              <w:rPr>
                <w:bCs/>
                <w:i/>
                <w:iCs/>
              </w:rPr>
              <w:t>a</w:t>
            </w:r>
            <w:r>
              <w:rPr>
                <w:rFonts w:eastAsiaTheme="minorEastAsia"/>
                <w:bCs/>
                <w:i/>
                <w:iCs/>
                <w:lang w:eastAsia="zh-CN"/>
              </w:rPr>
              <w:t xml:space="preserve"> case that a </w:t>
            </w:r>
            <w:r>
              <w:rPr>
                <w:rFonts w:eastAsia="Yu Mincho"/>
                <w:bCs/>
                <w:i/>
                <w:iCs/>
                <w:lang w:eastAsia="ja-JP"/>
              </w:rPr>
              <w:t>PRDCH transmission contains a transport block with a variable payload size</w:t>
            </w:r>
            <w:r>
              <w:rPr>
                <w:rFonts w:eastAsiaTheme="minorEastAsia"/>
                <w:bCs/>
                <w:i/>
                <w:iCs/>
                <w:lang w:eastAsia="zh-CN"/>
              </w:rPr>
              <w:t xml:space="preserve"> corresponding to a specific R2D command</w:t>
            </w:r>
            <w:r>
              <w:rPr>
                <w:bCs/>
                <w:i/>
                <w:iCs/>
                <w:lang w:eastAsia="zh-CN"/>
              </w:rPr>
              <w:t>.</w:t>
            </w:r>
            <w:bookmarkEnd w:id="154"/>
          </w:p>
          <w:p w14:paraId="3586358E" w14:textId="77777777" w:rsidR="003734E9" w:rsidRDefault="004A21C8">
            <w:pPr>
              <w:spacing w:line="276" w:lineRule="auto"/>
              <w:rPr>
                <w:rFonts w:eastAsiaTheme="minorEastAsia"/>
                <w:bCs/>
                <w:i/>
                <w:iCs/>
                <w:lang w:eastAsia="zh-CN"/>
              </w:rPr>
            </w:pPr>
            <w:bookmarkStart w:id="155" w:name="_Ref178603474"/>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4</w:t>
            </w:r>
            <w:r>
              <w:rPr>
                <w:bCs/>
                <w:i/>
                <w:iCs/>
              </w:rPr>
              <w:fldChar w:fldCharType="end"/>
            </w:r>
            <w:r>
              <w:rPr>
                <w:rFonts w:eastAsia="DengXian"/>
                <w:bCs/>
                <w:i/>
                <w:iCs/>
                <w:lang w:val="en-GB"/>
              </w:rPr>
              <w:t>:</w:t>
            </w:r>
            <w:r>
              <w:rPr>
                <w:bCs/>
                <w:i/>
                <w:iCs/>
              </w:rPr>
              <w:t xml:space="preserve"> </w:t>
            </w:r>
            <w:r>
              <w:rPr>
                <w:bCs/>
                <w:i/>
                <w:iCs/>
                <w:lang w:eastAsia="zh-CN"/>
              </w:rPr>
              <w:t xml:space="preserve">For D2R scheduling, </w:t>
            </w:r>
            <w:r>
              <w:rPr>
                <w:rFonts w:eastAsiaTheme="minorEastAsia"/>
                <w:bCs/>
                <w:i/>
                <w:iCs/>
                <w:lang w:eastAsia="zh-CN"/>
              </w:rPr>
              <w:t xml:space="preserve">at least </w:t>
            </w:r>
            <w:r>
              <w:rPr>
                <w:bCs/>
                <w:i/>
                <w:iCs/>
                <w:lang w:eastAsia="zh-CN"/>
              </w:rPr>
              <w:t>the following information</w:t>
            </w:r>
            <w:r>
              <w:rPr>
                <w:rFonts w:eastAsiaTheme="minorEastAsia"/>
                <w:bCs/>
                <w:i/>
                <w:iCs/>
                <w:lang w:eastAsia="zh-CN"/>
              </w:rPr>
              <w:t xml:space="preserve"> is indicated explicitly or implicitly by L1 </w:t>
            </w:r>
            <w:r>
              <w:rPr>
                <w:bCs/>
                <w:i/>
                <w:iCs/>
                <w:lang w:eastAsia="zh-CN"/>
              </w:rPr>
              <w:t>R2D control information</w:t>
            </w:r>
            <w:r>
              <w:rPr>
                <w:rFonts w:eastAsiaTheme="minorEastAsia"/>
                <w:bCs/>
                <w:i/>
                <w:iCs/>
                <w:lang w:eastAsia="zh-CN"/>
              </w:rPr>
              <w:t>:</w:t>
            </w:r>
            <w:bookmarkEnd w:id="155"/>
          </w:p>
          <w:p w14:paraId="78C155C2"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Time domain resources</w:t>
            </w:r>
          </w:p>
          <w:p w14:paraId="2C03F721"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Frequency domain resources</w:t>
            </w:r>
          </w:p>
          <w:p w14:paraId="2F2C6603"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MCS-like information</w:t>
            </w:r>
          </w:p>
          <w:p w14:paraId="55523D55"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Repetitions</w:t>
            </w:r>
          </w:p>
          <w:p w14:paraId="4F07C137" w14:textId="77777777" w:rsidR="003734E9" w:rsidRDefault="004A21C8">
            <w:pPr>
              <w:spacing w:line="276" w:lineRule="auto"/>
              <w:rPr>
                <w:b/>
                <w:lang w:eastAsia="zh-CN"/>
              </w:rPr>
            </w:pPr>
            <w:bookmarkStart w:id="156" w:name="_Ref178603476"/>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5</w:t>
            </w:r>
            <w:r>
              <w:rPr>
                <w:bCs/>
                <w:i/>
                <w:iCs/>
              </w:rPr>
              <w:fldChar w:fldCharType="end"/>
            </w:r>
            <w:r>
              <w:rPr>
                <w:rFonts w:eastAsia="DengXian"/>
                <w:bCs/>
                <w:i/>
                <w:iCs/>
                <w:lang w:val="en-GB"/>
              </w:rPr>
              <w:t>:</w:t>
            </w:r>
            <w:r>
              <w:rPr>
                <w:bCs/>
                <w:i/>
                <w:iCs/>
              </w:rPr>
              <w:t xml:space="preserve"> </w:t>
            </w:r>
            <w:r>
              <w:rPr>
                <w:bCs/>
                <w:i/>
                <w:iCs/>
                <w:lang w:eastAsia="zh-CN"/>
              </w:rPr>
              <w:t>For PRDCH transmitting both L1 R2D control information and data, any L1 R2D control information is placed at the start of the PRDCH.</w:t>
            </w:r>
            <w:bookmarkEnd w:id="156"/>
          </w:p>
        </w:tc>
      </w:tr>
      <w:tr w:rsidR="003734E9" w14:paraId="4F59DDDA" w14:textId="77777777">
        <w:tc>
          <w:tcPr>
            <w:tcW w:w="2155" w:type="dxa"/>
          </w:tcPr>
          <w:p w14:paraId="5B3D3228" w14:textId="77777777" w:rsidR="003734E9" w:rsidRDefault="004A21C8">
            <w:pPr>
              <w:spacing w:line="276" w:lineRule="auto"/>
              <w:jc w:val="left"/>
              <w:rPr>
                <w:b/>
                <w:bCs/>
                <w:i/>
                <w:iCs/>
                <w:lang w:eastAsia="zh-CN"/>
              </w:rPr>
            </w:pPr>
            <w:r>
              <w:rPr>
                <w:b/>
                <w:bCs/>
                <w:i/>
                <w:iCs/>
                <w:lang w:eastAsia="zh-CN"/>
              </w:rPr>
              <w:t>CMCC [11]</w:t>
            </w:r>
          </w:p>
        </w:tc>
        <w:tc>
          <w:tcPr>
            <w:tcW w:w="7195" w:type="dxa"/>
          </w:tcPr>
          <w:p w14:paraId="55B9FE53" w14:textId="77777777" w:rsidR="003734E9" w:rsidRDefault="004A21C8">
            <w:pPr>
              <w:spacing w:beforeLines="50" w:before="120" w:line="276" w:lineRule="auto"/>
              <w:rPr>
                <w:i/>
                <w:iCs/>
              </w:rPr>
            </w:pPr>
            <w:r>
              <w:rPr>
                <w:i/>
                <w:iCs/>
              </w:rPr>
              <w:t>Proposal 10: For R2D reception, the following information can be further studied:</w:t>
            </w:r>
          </w:p>
          <w:tbl>
            <w:tblPr>
              <w:tblStyle w:val="TableGrid"/>
              <w:tblW w:w="0" w:type="auto"/>
              <w:tblLook w:val="04A0" w:firstRow="1" w:lastRow="0" w:firstColumn="1" w:lastColumn="0" w:noHBand="0" w:noVBand="1"/>
            </w:tblPr>
            <w:tblGrid>
              <w:gridCol w:w="1859"/>
              <w:gridCol w:w="1722"/>
              <w:gridCol w:w="1766"/>
              <w:gridCol w:w="1622"/>
            </w:tblGrid>
            <w:tr w:rsidR="003734E9" w14:paraId="4A4DCE01" w14:textId="77777777">
              <w:tc>
                <w:tcPr>
                  <w:tcW w:w="2490" w:type="dxa"/>
                </w:tcPr>
                <w:p w14:paraId="5B5E8F2A" w14:textId="77777777" w:rsidR="003734E9" w:rsidRDefault="004A21C8">
                  <w:pPr>
                    <w:spacing w:beforeLines="50" w:before="120" w:line="276" w:lineRule="auto"/>
                    <w:jc w:val="center"/>
                    <w:rPr>
                      <w:i/>
                      <w:iCs/>
                    </w:rPr>
                  </w:pPr>
                  <w:r>
                    <w:rPr>
                      <w:i/>
                      <w:iCs/>
                    </w:rPr>
                    <w:t>R2D control information</w:t>
                  </w:r>
                </w:p>
              </w:tc>
              <w:tc>
                <w:tcPr>
                  <w:tcW w:w="2490" w:type="dxa"/>
                </w:tcPr>
                <w:p w14:paraId="55A7365E" w14:textId="77777777" w:rsidR="003734E9" w:rsidRDefault="004A21C8">
                  <w:pPr>
                    <w:spacing w:beforeLines="50" w:before="120" w:line="276" w:lineRule="auto"/>
                    <w:jc w:val="center"/>
                    <w:rPr>
                      <w:i/>
                      <w:iCs/>
                    </w:rPr>
                  </w:pPr>
                  <w:r>
                    <w:rPr>
                      <w:i/>
                      <w:iCs/>
                    </w:rPr>
                    <w:t>Fixed or signaled</w:t>
                  </w:r>
                </w:p>
              </w:tc>
              <w:tc>
                <w:tcPr>
                  <w:tcW w:w="2491" w:type="dxa"/>
                </w:tcPr>
                <w:p w14:paraId="0ADD9483" w14:textId="77777777" w:rsidR="003734E9" w:rsidRDefault="004A21C8">
                  <w:pPr>
                    <w:spacing w:beforeLines="50" w:before="120" w:line="276" w:lineRule="auto"/>
                    <w:jc w:val="center"/>
                    <w:rPr>
                      <w:i/>
                      <w:iCs/>
                    </w:rPr>
                  </w:pPr>
                  <w:r>
                    <w:rPr>
                      <w:i/>
                      <w:iCs/>
                    </w:rPr>
                    <w:t>Via L1 or PHY header</w:t>
                  </w:r>
                </w:p>
              </w:tc>
              <w:tc>
                <w:tcPr>
                  <w:tcW w:w="2491" w:type="dxa"/>
                </w:tcPr>
                <w:p w14:paraId="71970954" w14:textId="77777777" w:rsidR="003734E9" w:rsidRDefault="004A21C8">
                  <w:pPr>
                    <w:spacing w:beforeLines="50" w:before="120" w:line="276" w:lineRule="auto"/>
                    <w:jc w:val="center"/>
                    <w:rPr>
                      <w:i/>
                      <w:iCs/>
                    </w:rPr>
                  </w:pPr>
                  <w:r>
                    <w:rPr>
                      <w:i/>
                      <w:iCs/>
                    </w:rPr>
                    <w:t>Via higher layer</w:t>
                  </w:r>
                </w:p>
              </w:tc>
            </w:tr>
            <w:tr w:rsidR="003734E9" w14:paraId="22C1AA79" w14:textId="77777777">
              <w:tc>
                <w:tcPr>
                  <w:tcW w:w="2490" w:type="dxa"/>
                </w:tcPr>
                <w:p w14:paraId="25E4EB2F" w14:textId="77777777" w:rsidR="003734E9" w:rsidRDefault="004A21C8">
                  <w:pPr>
                    <w:spacing w:beforeLines="50" w:before="120" w:line="276" w:lineRule="auto"/>
                    <w:rPr>
                      <w:b/>
                      <w:bCs/>
                      <w:i/>
                      <w:iCs/>
                    </w:rPr>
                  </w:pPr>
                  <w:r>
                    <w:rPr>
                      <w:i/>
                      <w:iCs/>
                    </w:rPr>
                    <w:t>TBS (if any)</w:t>
                  </w:r>
                </w:p>
              </w:tc>
              <w:tc>
                <w:tcPr>
                  <w:tcW w:w="2490" w:type="dxa"/>
                </w:tcPr>
                <w:p w14:paraId="5A1F365A" w14:textId="77777777" w:rsidR="003734E9" w:rsidRDefault="004A21C8">
                  <w:pPr>
                    <w:spacing w:beforeLines="50" w:before="120" w:line="276" w:lineRule="auto"/>
                    <w:jc w:val="center"/>
                    <w:rPr>
                      <w:b/>
                      <w:bCs/>
                      <w:i/>
                      <w:iCs/>
                    </w:rPr>
                  </w:pPr>
                  <w:r>
                    <w:rPr>
                      <w:i/>
                      <w:iCs/>
                    </w:rPr>
                    <w:t>Signaled</w:t>
                  </w:r>
                </w:p>
              </w:tc>
              <w:tc>
                <w:tcPr>
                  <w:tcW w:w="2491" w:type="dxa"/>
                </w:tcPr>
                <w:p w14:paraId="7A74F116" w14:textId="77777777" w:rsidR="003734E9" w:rsidRDefault="004A21C8">
                  <w:pPr>
                    <w:spacing w:beforeLines="50" w:before="120" w:line="276" w:lineRule="auto"/>
                    <w:jc w:val="center"/>
                    <w:rPr>
                      <w:b/>
                      <w:bCs/>
                      <w:i/>
                      <w:iCs/>
                    </w:rPr>
                  </w:pPr>
                  <w:r>
                    <w:rPr>
                      <w:i/>
                      <w:iCs/>
                    </w:rPr>
                    <w:t>Preferred</w:t>
                  </w:r>
                </w:p>
              </w:tc>
              <w:tc>
                <w:tcPr>
                  <w:tcW w:w="2491" w:type="dxa"/>
                </w:tcPr>
                <w:p w14:paraId="7351C363" w14:textId="77777777" w:rsidR="003734E9" w:rsidRDefault="003734E9">
                  <w:pPr>
                    <w:spacing w:beforeLines="50" w:before="120" w:line="276" w:lineRule="auto"/>
                    <w:jc w:val="center"/>
                    <w:rPr>
                      <w:b/>
                      <w:bCs/>
                      <w:i/>
                      <w:iCs/>
                    </w:rPr>
                  </w:pPr>
                </w:p>
              </w:tc>
            </w:tr>
            <w:tr w:rsidR="003734E9" w14:paraId="18DB1C56" w14:textId="77777777">
              <w:tc>
                <w:tcPr>
                  <w:tcW w:w="2490" w:type="dxa"/>
                </w:tcPr>
                <w:p w14:paraId="7AB5A105" w14:textId="77777777" w:rsidR="003734E9" w:rsidRDefault="004A21C8">
                  <w:pPr>
                    <w:spacing w:beforeLines="50" w:before="120" w:line="276" w:lineRule="auto"/>
                    <w:rPr>
                      <w:b/>
                      <w:bCs/>
                      <w:i/>
                      <w:iCs/>
                    </w:rPr>
                  </w:pPr>
                  <w:r>
                    <w:rPr>
                      <w:i/>
                      <w:iCs/>
                    </w:rPr>
                    <w:t>FFS: Chip duration</w:t>
                  </w:r>
                </w:p>
              </w:tc>
              <w:tc>
                <w:tcPr>
                  <w:tcW w:w="2490" w:type="dxa"/>
                </w:tcPr>
                <w:p w14:paraId="24EF3E72" w14:textId="77777777" w:rsidR="003734E9" w:rsidRDefault="004A21C8">
                  <w:pPr>
                    <w:spacing w:beforeLines="50" w:before="120" w:line="276" w:lineRule="auto"/>
                    <w:jc w:val="center"/>
                    <w:rPr>
                      <w:b/>
                      <w:bCs/>
                      <w:i/>
                      <w:iCs/>
                    </w:rPr>
                  </w:pPr>
                  <w:r>
                    <w:rPr>
                      <w:i/>
                      <w:iCs/>
                    </w:rPr>
                    <w:t>Signaled</w:t>
                  </w:r>
                </w:p>
              </w:tc>
              <w:tc>
                <w:tcPr>
                  <w:tcW w:w="2491" w:type="dxa"/>
                </w:tcPr>
                <w:p w14:paraId="093B582F" w14:textId="77777777" w:rsidR="003734E9" w:rsidRDefault="004A21C8">
                  <w:pPr>
                    <w:spacing w:beforeLines="50" w:before="120" w:line="276" w:lineRule="auto"/>
                    <w:jc w:val="center"/>
                    <w:rPr>
                      <w:b/>
                      <w:bCs/>
                      <w:i/>
                      <w:iCs/>
                    </w:rPr>
                  </w:pPr>
                  <w:r>
                    <w:rPr>
                      <w:i/>
                      <w:iCs/>
                    </w:rPr>
                    <w:t>Preferred</w:t>
                  </w:r>
                </w:p>
              </w:tc>
              <w:tc>
                <w:tcPr>
                  <w:tcW w:w="2491" w:type="dxa"/>
                </w:tcPr>
                <w:p w14:paraId="44B2C277" w14:textId="77777777" w:rsidR="003734E9" w:rsidRDefault="003734E9">
                  <w:pPr>
                    <w:spacing w:beforeLines="50" w:before="120" w:line="276" w:lineRule="auto"/>
                    <w:jc w:val="center"/>
                    <w:rPr>
                      <w:b/>
                      <w:bCs/>
                      <w:i/>
                      <w:iCs/>
                    </w:rPr>
                  </w:pPr>
                </w:p>
              </w:tc>
            </w:tr>
            <w:tr w:rsidR="003734E9" w14:paraId="3AC38451" w14:textId="77777777">
              <w:tc>
                <w:tcPr>
                  <w:tcW w:w="2490" w:type="dxa"/>
                </w:tcPr>
                <w:p w14:paraId="28DABF33" w14:textId="77777777" w:rsidR="003734E9" w:rsidRDefault="004A21C8">
                  <w:pPr>
                    <w:spacing w:beforeLines="50" w:before="120" w:line="276" w:lineRule="auto"/>
                    <w:rPr>
                      <w:b/>
                      <w:bCs/>
                      <w:i/>
                      <w:iCs/>
                    </w:rPr>
                  </w:pPr>
                  <w:r>
                    <w:rPr>
                      <w:i/>
                      <w:iCs/>
                    </w:rPr>
                    <w:t xml:space="preserve">FFS: Early </w:t>
                  </w:r>
                  <w:r>
                    <w:rPr>
                      <w:i/>
                      <w:iCs/>
                    </w:rPr>
                    <w:lastRenderedPageBreak/>
                    <w:t>indication</w:t>
                  </w:r>
                </w:p>
              </w:tc>
              <w:tc>
                <w:tcPr>
                  <w:tcW w:w="2490" w:type="dxa"/>
                </w:tcPr>
                <w:p w14:paraId="6AE5C497" w14:textId="77777777" w:rsidR="003734E9" w:rsidRDefault="004A21C8">
                  <w:pPr>
                    <w:spacing w:beforeLines="50" w:before="120" w:line="276" w:lineRule="auto"/>
                    <w:jc w:val="center"/>
                    <w:rPr>
                      <w:b/>
                      <w:bCs/>
                      <w:i/>
                      <w:iCs/>
                    </w:rPr>
                  </w:pPr>
                  <w:r>
                    <w:rPr>
                      <w:i/>
                      <w:iCs/>
                    </w:rPr>
                    <w:lastRenderedPageBreak/>
                    <w:t>Signaled</w:t>
                  </w:r>
                </w:p>
              </w:tc>
              <w:tc>
                <w:tcPr>
                  <w:tcW w:w="2491" w:type="dxa"/>
                </w:tcPr>
                <w:p w14:paraId="0BB3D67C" w14:textId="77777777" w:rsidR="003734E9" w:rsidRDefault="004A21C8">
                  <w:pPr>
                    <w:spacing w:beforeLines="50" w:before="120" w:line="276" w:lineRule="auto"/>
                    <w:jc w:val="center"/>
                    <w:rPr>
                      <w:b/>
                      <w:bCs/>
                      <w:i/>
                      <w:iCs/>
                    </w:rPr>
                  </w:pPr>
                  <w:r>
                    <w:rPr>
                      <w:i/>
                      <w:iCs/>
                    </w:rPr>
                    <w:t>Preferred</w:t>
                  </w:r>
                </w:p>
              </w:tc>
              <w:tc>
                <w:tcPr>
                  <w:tcW w:w="2491" w:type="dxa"/>
                </w:tcPr>
                <w:p w14:paraId="0D380FD1" w14:textId="77777777" w:rsidR="003734E9" w:rsidRDefault="003734E9">
                  <w:pPr>
                    <w:spacing w:beforeLines="50" w:before="120" w:line="276" w:lineRule="auto"/>
                    <w:jc w:val="center"/>
                    <w:rPr>
                      <w:b/>
                      <w:bCs/>
                      <w:i/>
                      <w:iCs/>
                    </w:rPr>
                  </w:pPr>
                </w:p>
              </w:tc>
            </w:tr>
          </w:tbl>
          <w:p w14:paraId="79B7E486" w14:textId="77777777" w:rsidR="003734E9" w:rsidRDefault="003734E9">
            <w:pPr>
              <w:spacing w:beforeLines="50" w:before="120" w:line="276" w:lineRule="auto"/>
              <w:rPr>
                <w:i/>
                <w:iCs/>
              </w:rPr>
            </w:pPr>
          </w:p>
          <w:p w14:paraId="1EC6E55D" w14:textId="77777777" w:rsidR="003734E9" w:rsidRDefault="004A21C8">
            <w:pPr>
              <w:spacing w:beforeLines="50" w:before="120" w:line="276" w:lineRule="auto"/>
              <w:rPr>
                <w:i/>
                <w:iCs/>
                <w:u w:val="single"/>
              </w:rPr>
            </w:pPr>
            <w:r>
              <w:rPr>
                <w:i/>
                <w:iCs/>
              </w:rPr>
              <w:t xml:space="preserve">Proposal 11: For D2R scheduling, the control information is preferred to be carried via higher layer </w:t>
            </w:r>
            <w:proofErr w:type="spellStart"/>
            <w:r>
              <w:rPr>
                <w:i/>
                <w:iCs/>
              </w:rPr>
              <w:t>signalling</w:t>
            </w:r>
            <w:proofErr w:type="spellEnd"/>
            <w:r>
              <w:rPr>
                <w:i/>
                <w:iCs/>
              </w:rPr>
              <w:t>.</w:t>
            </w:r>
          </w:p>
        </w:tc>
      </w:tr>
      <w:tr w:rsidR="003734E9" w14:paraId="47121F0E" w14:textId="77777777">
        <w:tc>
          <w:tcPr>
            <w:tcW w:w="2155" w:type="dxa"/>
          </w:tcPr>
          <w:p w14:paraId="45A0CF75" w14:textId="77777777" w:rsidR="003734E9" w:rsidRDefault="004A21C8">
            <w:pPr>
              <w:spacing w:line="276" w:lineRule="auto"/>
              <w:jc w:val="left"/>
              <w:rPr>
                <w:b/>
                <w:bCs/>
                <w:i/>
                <w:iCs/>
                <w:lang w:eastAsia="zh-CN"/>
              </w:rPr>
            </w:pPr>
            <w:r>
              <w:rPr>
                <w:b/>
                <w:bCs/>
                <w:i/>
                <w:iCs/>
                <w:lang w:eastAsia="zh-CN"/>
              </w:rPr>
              <w:lastRenderedPageBreak/>
              <w:t>Xiaomi [12]</w:t>
            </w:r>
          </w:p>
        </w:tc>
        <w:tc>
          <w:tcPr>
            <w:tcW w:w="7195" w:type="dxa"/>
          </w:tcPr>
          <w:p w14:paraId="45439E7C" w14:textId="77777777" w:rsidR="003734E9" w:rsidRDefault="004A21C8">
            <w:pPr>
              <w:spacing w:beforeLines="50" w:before="120" w:line="276" w:lineRule="auto"/>
              <w:rPr>
                <w:rFonts w:eastAsiaTheme="minorEastAsia"/>
                <w:i/>
                <w:iCs/>
                <w:szCs w:val="20"/>
                <w:lang w:eastAsia="zh-CN"/>
              </w:rPr>
            </w:pPr>
            <w:bookmarkStart w:id="157" w:name="_Hlk178847297"/>
            <w:r>
              <w:rPr>
                <w:rFonts w:eastAsiaTheme="minorEastAsia"/>
                <w:i/>
                <w:iCs/>
                <w:szCs w:val="20"/>
                <w:lang w:eastAsia="zh-CN"/>
              </w:rPr>
              <w:t xml:space="preserve">Proposal 1:  L1 R2D control </w:t>
            </w:r>
            <w:proofErr w:type="spellStart"/>
            <w:r>
              <w:rPr>
                <w:rFonts w:eastAsiaTheme="minorEastAsia"/>
                <w:i/>
                <w:iCs/>
                <w:szCs w:val="20"/>
                <w:lang w:eastAsia="zh-CN"/>
              </w:rPr>
              <w:t>signalling</w:t>
            </w:r>
            <w:proofErr w:type="spellEnd"/>
            <w:r>
              <w:rPr>
                <w:rFonts w:eastAsiaTheme="minorEastAsia"/>
                <w:i/>
                <w:iCs/>
                <w:szCs w:val="20"/>
                <w:lang w:eastAsia="zh-CN"/>
              </w:rPr>
              <w:t xml:space="preserve"> is used to carry the information for D2R scheduling</w:t>
            </w:r>
            <w:r>
              <w:t>/</w:t>
            </w:r>
            <w:r>
              <w:rPr>
                <w:rFonts w:eastAsiaTheme="minorEastAsia"/>
                <w:i/>
                <w:iCs/>
                <w:szCs w:val="20"/>
                <w:lang w:eastAsia="zh-CN"/>
              </w:rPr>
              <w:t>R2D reception, which can be explicitly/implicitly indicated to the device via PRDCH.</w:t>
            </w:r>
          </w:p>
          <w:bookmarkEnd w:id="157"/>
          <w:p w14:paraId="4E23D2DD" w14:textId="77777777" w:rsidR="003734E9" w:rsidRDefault="004A21C8">
            <w:pPr>
              <w:spacing w:beforeLines="50" w:before="120"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2: For D2R scheduling, the following information can also be explicitly/implicitly indicated to the device via corresponding PRDCH:</w:t>
            </w:r>
          </w:p>
          <w:p w14:paraId="4F5D3DA1" w14:textId="77777777" w:rsidR="003734E9" w:rsidRDefault="004A21C8">
            <w:pPr>
              <w:pStyle w:val="ListParagraph"/>
              <w:numPr>
                <w:ilvl w:val="0"/>
                <w:numId w:val="39"/>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The location/length/pattern of midamble.</w:t>
            </w:r>
          </w:p>
        </w:tc>
      </w:tr>
      <w:tr w:rsidR="003734E9" w14:paraId="18888F0D" w14:textId="77777777">
        <w:tc>
          <w:tcPr>
            <w:tcW w:w="2155" w:type="dxa"/>
          </w:tcPr>
          <w:p w14:paraId="1D3E4690" w14:textId="77777777" w:rsidR="003734E9" w:rsidRDefault="004A21C8">
            <w:pPr>
              <w:spacing w:line="276" w:lineRule="auto"/>
              <w:jc w:val="left"/>
              <w:rPr>
                <w:b/>
                <w:bCs/>
                <w:i/>
                <w:iCs/>
                <w:lang w:eastAsia="zh-CN"/>
              </w:rPr>
            </w:pPr>
            <w:r>
              <w:rPr>
                <w:b/>
                <w:bCs/>
                <w:i/>
                <w:iCs/>
                <w:lang w:eastAsia="zh-CN"/>
              </w:rPr>
              <w:t>CATT [13]</w:t>
            </w:r>
          </w:p>
        </w:tc>
        <w:tc>
          <w:tcPr>
            <w:tcW w:w="7195" w:type="dxa"/>
          </w:tcPr>
          <w:p w14:paraId="7925BA0E" w14:textId="77777777" w:rsidR="003734E9" w:rsidRDefault="004A21C8">
            <w:pPr>
              <w:kinsoku w:val="0"/>
              <w:overflowPunct w:val="0"/>
              <w:spacing w:afterLines="50" w:line="276" w:lineRule="auto"/>
              <w:rPr>
                <w:rFonts w:eastAsia="Malgun Gothic"/>
                <w:bCs/>
                <w:i/>
                <w:iCs/>
                <w:lang w:eastAsia="ko-KR"/>
              </w:rPr>
            </w:pPr>
            <w:r>
              <w:rPr>
                <w:rFonts w:eastAsia="Malgun Gothic"/>
                <w:bCs/>
                <w:i/>
                <w:iCs/>
                <w:lang w:eastAsia="ko-KR"/>
              </w:rPr>
              <w:t>Proposal</w:t>
            </w:r>
            <w:r>
              <w:rPr>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23</w:t>
            </w:r>
            <w:r>
              <w:rPr>
                <w:bCs/>
                <w:i/>
                <w:iCs/>
                <w:lang w:eastAsia="zh-CN"/>
              </w:rPr>
              <w:fldChar w:fldCharType="end"/>
            </w:r>
            <w:r>
              <w:rPr>
                <w:rFonts w:eastAsia="Malgun Gothic"/>
                <w:bCs/>
                <w:i/>
                <w:iCs/>
                <w:lang w:eastAsia="ko-KR"/>
              </w:rPr>
              <w:t>:</w:t>
            </w:r>
            <w:r>
              <w:rPr>
                <w:rFonts w:eastAsiaTheme="minorEastAsia"/>
                <w:bCs/>
                <w:i/>
                <w:iCs/>
                <w:lang w:eastAsia="zh-CN"/>
              </w:rPr>
              <w:t xml:space="preserve"> A set of TTIs for the devices to select for the transmission time of the PDRCH should be included in the PRDCH control information</w:t>
            </w:r>
            <w:r>
              <w:rPr>
                <w:rFonts w:eastAsia="Malgun Gothic"/>
                <w:bCs/>
                <w:i/>
                <w:iCs/>
                <w:lang w:eastAsia="ko-KR"/>
              </w:rPr>
              <w:t>.</w:t>
            </w:r>
          </w:p>
          <w:p w14:paraId="375FB0AF" w14:textId="77777777" w:rsidR="003734E9" w:rsidRDefault="004A21C8">
            <w:pPr>
              <w:kinsoku w:val="0"/>
              <w:overflowPunct w:val="0"/>
              <w:spacing w:afterLines="50" w:line="276" w:lineRule="auto"/>
              <w:rPr>
                <w:rFonts w:eastAsiaTheme="minorEastAsia"/>
                <w:bCs/>
                <w:i/>
                <w:iCs/>
                <w:lang w:eastAsia="zh-CN"/>
              </w:rPr>
            </w:pPr>
            <w:r>
              <w:rPr>
                <w:rFonts w:eastAsia="Malgun Gothic"/>
                <w:bCs/>
                <w:i/>
                <w:iCs/>
                <w:lang w:eastAsia="ko-KR"/>
              </w:rPr>
              <w:t>Proposal</w:t>
            </w:r>
            <w:r>
              <w:rPr>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24</w:t>
            </w:r>
            <w:r>
              <w:rPr>
                <w:bCs/>
                <w:i/>
                <w:iCs/>
                <w:lang w:eastAsia="zh-CN"/>
              </w:rPr>
              <w:fldChar w:fldCharType="end"/>
            </w:r>
            <w:r>
              <w:rPr>
                <w:rFonts w:eastAsia="Malgun Gothic"/>
                <w:bCs/>
                <w:i/>
                <w:iCs/>
                <w:lang w:eastAsia="ko-KR"/>
              </w:rPr>
              <w:t xml:space="preserve">: A-IoT channel resource allocation </w:t>
            </w:r>
            <w:r>
              <w:rPr>
                <w:rFonts w:eastAsiaTheme="minorEastAsia"/>
                <w:bCs/>
                <w:i/>
                <w:iCs/>
                <w:lang w:eastAsia="zh-CN"/>
              </w:rPr>
              <w:t xml:space="preserve">information </w:t>
            </w:r>
            <w:r>
              <w:rPr>
                <w:rFonts w:eastAsia="Malgun Gothic"/>
                <w:bCs/>
                <w:i/>
                <w:iCs/>
                <w:lang w:eastAsia="ko-KR"/>
              </w:rPr>
              <w:t>in frequency domain should be included in control information of P</w:t>
            </w:r>
            <w:r>
              <w:rPr>
                <w:rFonts w:eastAsiaTheme="minorEastAsia"/>
                <w:bCs/>
                <w:i/>
                <w:iCs/>
                <w:lang w:eastAsia="zh-CN"/>
              </w:rPr>
              <w:t>RD</w:t>
            </w:r>
            <w:r>
              <w:rPr>
                <w:rFonts w:eastAsia="Malgun Gothic"/>
                <w:bCs/>
                <w:i/>
                <w:iCs/>
                <w:lang w:eastAsia="ko-KR"/>
              </w:rPr>
              <w:t>CH.</w:t>
            </w:r>
          </w:p>
          <w:p w14:paraId="6D09FE51" w14:textId="77777777" w:rsidR="003734E9" w:rsidRDefault="004A21C8">
            <w:pPr>
              <w:kinsoku w:val="0"/>
              <w:overflowPunct w:val="0"/>
              <w:spacing w:afterLines="50" w:line="276" w:lineRule="auto"/>
              <w:rPr>
                <w:rFonts w:eastAsia="Malgun Gothic"/>
                <w:bCs/>
                <w:i/>
                <w:iCs/>
                <w:lang w:eastAsia="ko-KR"/>
              </w:rPr>
            </w:pPr>
            <w:r>
              <w:rPr>
                <w:rFonts w:eastAsia="Malgun Gothic"/>
                <w:bCs/>
                <w:i/>
                <w:iCs/>
                <w:lang w:eastAsia="ko-KR"/>
              </w:rPr>
              <w:t>Proposal</w:t>
            </w:r>
            <w:r>
              <w:rPr>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25</w:t>
            </w:r>
            <w:r>
              <w:rPr>
                <w:bCs/>
                <w:i/>
                <w:iCs/>
                <w:lang w:eastAsia="zh-CN"/>
              </w:rPr>
              <w:fldChar w:fldCharType="end"/>
            </w:r>
            <w:r>
              <w:rPr>
                <w:rFonts w:eastAsia="Malgun Gothic"/>
                <w:bCs/>
                <w:i/>
                <w:iCs/>
                <w:lang w:eastAsia="ko-KR"/>
              </w:rPr>
              <w:t>: Device identity information should be included in control information of PRDCH. Three kinds of device identity information can be considered as follows,</w:t>
            </w:r>
          </w:p>
          <w:p w14:paraId="336E53FA" w14:textId="77777777" w:rsidR="003734E9" w:rsidRDefault="004A21C8">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ID: only for single device indication</w:t>
            </w:r>
            <w:r>
              <w:rPr>
                <w:rFonts w:eastAsiaTheme="minorEastAsia"/>
                <w:bCs/>
                <w:i/>
                <w:iCs/>
                <w:lang w:eastAsia="zh-CN"/>
              </w:rPr>
              <w:t>.</w:t>
            </w:r>
          </w:p>
          <w:p w14:paraId="2A985CB0" w14:textId="77777777" w:rsidR="003734E9" w:rsidRDefault="004A21C8">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group ID: only for group of devices indication</w:t>
            </w:r>
            <w:r>
              <w:rPr>
                <w:rFonts w:eastAsiaTheme="minorEastAsia"/>
                <w:bCs/>
                <w:i/>
                <w:iCs/>
                <w:lang w:eastAsia="zh-CN"/>
              </w:rPr>
              <w:t>.</w:t>
            </w:r>
          </w:p>
          <w:p w14:paraId="32288EA0" w14:textId="77777777" w:rsidR="003734E9" w:rsidRDefault="004A21C8">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type ID: only for P</w:t>
            </w:r>
            <w:r>
              <w:rPr>
                <w:rFonts w:eastAsiaTheme="minorEastAsia"/>
                <w:bCs/>
                <w:i/>
                <w:iCs/>
                <w:lang w:eastAsia="zh-CN"/>
              </w:rPr>
              <w:t>R</w:t>
            </w:r>
            <w:r>
              <w:rPr>
                <w:rFonts w:eastAsia="Malgun Gothic"/>
                <w:bCs/>
                <w:i/>
                <w:iCs/>
                <w:lang w:eastAsia="ko-KR"/>
              </w:rPr>
              <w:t>DCH indicating a special type of device, i.e., sensors</w:t>
            </w:r>
            <w:r>
              <w:rPr>
                <w:rFonts w:eastAsiaTheme="minorEastAsia"/>
                <w:bCs/>
                <w:i/>
                <w:iCs/>
                <w:lang w:eastAsia="zh-CN"/>
              </w:rPr>
              <w:t>.</w:t>
            </w:r>
          </w:p>
          <w:p w14:paraId="58F45CED" w14:textId="77777777" w:rsidR="003734E9" w:rsidRDefault="004A21C8">
            <w:pPr>
              <w:spacing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26</w:t>
            </w:r>
            <w:r>
              <w:rPr>
                <w:rFonts w:eastAsiaTheme="minorEastAsia"/>
                <w:bCs/>
                <w:i/>
                <w:iCs/>
                <w:lang w:eastAsia="zh-CN"/>
              </w:rPr>
              <w:fldChar w:fldCharType="end"/>
            </w:r>
            <w:r>
              <w:rPr>
                <w:rFonts w:eastAsiaTheme="minorEastAsia"/>
                <w:bCs/>
                <w:i/>
                <w:iCs/>
                <w:lang w:eastAsia="zh-CN"/>
              </w:rPr>
              <w:t>: Command type may be included in the PRDCH control information to indicate different types of R2D command messages.</w:t>
            </w:r>
          </w:p>
          <w:p w14:paraId="319DD0E8" w14:textId="77777777" w:rsidR="003734E9" w:rsidRDefault="004A21C8">
            <w:pPr>
              <w:spacing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27</w:t>
            </w:r>
            <w:r>
              <w:rPr>
                <w:rFonts w:eastAsiaTheme="minorEastAsia"/>
                <w:bCs/>
                <w:i/>
                <w:iCs/>
                <w:lang w:eastAsia="zh-CN"/>
              </w:rPr>
              <w:fldChar w:fldCharType="end"/>
            </w:r>
            <w:r>
              <w:rPr>
                <w:bCs/>
                <w:i/>
                <w:iCs/>
                <w:lang w:eastAsia="zh-CN"/>
              </w:rPr>
              <w:t>:</w:t>
            </w:r>
            <w:r>
              <w:rPr>
                <w:rFonts w:eastAsiaTheme="minorEastAsia"/>
                <w:bCs/>
                <w:i/>
                <w:iCs/>
                <w:lang w:eastAsia="zh-CN"/>
              </w:rPr>
              <w:t xml:space="preserve"> The indication of TB sizes for both PRDCH transmission and PDRCH transmission should be included in the control information of PRDCH.</w:t>
            </w:r>
          </w:p>
          <w:p w14:paraId="0E6421D6" w14:textId="77777777" w:rsidR="003734E9" w:rsidRDefault="004A21C8">
            <w:pPr>
              <w:numPr>
                <w:ilvl w:val="0"/>
                <w:numId w:val="34"/>
              </w:numPr>
              <w:kinsoku w:val="0"/>
              <w:overflowPunct w:val="0"/>
              <w:adjustRightInd/>
              <w:snapToGrid/>
              <w:spacing w:afterLines="50" w:line="276" w:lineRule="auto"/>
              <w:rPr>
                <w:rFonts w:eastAsia="Malgun Gothic"/>
                <w:bCs/>
                <w:i/>
                <w:iCs/>
                <w:lang w:eastAsia="ko-KR"/>
              </w:rPr>
            </w:pPr>
            <w:r>
              <w:rPr>
                <w:rFonts w:eastAsiaTheme="minorEastAsia"/>
                <w:bCs/>
                <w:i/>
                <w:iCs/>
                <w:lang w:eastAsia="zh-CN"/>
              </w:rPr>
              <w:t>TB size for PRDCH transmission is indicated by the length of TTI as a separated control field of PRDCH. The TB size for PDRCH transmission is included in the control information field of PRDCH along with the time and frequency resource allocation.</w:t>
            </w:r>
          </w:p>
          <w:p w14:paraId="3272C225" w14:textId="77777777" w:rsidR="003734E9" w:rsidRDefault="004A21C8">
            <w:pPr>
              <w:spacing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28</w:t>
            </w:r>
            <w:r>
              <w:rPr>
                <w:rFonts w:eastAsiaTheme="minorEastAsia"/>
                <w:bCs/>
                <w:i/>
                <w:iCs/>
                <w:lang w:eastAsia="zh-CN"/>
              </w:rPr>
              <w:fldChar w:fldCharType="end"/>
            </w:r>
            <w:r>
              <w:rPr>
                <w:rFonts w:eastAsiaTheme="minorEastAsia"/>
                <w:bCs/>
                <w:i/>
                <w:iCs/>
                <w:lang w:eastAsia="zh-CN"/>
              </w:rPr>
              <w:t>: D2R Repetitions information may be included in the PRDCH control information to indicate the types and related parameters of D2R transmission repetition, if D2R transmission repetition is introduced.</w:t>
            </w:r>
          </w:p>
          <w:p w14:paraId="778ED024" w14:textId="77777777" w:rsidR="003734E9" w:rsidRDefault="004A21C8">
            <w:pPr>
              <w:spacing w:afterLines="50"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29</w:t>
            </w:r>
            <w:r>
              <w:rPr>
                <w:rFonts w:eastAsiaTheme="minorEastAsia"/>
                <w:bCs/>
                <w:i/>
                <w:iCs/>
                <w:lang w:eastAsia="zh-CN"/>
              </w:rPr>
              <w:fldChar w:fldCharType="end"/>
            </w:r>
            <w:r>
              <w:rPr>
                <w:rFonts w:eastAsiaTheme="minorEastAsia"/>
                <w:bCs/>
                <w:i/>
                <w:iCs/>
                <w:lang w:eastAsia="zh-CN"/>
              </w:rPr>
              <w:t xml:space="preserve">: Regarding the issue of whether higher-layer </w:t>
            </w:r>
            <w:proofErr w:type="spellStart"/>
            <w:r>
              <w:rPr>
                <w:rFonts w:eastAsiaTheme="minorEastAsia"/>
                <w:bCs/>
                <w:i/>
                <w:iCs/>
                <w:lang w:eastAsia="zh-CN"/>
              </w:rPr>
              <w:t>signalling</w:t>
            </w:r>
            <w:proofErr w:type="spellEnd"/>
            <w:r>
              <w:rPr>
                <w:rFonts w:eastAsiaTheme="minorEastAsia"/>
                <w:bCs/>
                <w:i/>
                <w:iCs/>
                <w:lang w:eastAsia="zh-CN"/>
              </w:rPr>
              <w:t xml:space="preserve"> and/or L1 R2D control </w:t>
            </w:r>
            <w:proofErr w:type="spellStart"/>
            <w:r>
              <w:rPr>
                <w:rFonts w:eastAsiaTheme="minorEastAsia"/>
                <w:bCs/>
                <w:i/>
                <w:iCs/>
                <w:lang w:eastAsia="zh-CN"/>
              </w:rPr>
              <w:t>signalling</w:t>
            </w:r>
            <w:proofErr w:type="spellEnd"/>
            <w:r>
              <w:rPr>
                <w:rFonts w:eastAsiaTheme="minorEastAsia"/>
                <w:bCs/>
                <w:i/>
                <w:iCs/>
                <w:lang w:eastAsia="zh-CN"/>
              </w:rPr>
              <w:t xml:space="preserve"> is used to carry the control information in PRDCH:</w:t>
            </w:r>
          </w:p>
          <w:p w14:paraId="3CD3F8F4" w14:textId="77777777" w:rsidR="003734E9" w:rsidRDefault="004A21C8">
            <w:pPr>
              <w:numPr>
                <w:ilvl w:val="0"/>
                <w:numId w:val="34"/>
              </w:numPr>
              <w:kinsoku w:val="0"/>
              <w:overflowPunct w:val="0"/>
              <w:adjustRightInd/>
              <w:snapToGrid/>
              <w:spacing w:afterLines="50" w:line="276" w:lineRule="auto"/>
              <w:rPr>
                <w:rFonts w:eastAsiaTheme="minorEastAsia"/>
                <w:bCs/>
                <w:i/>
                <w:iCs/>
                <w:lang w:eastAsia="zh-CN"/>
              </w:rPr>
            </w:pPr>
            <w:r>
              <w:rPr>
                <w:rFonts w:eastAsiaTheme="minorEastAsia"/>
                <w:bCs/>
                <w:i/>
                <w:iCs/>
                <w:lang w:eastAsia="zh-CN"/>
              </w:rPr>
              <w:t xml:space="preserve">Time domain resources, frequency domain resources, MCS-like information, chip duration, repetition information, TBS for PDRCH and </w:t>
            </w:r>
            <w:r>
              <w:rPr>
                <w:rFonts w:eastAsiaTheme="minorEastAsia"/>
                <w:bCs/>
                <w:i/>
                <w:iCs/>
                <w:lang w:eastAsia="zh-CN"/>
              </w:rPr>
              <w:lastRenderedPageBreak/>
              <w:t xml:space="preserve">PRDCH, R2D command type and random ID used for CBRA should also be carried by L1 R2D control </w:t>
            </w:r>
            <w:proofErr w:type="spellStart"/>
            <w:r>
              <w:rPr>
                <w:rFonts w:eastAsiaTheme="minorEastAsia"/>
                <w:bCs/>
                <w:i/>
                <w:iCs/>
                <w:lang w:eastAsia="zh-CN"/>
              </w:rPr>
              <w:t>signalling</w:t>
            </w:r>
            <w:proofErr w:type="spellEnd"/>
            <w:r>
              <w:rPr>
                <w:rFonts w:eastAsiaTheme="minorEastAsia"/>
                <w:bCs/>
                <w:i/>
                <w:iCs/>
                <w:lang w:eastAsia="zh-CN"/>
              </w:rPr>
              <w:t>.</w:t>
            </w:r>
          </w:p>
          <w:p w14:paraId="2B02767E" w14:textId="77777777" w:rsidR="003734E9" w:rsidRDefault="004A21C8">
            <w:pPr>
              <w:numPr>
                <w:ilvl w:val="0"/>
                <w:numId w:val="34"/>
              </w:numPr>
              <w:kinsoku w:val="0"/>
              <w:overflowPunct w:val="0"/>
              <w:adjustRightInd/>
              <w:snapToGrid/>
              <w:spacing w:afterLines="50" w:line="276" w:lineRule="auto"/>
              <w:rPr>
                <w:rFonts w:eastAsiaTheme="minorEastAsia"/>
                <w:bCs/>
                <w:i/>
                <w:iCs/>
                <w:lang w:eastAsia="zh-CN"/>
              </w:rPr>
            </w:pPr>
            <w:r>
              <w:rPr>
                <w:rFonts w:eastAsiaTheme="minorEastAsia"/>
                <w:bCs/>
                <w:i/>
                <w:iCs/>
                <w:lang w:eastAsia="zh-CN"/>
              </w:rPr>
              <w:t xml:space="preserve">Only the device ID (e.g., EPC) needs to be carried by higher-level </w:t>
            </w:r>
            <w:proofErr w:type="spellStart"/>
            <w:r>
              <w:rPr>
                <w:rFonts w:eastAsiaTheme="minorEastAsia"/>
                <w:bCs/>
                <w:i/>
                <w:iCs/>
                <w:lang w:eastAsia="zh-CN"/>
              </w:rPr>
              <w:t>signalling</w:t>
            </w:r>
            <w:proofErr w:type="spellEnd"/>
            <w:r>
              <w:rPr>
                <w:rFonts w:eastAsiaTheme="minorEastAsia"/>
                <w:bCs/>
                <w:i/>
                <w:iCs/>
                <w:lang w:eastAsia="zh-CN"/>
              </w:rPr>
              <w:t>.</w:t>
            </w:r>
          </w:p>
        </w:tc>
      </w:tr>
      <w:tr w:rsidR="003734E9" w14:paraId="46E6D1D8" w14:textId="77777777">
        <w:tc>
          <w:tcPr>
            <w:tcW w:w="2155" w:type="dxa"/>
          </w:tcPr>
          <w:p w14:paraId="49E49FF1" w14:textId="77777777" w:rsidR="003734E9" w:rsidRDefault="004A21C8">
            <w:pPr>
              <w:spacing w:line="276" w:lineRule="auto"/>
              <w:jc w:val="left"/>
              <w:rPr>
                <w:b/>
                <w:bCs/>
                <w:i/>
                <w:iCs/>
                <w:lang w:eastAsia="zh-CN"/>
              </w:rPr>
            </w:pPr>
            <w:r>
              <w:rPr>
                <w:b/>
                <w:bCs/>
                <w:i/>
                <w:iCs/>
                <w:lang w:eastAsia="zh-CN"/>
              </w:rPr>
              <w:lastRenderedPageBreak/>
              <w:t>ZTE [14]</w:t>
            </w:r>
          </w:p>
          <w:p w14:paraId="62D8BF8F" w14:textId="77777777" w:rsidR="003734E9" w:rsidRDefault="003734E9">
            <w:pPr>
              <w:spacing w:line="276" w:lineRule="auto"/>
              <w:jc w:val="left"/>
              <w:rPr>
                <w:b/>
                <w:bCs/>
                <w:i/>
                <w:iCs/>
                <w:lang w:eastAsia="zh-CN"/>
              </w:rPr>
            </w:pPr>
          </w:p>
        </w:tc>
        <w:tc>
          <w:tcPr>
            <w:tcW w:w="7195" w:type="dxa"/>
          </w:tcPr>
          <w:p w14:paraId="3039B714" w14:textId="77777777" w:rsidR="003734E9" w:rsidRDefault="004A21C8">
            <w:pPr>
              <w:pStyle w:val="YJ-Proposal"/>
              <w:numPr>
                <w:ilvl w:val="0"/>
                <w:numId w:val="0"/>
              </w:numPr>
              <w:spacing w:before="120" w:after="120" w:line="276" w:lineRule="auto"/>
              <w:rPr>
                <w:b w:val="0"/>
                <w:bCs w:val="0"/>
                <w:i/>
                <w:iCs/>
                <w:sz w:val="22"/>
                <w:szCs w:val="22"/>
                <w:lang w:val="en-US" w:eastAsia="zh-CN"/>
              </w:rPr>
            </w:pPr>
            <w:bookmarkStart w:id="158" w:name="_Toc23784"/>
            <w:bookmarkStart w:id="159" w:name="_Toc19518"/>
            <w:bookmarkStart w:id="160" w:name="_Toc6535"/>
            <w:bookmarkStart w:id="161" w:name="_Toc18580"/>
            <w:bookmarkStart w:id="162" w:name="_Toc30602"/>
            <w:bookmarkStart w:id="163" w:name="_Toc5346"/>
            <w:bookmarkStart w:id="164" w:name="_Toc29625"/>
            <w:r>
              <w:rPr>
                <w:b w:val="0"/>
                <w:bCs w:val="0"/>
                <w:i/>
                <w:iCs/>
                <w:sz w:val="22"/>
                <w:szCs w:val="22"/>
                <w:lang w:val="en-US" w:eastAsia="zh-CN"/>
              </w:rPr>
              <w:t>Proposal 1: Clarify that ‘MCS-like information’ includes at least coding rate, and modulation methods if multiple modulation methods are supported by one A-IoT device.</w:t>
            </w:r>
            <w:bookmarkEnd w:id="158"/>
            <w:bookmarkEnd w:id="159"/>
            <w:bookmarkEnd w:id="160"/>
            <w:bookmarkEnd w:id="161"/>
          </w:p>
          <w:p w14:paraId="313143D9" w14:textId="77777777" w:rsidR="003734E9" w:rsidRDefault="004A21C8">
            <w:pPr>
              <w:pStyle w:val="YJ-Proposal"/>
              <w:numPr>
                <w:ilvl w:val="0"/>
                <w:numId w:val="0"/>
              </w:numPr>
              <w:spacing w:before="120" w:after="120" w:line="276" w:lineRule="auto"/>
              <w:rPr>
                <w:b w:val="0"/>
                <w:bCs w:val="0"/>
                <w:i/>
                <w:iCs/>
                <w:sz w:val="22"/>
                <w:szCs w:val="22"/>
                <w:lang w:val="en-US" w:eastAsia="zh-CN"/>
              </w:rPr>
            </w:pPr>
            <w:bookmarkStart w:id="165" w:name="_Toc27649"/>
            <w:bookmarkStart w:id="166" w:name="_Toc25619"/>
            <w:bookmarkStart w:id="167" w:name="_Toc12278"/>
            <w:bookmarkStart w:id="168" w:name="_Toc10943"/>
            <w:r>
              <w:rPr>
                <w:b w:val="0"/>
                <w:bCs w:val="0"/>
                <w:i/>
                <w:iCs/>
                <w:sz w:val="22"/>
                <w:szCs w:val="22"/>
                <w:lang w:val="en-US" w:eastAsia="zh-CN"/>
              </w:rPr>
              <w:t>Proposal 2: When postamble is used to indicate the end of D2R transmission, the ‘time domain resources’ should be the time gap between a R2D transmission and the corresponding D2R transmission following it.</w:t>
            </w:r>
            <w:bookmarkEnd w:id="165"/>
            <w:bookmarkEnd w:id="166"/>
            <w:bookmarkEnd w:id="167"/>
            <w:bookmarkEnd w:id="168"/>
          </w:p>
          <w:p w14:paraId="4A049D8B" w14:textId="77777777" w:rsidR="003734E9" w:rsidRDefault="004A21C8">
            <w:pPr>
              <w:pStyle w:val="YJ-Proposal"/>
              <w:numPr>
                <w:ilvl w:val="0"/>
                <w:numId w:val="0"/>
              </w:numPr>
              <w:spacing w:before="120" w:after="120" w:line="276" w:lineRule="auto"/>
              <w:rPr>
                <w:b w:val="0"/>
                <w:bCs w:val="0"/>
                <w:i/>
                <w:iCs/>
                <w:sz w:val="22"/>
                <w:szCs w:val="22"/>
                <w:lang w:val="en-US" w:eastAsia="zh-CN"/>
              </w:rPr>
            </w:pPr>
            <w:bookmarkStart w:id="169" w:name="_Toc32342"/>
            <w:bookmarkStart w:id="170" w:name="_Toc12796"/>
            <w:bookmarkStart w:id="171" w:name="_Toc14033"/>
            <w:bookmarkStart w:id="172" w:name="_Toc29328"/>
            <w:r>
              <w:rPr>
                <w:b w:val="0"/>
                <w:bCs w:val="0"/>
                <w:i/>
                <w:iCs/>
                <w:sz w:val="22"/>
                <w:szCs w:val="22"/>
                <w:lang w:val="en-US" w:eastAsia="zh-CN"/>
              </w:rPr>
              <w:t>Proposal 3: For R2D scheduling, ‘code rate’ or ‘repetitions’ should be included in control information.</w:t>
            </w:r>
            <w:bookmarkStart w:id="173" w:name="_Toc30902"/>
            <w:bookmarkStart w:id="174" w:name="_Toc4641"/>
            <w:bookmarkStart w:id="175" w:name="_Toc14416"/>
            <w:bookmarkStart w:id="176" w:name="_Toc7967"/>
            <w:bookmarkStart w:id="177" w:name="_Toc2546"/>
            <w:bookmarkStart w:id="178" w:name="_Toc28813"/>
            <w:bookmarkStart w:id="179" w:name="_Toc19323"/>
            <w:bookmarkEnd w:id="169"/>
            <w:bookmarkEnd w:id="170"/>
            <w:bookmarkEnd w:id="171"/>
            <w:bookmarkEnd w:id="172"/>
          </w:p>
          <w:p w14:paraId="2E1CC2CD" w14:textId="77777777" w:rsidR="003734E9" w:rsidRDefault="004A21C8">
            <w:pPr>
              <w:pStyle w:val="YJ-Proposal"/>
              <w:numPr>
                <w:ilvl w:val="0"/>
                <w:numId w:val="0"/>
              </w:numPr>
              <w:spacing w:before="120" w:after="120" w:line="276" w:lineRule="auto"/>
              <w:rPr>
                <w:b w:val="0"/>
                <w:bCs w:val="0"/>
                <w:i/>
                <w:iCs/>
                <w:sz w:val="22"/>
                <w:szCs w:val="22"/>
                <w:lang w:val="en-US" w:eastAsia="zh-CN"/>
              </w:rPr>
            </w:pPr>
            <w:r>
              <w:rPr>
                <w:b w:val="0"/>
                <w:bCs w:val="0"/>
                <w:i/>
                <w:iCs/>
                <w:sz w:val="22"/>
                <w:szCs w:val="22"/>
                <w:lang w:val="en-US" w:eastAsia="zh-CN"/>
              </w:rPr>
              <w:t>Proposal 4: Reader ID can be considered at least in R2D signaling.</w:t>
            </w:r>
            <w:bookmarkEnd w:id="173"/>
            <w:bookmarkEnd w:id="174"/>
            <w:bookmarkEnd w:id="175"/>
            <w:bookmarkEnd w:id="176"/>
            <w:bookmarkEnd w:id="177"/>
            <w:bookmarkEnd w:id="178"/>
            <w:bookmarkEnd w:id="179"/>
          </w:p>
          <w:p w14:paraId="2069FC21" w14:textId="77777777" w:rsidR="003734E9" w:rsidRDefault="004A21C8">
            <w:pPr>
              <w:pStyle w:val="YJ-Observation"/>
              <w:numPr>
                <w:ilvl w:val="0"/>
                <w:numId w:val="0"/>
              </w:numPr>
              <w:spacing w:before="120" w:after="120" w:line="276" w:lineRule="auto"/>
              <w:rPr>
                <w:b w:val="0"/>
                <w:bCs w:val="0"/>
                <w:i/>
                <w:iCs/>
                <w:sz w:val="22"/>
                <w:szCs w:val="22"/>
                <w:lang w:val="en-US" w:eastAsia="zh-CN"/>
              </w:rPr>
            </w:pPr>
            <w:bookmarkStart w:id="180" w:name="_Toc5392"/>
            <w:bookmarkStart w:id="181" w:name="_Toc24262"/>
            <w:bookmarkStart w:id="182" w:name="_Toc5090"/>
            <w:bookmarkStart w:id="183" w:name="_Toc6430"/>
            <w:r>
              <w:rPr>
                <w:b w:val="0"/>
                <w:bCs w:val="0"/>
                <w:i/>
                <w:iCs/>
                <w:sz w:val="22"/>
                <w:szCs w:val="22"/>
                <w:lang w:val="en-US" w:eastAsia="zh-CN"/>
              </w:rPr>
              <w:t>Observation 1: Since different paging message types utilize distinct ID formats, the bit width allocated to the ID field varies with each message type and is not predetermined for A-IoT devices, complicating the decoding process.</w:t>
            </w:r>
            <w:bookmarkEnd w:id="180"/>
            <w:bookmarkEnd w:id="181"/>
            <w:bookmarkEnd w:id="182"/>
            <w:bookmarkEnd w:id="183"/>
          </w:p>
          <w:p w14:paraId="1CFA46AC" w14:textId="77777777" w:rsidR="003734E9" w:rsidRDefault="004A21C8">
            <w:pPr>
              <w:pStyle w:val="YJ-Proposal"/>
              <w:numPr>
                <w:ilvl w:val="0"/>
                <w:numId w:val="0"/>
              </w:numPr>
              <w:spacing w:before="120" w:after="120" w:line="276" w:lineRule="auto"/>
              <w:rPr>
                <w:b w:val="0"/>
                <w:bCs w:val="0"/>
                <w:i/>
                <w:iCs/>
                <w:sz w:val="22"/>
                <w:szCs w:val="22"/>
                <w:lang w:val="en-US" w:eastAsia="zh-CN"/>
              </w:rPr>
            </w:pPr>
            <w:bookmarkStart w:id="184" w:name="_Toc14342"/>
            <w:bookmarkStart w:id="185" w:name="_Toc10688"/>
            <w:bookmarkStart w:id="186" w:name="_Toc20692"/>
            <w:bookmarkStart w:id="187" w:name="_Toc14637"/>
            <w:r>
              <w:rPr>
                <w:b w:val="0"/>
                <w:bCs w:val="0"/>
                <w:i/>
                <w:iCs/>
                <w:sz w:val="22"/>
                <w:szCs w:val="22"/>
                <w:lang w:val="en-US" w:eastAsia="zh-CN"/>
              </w:rPr>
              <w:t>Proposal 5: The ID associated with device(s) should be transmitted via higher layer signaling.</w:t>
            </w:r>
            <w:bookmarkEnd w:id="184"/>
            <w:bookmarkEnd w:id="185"/>
            <w:bookmarkEnd w:id="186"/>
            <w:bookmarkEnd w:id="187"/>
          </w:p>
          <w:p w14:paraId="4875EF4E" w14:textId="77777777" w:rsidR="003734E9" w:rsidRDefault="004A21C8">
            <w:pPr>
              <w:pStyle w:val="YJ-Proposal"/>
              <w:numPr>
                <w:ilvl w:val="0"/>
                <w:numId w:val="0"/>
              </w:numPr>
              <w:spacing w:before="120" w:after="120" w:line="276" w:lineRule="auto"/>
              <w:rPr>
                <w:b w:val="0"/>
                <w:bCs w:val="0"/>
                <w:i/>
                <w:iCs/>
                <w:sz w:val="22"/>
                <w:szCs w:val="22"/>
                <w:lang w:val="en-US" w:eastAsia="zh-CN"/>
              </w:rPr>
            </w:pPr>
            <w:bookmarkStart w:id="188" w:name="_Toc20886"/>
            <w:bookmarkStart w:id="189" w:name="_Toc19334"/>
            <w:bookmarkStart w:id="190" w:name="_Toc31229"/>
            <w:bookmarkStart w:id="191" w:name="_Toc9599"/>
            <w:r>
              <w:rPr>
                <w:b w:val="0"/>
                <w:bCs w:val="0"/>
                <w:i/>
                <w:iCs/>
                <w:sz w:val="22"/>
                <w:szCs w:val="22"/>
                <w:lang w:val="en-US" w:eastAsia="zh-CN"/>
              </w:rPr>
              <w:t xml:space="preserve">Proposal 6: Message type indication which used to </w:t>
            </w:r>
            <w:r>
              <w:rPr>
                <w:rFonts w:eastAsia="SimSun"/>
                <w:b w:val="0"/>
                <w:bCs w:val="0"/>
                <w:i/>
                <w:iCs/>
                <w:sz w:val="22"/>
                <w:szCs w:val="22"/>
              </w:rPr>
              <w:t xml:space="preserve">whether the R2D </w:t>
            </w:r>
            <w:r>
              <w:rPr>
                <w:b w:val="0"/>
                <w:bCs w:val="0"/>
                <w:i/>
                <w:iCs/>
                <w:sz w:val="22"/>
                <w:szCs w:val="22"/>
                <w:lang w:val="en-US" w:eastAsia="zh-CN"/>
              </w:rPr>
              <w:t>signaling</w:t>
            </w:r>
            <w:r>
              <w:rPr>
                <w:rFonts w:eastAsia="SimSun"/>
                <w:b w:val="0"/>
                <w:bCs w:val="0"/>
                <w:i/>
                <w:iCs/>
                <w:sz w:val="22"/>
                <w:szCs w:val="22"/>
              </w:rPr>
              <w:t xml:space="preserve"> that </w:t>
            </w:r>
            <w:r>
              <w:rPr>
                <w:rFonts w:eastAsia="SimSun"/>
                <w:b w:val="0"/>
                <w:bCs w:val="0"/>
                <w:i/>
                <w:iCs/>
                <w:sz w:val="22"/>
                <w:szCs w:val="22"/>
                <w:lang w:val="en-US" w:eastAsia="zh-CN"/>
              </w:rPr>
              <w:t xml:space="preserve">is </w:t>
            </w:r>
            <w:r>
              <w:rPr>
                <w:b w:val="0"/>
                <w:bCs w:val="0"/>
                <w:i/>
                <w:iCs/>
                <w:sz w:val="22"/>
                <w:szCs w:val="22"/>
                <w:lang w:val="en-US" w:eastAsia="zh-CN"/>
              </w:rPr>
              <w:t>transmitted before</w:t>
            </w:r>
            <w:r>
              <w:rPr>
                <w:rFonts w:eastAsia="SimSun"/>
                <w:b w:val="0"/>
                <w:bCs w:val="0"/>
                <w:i/>
                <w:iCs/>
                <w:sz w:val="22"/>
                <w:szCs w:val="22"/>
              </w:rPr>
              <w:t xml:space="preserve"> Msg1 or after Msg1</w:t>
            </w:r>
            <w:r>
              <w:rPr>
                <w:b w:val="0"/>
                <w:bCs w:val="0"/>
                <w:i/>
                <w:iCs/>
                <w:sz w:val="22"/>
                <w:szCs w:val="22"/>
                <w:lang w:val="en-US" w:eastAsia="zh-CN"/>
              </w:rPr>
              <w:t xml:space="preserve"> can be considered.</w:t>
            </w:r>
            <w:bookmarkEnd w:id="188"/>
            <w:bookmarkEnd w:id="189"/>
            <w:bookmarkEnd w:id="190"/>
            <w:bookmarkEnd w:id="191"/>
          </w:p>
          <w:p w14:paraId="6F6A4D5D" w14:textId="77777777" w:rsidR="003734E9" w:rsidRDefault="003734E9">
            <w:pPr>
              <w:pStyle w:val="YJ-Proposal"/>
              <w:numPr>
                <w:ilvl w:val="0"/>
                <w:numId w:val="0"/>
              </w:numPr>
              <w:spacing w:before="120" w:after="120" w:line="276" w:lineRule="auto"/>
              <w:ind w:left="1417"/>
              <w:rPr>
                <w:b w:val="0"/>
                <w:bCs w:val="0"/>
                <w:i/>
                <w:iCs/>
                <w:sz w:val="22"/>
                <w:szCs w:val="22"/>
                <w:lang w:val="en-US" w:eastAsia="zh-CN"/>
              </w:rPr>
            </w:pPr>
          </w:p>
          <w:p w14:paraId="5C26D44E" w14:textId="77777777" w:rsidR="003734E9" w:rsidRDefault="004A21C8">
            <w:pPr>
              <w:pStyle w:val="YJ-Proposal"/>
              <w:numPr>
                <w:ilvl w:val="0"/>
                <w:numId w:val="0"/>
              </w:numPr>
              <w:spacing w:before="120" w:after="120" w:line="276" w:lineRule="auto"/>
              <w:rPr>
                <w:b w:val="0"/>
                <w:bCs w:val="0"/>
                <w:i/>
                <w:iCs/>
                <w:sz w:val="22"/>
                <w:szCs w:val="22"/>
                <w:lang w:val="en-US" w:eastAsia="zh-CN"/>
              </w:rPr>
            </w:pPr>
            <w:r>
              <w:rPr>
                <w:b w:val="0"/>
                <w:bCs w:val="0"/>
                <w:i/>
                <w:iCs/>
                <w:sz w:val="22"/>
                <w:szCs w:val="22"/>
                <w:lang w:val="en-US" w:eastAsia="zh-CN"/>
              </w:rPr>
              <w:t>Proposal 7: If midamble is supported in D2R transmission, the midamble related information (e.g., number of midamble) can be indicated in control information.</w:t>
            </w:r>
            <w:bookmarkStart w:id="192" w:name="_Toc4469"/>
            <w:bookmarkStart w:id="193" w:name="_Toc25603"/>
            <w:bookmarkStart w:id="194" w:name="_Toc16997"/>
            <w:bookmarkStart w:id="195" w:name="_Toc22210"/>
            <w:bookmarkStart w:id="196" w:name="_Toc31999"/>
            <w:bookmarkStart w:id="197" w:name="_Toc3978"/>
            <w:bookmarkStart w:id="198" w:name="_Toc28864"/>
            <w:bookmarkStart w:id="199" w:name="_Toc29226"/>
            <w:bookmarkEnd w:id="162"/>
            <w:bookmarkEnd w:id="163"/>
            <w:bookmarkEnd w:id="164"/>
          </w:p>
          <w:p w14:paraId="58ABA75A" w14:textId="77777777" w:rsidR="003734E9" w:rsidRDefault="004A21C8">
            <w:pPr>
              <w:pStyle w:val="YJ-Proposal"/>
              <w:numPr>
                <w:ilvl w:val="0"/>
                <w:numId w:val="0"/>
              </w:numPr>
              <w:spacing w:before="120" w:after="120" w:line="276" w:lineRule="auto"/>
              <w:rPr>
                <w:b w:val="0"/>
                <w:bCs w:val="0"/>
                <w:i/>
                <w:iCs/>
                <w:sz w:val="22"/>
                <w:szCs w:val="22"/>
                <w:lang w:val="en-US" w:eastAsia="zh-CN"/>
              </w:rPr>
            </w:pPr>
            <w:r>
              <w:rPr>
                <w:b w:val="0"/>
                <w:bCs w:val="0"/>
                <w:i/>
                <w:iCs/>
                <w:sz w:val="22"/>
                <w:szCs w:val="22"/>
                <w:lang w:val="en-US" w:eastAsia="zh-CN"/>
              </w:rPr>
              <w:t>Proposal 8: The following contents of control information are proposed.</w:t>
            </w:r>
            <w:bookmarkEnd w:id="192"/>
            <w:bookmarkEnd w:id="193"/>
            <w:bookmarkEnd w:id="194"/>
            <w:bookmarkEnd w:id="195"/>
            <w:bookmarkEnd w:id="196"/>
            <w:bookmarkEnd w:id="197"/>
            <w:bookmarkEnd w:id="198"/>
            <w:bookmarkEnd w:id="199"/>
          </w:p>
          <w:tbl>
            <w:tblPr>
              <w:tblW w:w="3655"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4"/>
              <w:gridCol w:w="1569"/>
              <w:gridCol w:w="1321"/>
            </w:tblGrid>
            <w:tr w:rsidR="003734E9" w14:paraId="51D2286B" w14:textId="77777777">
              <w:trPr>
                <w:trHeight w:val="320"/>
                <w:tblCellSpacing w:w="0" w:type="dxa"/>
                <w:jc w:val="center"/>
              </w:trPr>
              <w:tc>
                <w:tcPr>
                  <w:tcW w:w="2195" w:type="pct"/>
                  <w:shd w:val="clear" w:color="auto" w:fill="D6DCE5" w:themeFill="text2" w:themeFillTint="32"/>
                  <w:tcMar>
                    <w:left w:w="108" w:type="dxa"/>
                    <w:right w:w="108" w:type="dxa"/>
                  </w:tcMar>
                </w:tcPr>
                <w:p w14:paraId="4C3FFA91"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Information</w:t>
                  </w:r>
                </w:p>
              </w:tc>
              <w:tc>
                <w:tcPr>
                  <w:tcW w:w="1336" w:type="pct"/>
                  <w:shd w:val="clear" w:color="auto" w:fill="D6DCE5" w:themeFill="text2" w:themeFillTint="32"/>
                  <w:tcMar>
                    <w:left w:w="108" w:type="dxa"/>
                    <w:right w:w="108" w:type="dxa"/>
                  </w:tcMar>
                </w:tcPr>
                <w:p w14:paraId="4D7C6278"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Via L1 Control</w:t>
                  </w:r>
                </w:p>
              </w:tc>
              <w:tc>
                <w:tcPr>
                  <w:tcW w:w="1468" w:type="pct"/>
                  <w:shd w:val="clear" w:color="auto" w:fill="D6DCE5" w:themeFill="text2" w:themeFillTint="32"/>
                  <w:tcMar>
                    <w:left w:w="108" w:type="dxa"/>
                    <w:right w:w="108" w:type="dxa"/>
                  </w:tcMar>
                </w:tcPr>
                <w:p w14:paraId="37DA6E9C"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Via higher-layer</w:t>
                  </w:r>
                </w:p>
              </w:tc>
            </w:tr>
            <w:tr w:rsidR="003734E9" w14:paraId="4C77C2CC" w14:textId="77777777">
              <w:trPr>
                <w:trHeight w:val="90"/>
                <w:tblCellSpacing w:w="0" w:type="dxa"/>
                <w:jc w:val="center"/>
              </w:trPr>
              <w:tc>
                <w:tcPr>
                  <w:tcW w:w="2195" w:type="pct"/>
                  <w:shd w:val="clear" w:color="auto" w:fill="auto"/>
                  <w:tcMar>
                    <w:left w:w="108" w:type="dxa"/>
                    <w:right w:w="108" w:type="dxa"/>
                  </w:tcMar>
                </w:tcPr>
                <w:p w14:paraId="0665713C"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ID associate with device(s)</w:t>
                  </w:r>
                </w:p>
              </w:tc>
              <w:tc>
                <w:tcPr>
                  <w:tcW w:w="1336" w:type="pct"/>
                  <w:shd w:val="clear" w:color="auto" w:fill="auto"/>
                  <w:tcMar>
                    <w:left w:w="108" w:type="dxa"/>
                    <w:right w:w="108" w:type="dxa"/>
                  </w:tcMar>
                </w:tcPr>
                <w:p w14:paraId="7CB5AE89"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60F5B042"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3734E9" w14:paraId="2F83DCA6" w14:textId="77777777">
              <w:trPr>
                <w:trHeight w:val="90"/>
                <w:tblCellSpacing w:w="0" w:type="dxa"/>
                <w:jc w:val="center"/>
              </w:trPr>
              <w:tc>
                <w:tcPr>
                  <w:tcW w:w="2195" w:type="pct"/>
                  <w:shd w:val="clear" w:color="auto" w:fill="auto"/>
                  <w:tcMar>
                    <w:left w:w="108" w:type="dxa"/>
                    <w:right w:w="108" w:type="dxa"/>
                  </w:tcMar>
                </w:tcPr>
                <w:p w14:paraId="2978D863"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Message type</w:t>
                  </w:r>
                </w:p>
              </w:tc>
              <w:tc>
                <w:tcPr>
                  <w:tcW w:w="1336" w:type="pct"/>
                  <w:shd w:val="clear" w:color="auto" w:fill="auto"/>
                  <w:tcMar>
                    <w:left w:w="108" w:type="dxa"/>
                    <w:right w:w="108" w:type="dxa"/>
                  </w:tcMar>
                </w:tcPr>
                <w:p w14:paraId="1C12245C"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c>
                <w:tcPr>
                  <w:tcW w:w="1468" w:type="pct"/>
                  <w:shd w:val="clear" w:color="auto" w:fill="auto"/>
                  <w:tcMar>
                    <w:left w:w="108" w:type="dxa"/>
                    <w:right w:w="108" w:type="dxa"/>
                  </w:tcMar>
                </w:tcPr>
                <w:p w14:paraId="7F09A174"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r>
            <w:tr w:rsidR="003734E9" w14:paraId="658DD433" w14:textId="77777777">
              <w:trPr>
                <w:trHeight w:val="403"/>
                <w:tblCellSpacing w:w="0" w:type="dxa"/>
                <w:jc w:val="center"/>
              </w:trPr>
              <w:tc>
                <w:tcPr>
                  <w:tcW w:w="2195" w:type="pct"/>
                  <w:shd w:val="clear" w:color="auto" w:fill="auto"/>
                  <w:tcMar>
                    <w:left w:w="108" w:type="dxa"/>
                    <w:right w:w="108" w:type="dxa"/>
                  </w:tcMar>
                </w:tcPr>
                <w:p w14:paraId="70B4895E"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For R2D reception</w:t>
                  </w:r>
                </w:p>
              </w:tc>
              <w:tc>
                <w:tcPr>
                  <w:tcW w:w="1336" w:type="pct"/>
                  <w:shd w:val="clear" w:color="auto" w:fill="auto"/>
                  <w:tcMar>
                    <w:left w:w="108" w:type="dxa"/>
                    <w:right w:w="108" w:type="dxa"/>
                  </w:tcMar>
                </w:tcPr>
                <w:p w14:paraId="5906DCC6" w14:textId="77777777" w:rsidR="003734E9" w:rsidRDefault="003734E9">
                  <w:pPr>
                    <w:pStyle w:val="NormalWeb"/>
                    <w:spacing w:before="0" w:beforeAutospacing="0" w:after="120" w:afterAutospacing="0" w:line="276" w:lineRule="auto"/>
                    <w:rPr>
                      <w:rFonts w:ascii="Times New Roman" w:hAnsi="Times New Roman"/>
                      <w:i/>
                      <w:iCs/>
                      <w:color w:val="000000"/>
                      <w:sz w:val="22"/>
                      <w:szCs w:val="22"/>
                    </w:rPr>
                  </w:pPr>
                </w:p>
              </w:tc>
              <w:tc>
                <w:tcPr>
                  <w:tcW w:w="1468" w:type="pct"/>
                  <w:shd w:val="clear" w:color="auto" w:fill="auto"/>
                  <w:tcMar>
                    <w:left w:w="108" w:type="dxa"/>
                    <w:right w:w="108" w:type="dxa"/>
                  </w:tcMar>
                </w:tcPr>
                <w:p w14:paraId="77507B0F" w14:textId="77777777" w:rsidR="003734E9" w:rsidRDefault="003734E9">
                  <w:pPr>
                    <w:pStyle w:val="NormalWeb"/>
                    <w:spacing w:before="0" w:beforeAutospacing="0" w:after="120" w:afterAutospacing="0" w:line="276" w:lineRule="auto"/>
                    <w:rPr>
                      <w:rFonts w:ascii="Times New Roman" w:hAnsi="Times New Roman"/>
                      <w:i/>
                      <w:iCs/>
                      <w:color w:val="000000"/>
                      <w:sz w:val="22"/>
                      <w:szCs w:val="22"/>
                    </w:rPr>
                  </w:pPr>
                </w:p>
              </w:tc>
            </w:tr>
            <w:tr w:rsidR="003734E9" w14:paraId="5768FD30" w14:textId="77777777">
              <w:trPr>
                <w:trHeight w:val="320"/>
                <w:tblCellSpacing w:w="0" w:type="dxa"/>
                <w:jc w:val="center"/>
              </w:trPr>
              <w:tc>
                <w:tcPr>
                  <w:tcW w:w="2195" w:type="pct"/>
                  <w:shd w:val="clear" w:color="auto" w:fill="auto"/>
                  <w:tcMar>
                    <w:left w:w="108" w:type="dxa"/>
                    <w:right w:w="108" w:type="dxa"/>
                  </w:tcMar>
                </w:tcPr>
                <w:p w14:paraId="0D129C25"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Repetitions/code rate</w:t>
                  </w:r>
                </w:p>
              </w:tc>
              <w:tc>
                <w:tcPr>
                  <w:tcW w:w="1336" w:type="pct"/>
                  <w:shd w:val="clear" w:color="auto" w:fill="auto"/>
                  <w:tcMar>
                    <w:left w:w="108" w:type="dxa"/>
                    <w:right w:w="108" w:type="dxa"/>
                  </w:tcMar>
                </w:tcPr>
                <w:p w14:paraId="1DFCF556"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c>
                <w:tcPr>
                  <w:tcW w:w="1468" w:type="pct"/>
                  <w:shd w:val="clear" w:color="auto" w:fill="auto"/>
                  <w:tcMar>
                    <w:left w:w="108" w:type="dxa"/>
                    <w:right w:w="108" w:type="dxa"/>
                  </w:tcMar>
                </w:tcPr>
                <w:p w14:paraId="0C5C9912"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r>
            <w:tr w:rsidR="003734E9" w14:paraId="3CC5FE68" w14:textId="77777777">
              <w:trPr>
                <w:trHeight w:val="320"/>
                <w:tblCellSpacing w:w="0" w:type="dxa"/>
                <w:jc w:val="center"/>
              </w:trPr>
              <w:tc>
                <w:tcPr>
                  <w:tcW w:w="2195" w:type="pct"/>
                  <w:shd w:val="clear" w:color="auto" w:fill="auto"/>
                  <w:tcMar>
                    <w:left w:w="108" w:type="dxa"/>
                    <w:right w:w="108" w:type="dxa"/>
                  </w:tcMar>
                </w:tcPr>
                <w:p w14:paraId="71C5F65F"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Reader ID</w:t>
                  </w:r>
                </w:p>
              </w:tc>
              <w:tc>
                <w:tcPr>
                  <w:tcW w:w="1336" w:type="pct"/>
                  <w:shd w:val="clear" w:color="auto" w:fill="auto"/>
                  <w:tcMar>
                    <w:left w:w="108" w:type="dxa"/>
                    <w:right w:w="108" w:type="dxa"/>
                  </w:tcMar>
                </w:tcPr>
                <w:p w14:paraId="528995D8"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034658B6"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3734E9" w14:paraId="4D038C53" w14:textId="77777777">
              <w:trPr>
                <w:trHeight w:val="280"/>
                <w:tblCellSpacing w:w="0" w:type="dxa"/>
                <w:jc w:val="center"/>
              </w:trPr>
              <w:tc>
                <w:tcPr>
                  <w:tcW w:w="2195" w:type="pct"/>
                  <w:shd w:val="clear" w:color="auto" w:fill="auto"/>
                  <w:tcMar>
                    <w:left w:w="108" w:type="dxa"/>
                    <w:right w:w="108" w:type="dxa"/>
                  </w:tcMar>
                </w:tcPr>
                <w:p w14:paraId="12BDAFC8"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For D2R transmission</w:t>
                  </w:r>
                </w:p>
              </w:tc>
              <w:tc>
                <w:tcPr>
                  <w:tcW w:w="1336" w:type="pct"/>
                  <w:shd w:val="clear" w:color="auto" w:fill="auto"/>
                  <w:tcMar>
                    <w:left w:w="108" w:type="dxa"/>
                    <w:right w:w="108" w:type="dxa"/>
                  </w:tcMar>
                </w:tcPr>
                <w:p w14:paraId="120D4787" w14:textId="77777777" w:rsidR="003734E9" w:rsidRDefault="003734E9">
                  <w:pPr>
                    <w:pStyle w:val="NormalWeb"/>
                    <w:spacing w:before="0" w:beforeAutospacing="0" w:after="120" w:afterAutospacing="0" w:line="276" w:lineRule="auto"/>
                    <w:rPr>
                      <w:rFonts w:ascii="Times New Roman" w:hAnsi="Times New Roman"/>
                      <w:i/>
                      <w:iCs/>
                      <w:color w:val="000000"/>
                      <w:sz w:val="22"/>
                      <w:szCs w:val="22"/>
                    </w:rPr>
                  </w:pPr>
                </w:p>
              </w:tc>
              <w:tc>
                <w:tcPr>
                  <w:tcW w:w="1468" w:type="pct"/>
                  <w:shd w:val="clear" w:color="auto" w:fill="auto"/>
                  <w:tcMar>
                    <w:left w:w="108" w:type="dxa"/>
                    <w:right w:w="108" w:type="dxa"/>
                  </w:tcMar>
                </w:tcPr>
                <w:p w14:paraId="227DBE8B" w14:textId="77777777" w:rsidR="003734E9" w:rsidRDefault="003734E9">
                  <w:pPr>
                    <w:pStyle w:val="NormalWeb"/>
                    <w:spacing w:before="0" w:beforeAutospacing="0" w:after="120" w:afterAutospacing="0" w:line="276" w:lineRule="auto"/>
                    <w:rPr>
                      <w:rFonts w:ascii="Times New Roman" w:hAnsi="Times New Roman"/>
                      <w:i/>
                      <w:iCs/>
                      <w:color w:val="000000"/>
                      <w:sz w:val="22"/>
                      <w:szCs w:val="22"/>
                    </w:rPr>
                  </w:pPr>
                </w:p>
              </w:tc>
            </w:tr>
            <w:tr w:rsidR="003734E9" w14:paraId="7027E3DD" w14:textId="77777777">
              <w:trPr>
                <w:trHeight w:val="280"/>
                <w:tblCellSpacing w:w="0" w:type="dxa"/>
                <w:jc w:val="center"/>
              </w:trPr>
              <w:tc>
                <w:tcPr>
                  <w:tcW w:w="2195" w:type="pct"/>
                  <w:shd w:val="clear" w:color="auto" w:fill="auto"/>
                  <w:tcMar>
                    <w:left w:w="108" w:type="dxa"/>
                    <w:right w:w="108" w:type="dxa"/>
                  </w:tcMar>
                </w:tcPr>
                <w:p w14:paraId="1C2B1DFA"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Modulation type</w:t>
                  </w:r>
                </w:p>
              </w:tc>
              <w:tc>
                <w:tcPr>
                  <w:tcW w:w="1336" w:type="pct"/>
                  <w:shd w:val="clear" w:color="auto" w:fill="auto"/>
                  <w:tcMar>
                    <w:left w:w="108" w:type="dxa"/>
                    <w:right w:w="108" w:type="dxa"/>
                  </w:tcMar>
                </w:tcPr>
                <w:p w14:paraId="3D29C0C9"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05D5A502"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3734E9" w14:paraId="47A66678" w14:textId="77777777">
              <w:trPr>
                <w:trHeight w:val="280"/>
                <w:tblCellSpacing w:w="0" w:type="dxa"/>
                <w:jc w:val="center"/>
              </w:trPr>
              <w:tc>
                <w:tcPr>
                  <w:tcW w:w="2195" w:type="pct"/>
                  <w:shd w:val="clear" w:color="auto" w:fill="auto"/>
                  <w:tcMar>
                    <w:left w:w="108" w:type="dxa"/>
                    <w:right w:w="108" w:type="dxa"/>
                  </w:tcMar>
                </w:tcPr>
                <w:p w14:paraId="455D8095" w14:textId="77777777" w:rsidR="003734E9" w:rsidRDefault="004A21C8">
                  <w:pPr>
                    <w:pStyle w:val="ListParagraph"/>
                    <w:spacing w:line="276" w:lineRule="auto"/>
                    <w:ind w:left="0"/>
                    <w:rPr>
                      <w:i/>
                      <w:iCs/>
                      <w:color w:val="000000"/>
                    </w:rPr>
                  </w:pPr>
                  <w:r>
                    <w:rPr>
                      <w:i/>
                      <w:iCs/>
                    </w:rPr>
                    <w:lastRenderedPageBreak/>
                    <w:t>Time domain resources</w:t>
                  </w:r>
                </w:p>
              </w:tc>
              <w:tc>
                <w:tcPr>
                  <w:tcW w:w="1336" w:type="pct"/>
                  <w:shd w:val="clear" w:color="auto" w:fill="auto"/>
                  <w:tcMar>
                    <w:left w:w="108" w:type="dxa"/>
                    <w:right w:w="108" w:type="dxa"/>
                  </w:tcMar>
                </w:tcPr>
                <w:p w14:paraId="2F1AB22A"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2E31CD86"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3734E9" w14:paraId="61298E1D" w14:textId="77777777">
              <w:trPr>
                <w:trHeight w:val="320"/>
                <w:tblCellSpacing w:w="0" w:type="dxa"/>
                <w:jc w:val="center"/>
              </w:trPr>
              <w:tc>
                <w:tcPr>
                  <w:tcW w:w="2195" w:type="pct"/>
                  <w:shd w:val="clear" w:color="auto" w:fill="auto"/>
                  <w:tcMar>
                    <w:left w:w="108" w:type="dxa"/>
                    <w:right w:w="108" w:type="dxa"/>
                  </w:tcMar>
                </w:tcPr>
                <w:p w14:paraId="55B5ECCC"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sz w:val="22"/>
                      <w:szCs w:val="22"/>
                    </w:rPr>
                    <w:t>Frequency domain resources</w:t>
                  </w:r>
                </w:p>
              </w:tc>
              <w:tc>
                <w:tcPr>
                  <w:tcW w:w="1336" w:type="pct"/>
                  <w:shd w:val="clear" w:color="auto" w:fill="auto"/>
                  <w:tcMar>
                    <w:left w:w="108" w:type="dxa"/>
                    <w:right w:w="108" w:type="dxa"/>
                  </w:tcMar>
                </w:tcPr>
                <w:p w14:paraId="3F4A3AD5"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1DBFC65D"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3734E9" w14:paraId="283285E7" w14:textId="77777777">
              <w:trPr>
                <w:trHeight w:val="90"/>
                <w:tblCellSpacing w:w="0" w:type="dxa"/>
                <w:jc w:val="center"/>
              </w:trPr>
              <w:tc>
                <w:tcPr>
                  <w:tcW w:w="2195" w:type="pct"/>
                  <w:shd w:val="clear" w:color="auto" w:fill="auto"/>
                  <w:tcMar>
                    <w:left w:w="108" w:type="dxa"/>
                    <w:right w:w="108" w:type="dxa"/>
                  </w:tcMar>
                </w:tcPr>
                <w:p w14:paraId="123DCE72"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Repetitions</w:t>
                  </w:r>
                </w:p>
              </w:tc>
              <w:tc>
                <w:tcPr>
                  <w:tcW w:w="1336" w:type="pct"/>
                  <w:shd w:val="clear" w:color="auto" w:fill="auto"/>
                  <w:tcMar>
                    <w:left w:w="108" w:type="dxa"/>
                    <w:right w:w="108" w:type="dxa"/>
                  </w:tcMar>
                </w:tcPr>
                <w:p w14:paraId="6825B212"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092D4165"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3734E9" w14:paraId="39CCF40E" w14:textId="77777777">
              <w:trPr>
                <w:trHeight w:val="320"/>
                <w:tblCellSpacing w:w="0" w:type="dxa"/>
                <w:jc w:val="center"/>
              </w:trPr>
              <w:tc>
                <w:tcPr>
                  <w:tcW w:w="2195" w:type="pct"/>
                  <w:shd w:val="clear" w:color="auto" w:fill="auto"/>
                  <w:tcMar>
                    <w:left w:w="108" w:type="dxa"/>
                    <w:right w:w="108" w:type="dxa"/>
                  </w:tcMar>
                </w:tcPr>
                <w:p w14:paraId="3547A9F6"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code rate</w:t>
                  </w:r>
                </w:p>
              </w:tc>
              <w:tc>
                <w:tcPr>
                  <w:tcW w:w="1336" w:type="pct"/>
                  <w:shd w:val="clear" w:color="auto" w:fill="auto"/>
                  <w:tcMar>
                    <w:left w:w="108" w:type="dxa"/>
                    <w:right w:w="108" w:type="dxa"/>
                  </w:tcMar>
                </w:tcPr>
                <w:p w14:paraId="1950214E"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321A6622"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3734E9" w14:paraId="509CE3EC" w14:textId="77777777">
              <w:trPr>
                <w:trHeight w:val="280"/>
                <w:tblCellSpacing w:w="0" w:type="dxa"/>
                <w:jc w:val="center"/>
              </w:trPr>
              <w:tc>
                <w:tcPr>
                  <w:tcW w:w="2195" w:type="pct"/>
                  <w:shd w:val="clear" w:color="auto" w:fill="auto"/>
                  <w:tcMar>
                    <w:left w:w="108" w:type="dxa"/>
                    <w:right w:w="108" w:type="dxa"/>
                  </w:tcMar>
                </w:tcPr>
                <w:p w14:paraId="06BB7E6D"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chip duration</w:t>
                  </w:r>
                </w:p>
              </w:tc>
              <w:tc>
                <w:tcPr>
                  <w:tcW w:w="1336" w:type="pct"/>
                  <w:shd w:val="clear" w:color="auto" w:fill="auto"/>
                  <w:tcMar>
                    <w:left w:w="108" w:type="dxa"/>
                    <w:right w:w="108" w:type="dxa"/>
                  </w:tcMar>
                </w:tcPr>
                <w:p w14:paraId="61EDDE0F"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7D6CC3B5"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3734E9" w14:paraId="58AD2032" w14:textId="77777777">
              <w:trPr>
                <w:trHeight w:val="280"/>
                <w:tblCellSpacing w:w="0" w:type="dxa"/>
                <w:jc w:val="center"/>
              </w:trPr>
              <w:tc>
                <w:tcPr>
                  <w:tcW w:w="2195" w:type="pct"/>
                  <w:shd w:val="clear" w:color="auto" w:fill="auto"/>
                  <w:tcMar>
                    <w:left w:w="108" w:type="dxa"/>
                    <w:right w:w="108" w:type="dxa"/>
                  </w:tcMar>
                </w:tcPr>
                <w:p w14:paraId="2DE0C79A"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[midamble related information]</w:t>
                  </w:r>
                </w:p>
              </w:tc>
              <w:tc>
                <w:tcPr>
                  <w:tcW w:w="1336" w:type="pct"/>
                  <w:shd w:val="clear" w:color="auto" w:fill="auto"/>
                  <w:tcMar>
                    <w:left w:w="108" w:type="dxa"/>
                    <w:right w:w="108" w:type="dxa"/>
                  </w:tcMar>
                </w:tcPr>
                <w:p w14:paraId="235623E2"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3AAB4CC6" w14:textId="77777777" w:rsidR="003734E9" w:rsidRDefault="004A21C8">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bl>
          <w:p w14:paraId="04B8F6F5" w14:textId="77777777" w:rsidR="003734E9" w:rsidRDefault="004A21C8">
            <w:pPr>
              <w:pStyle w:val="YJ-Proposal"/>
              <w:numPr>
                <w:ilvl w:val="0"/>
                <w:numId w:val="0"/>
              </w:numPr>
              <w:spacing w:before="120" w:after="120" w:line="276" w:lineRule="auto"/>
              <w:rPr>
                <w:b w:val="0"/>
                <w:bCs w:val="0"/>
                <w:i/>
                <w:iCs/>
                <w:sz w:val="22"/>
                <w:szCs w:val="22"/>
                <w:lang w:val="en-US" w:eastAsia="zh-CN"/>
              </w:rPr>
            </w:pPr>
            <w:bookmarkStart w:id="200" w:name="_Toc15863"/>
            <w:bookmarkStart w:id="201" w:name="_Toc13971"/>
            <w:bookmarkStart w:id="202" w:name="_Toc2754"/>
            <w:bookmarkStart w:id="203" w:name="_Toc12155"/>
            <w:bookmarkStart w:id="204" w:name="_Toc12620"/>
            <w:bookmarkStart w:id="205" w:name="_Toc11440"/>
            <w:bookmarkStart w:id="206" w:name="_Toc25269"/>
            <w:bookmarkStart w:id="207" w:name="_Toc3572"/>
            <w:bookmarkStart w:id="208" w:name="_Toc17426"/>
            <w:bookmarkStart w:id="209" w:name="_Toc4986"/>
            <w:bookmarkStart w:id="210" w:name="_Toc2432"/>
            <w:bookmarkStart w:id="211" w:name="_Toc4259"/>
            <w:bookmarkStart w:id="212" w:name="_Toc20218"/>
            <w:bookmarkStart w:id="213" w:name="_Toc17368"/>
            <w:r>
              <w:rPr>
                <w:b w:val="0"/>
                <w:bCs w:val="0"/>
                <w:i/>
                <w:iCs/>
                <w:sz w:val="22"/>
                <w:szCs w:val="22"/>
                <w:lang w:val="en-US" w:eastAsia="zh-CN"/>
              </w:rPr>
              <w:t xml:space="preserve">Proposal 9: CRC attachment for L1 control information </w:t>
            </w:r>
            <w:bookmarkEnd w:id="200"/>
            <w:bookmarkEnd w:id="201"/>
            <w:bookmarkEnd w:id="202"/>
            <w:bookmarkEnd w:id="203"/>
            <w:bookmarkEnd w:id="204"/>
            <w:bookmarkEnd w:id="205"/>
            <w:r>
              <w:rPr>
                <w:b w:val="0"/>
                <w:bCs w:val="0"/>
                <w:i/>
                <w:iCs/>
                <w:sz w:val="22"/>
                <w:szCs w:val="22"/>
                <w:lang w:val="en-US" w:eastAsia="zh-CN"/>
              </w:rPr>
              <w:t>is not needed.</w:t>
            </w:r>
            <w:bookmarkEnd w:id="206"/>
            <w:bookmarkEnd w:id="207"/>
            <w:bookmarkEnd w:id="208"/>
            <w:bookmarkEnd w:id="209"/>
            <w:bookmarkEnd w:id="210"/>
            <w:bookmarkEnd w:id="211"/>
            <w:bookmarkEnd w:id="212"/>
            <w:bookmarkEnd w:id="213"/>
          </w:p>
        </w:tc>
      </w:tr>
      <w:tr w:rsidR="003734E9" w14:paraId="465C17DA" w14:textId="77777777">
        <w:tc>
          <w:tcPr>
            <w:tcW w:w="2155" w:type="dxa"/>
          </w:tcPr>
          <w:p w14:paraId="200D3831" w14:textId="77777777" w:rsidR="003734E9" w:rsidRDefault="004A21C8">
            <w:pPr>
              <w:spacing w:line="276" w:lineRule="auto"/>
              <w:jc w:val="left"/>
              <w:rPr>
                <w:b/>
                <w:bCs/>
                <w:i/>
                <w:iCs/>
                <w:lang w:eastAsia="zh-CN"/>
              </w:rPr>
            </w:pPr>
            <w:r>
              <w:rPr>
                <w:b/>
                <w:bCs/>
                <w:i/>
                <w:iCs/>
                <w:lang w:eastAsia="zh-CN"/>
              </w:rPr>
              <w:lastRenderedPageBreak/>
              <w:t>Fujitsu [15]</w:t>
            </w:r>
          </w:p>
        </w:tc>
        <w:tc>
          <w:tcPr>
            <w:tcW w:w="7195" w:type="dxa"/>
          </w:tcPr>
          <w:p w14:paraId="363178C8" w14:textId="77777777" w:rsidR="003734E9" w:rsidRDefault="004A21C8">
            <w:pPr>
              <w:spacing w:line="276" w:lineRule="auto"/>
              <w:rPr>
                <w:i/>
                <w:iCs/>
                <w:szCs w:val="18"/>
                <w:lang w:eastAsia="zh-CN"/>
              </w:rPr>
            </w:pPr>
            <w:r>
              <w:rPr>
                <w:rFonts w:hint="eastAsia"/>
                <w:i/>
                <w:iCs/>
                <w:szCs w:val="18"/>
                <w:lang w:eastAsia="zh-CN"/>
              </w:rPr>
              <w:t xml:space="preserve">Observation 3: If scheduling-based R2D data </w:t>
            </w:r>
            <w:r>
              <w:rPr>
                <w:i/>
                <w:iCs/>
                <w:szCs w:val="18"/>
                <w:lang w:eastAsia="zh-CN"/>
              </w:rPr>
              <w:t>transmission</w:t>
            </w:r>
            <w:r>
              <w:rPr>
                <w:rFonts w:hint="eastAsia"/>
                <w:i/>
                <w:iCs/>
                <w:szCs w:val="18"/>
                <w:lang w:eastAsia="zh-CN"/>
              </w:rPr>
              <w:t xml:space="preserve"> is supported, the scheduling information should be as control information.</w:t>
            </w:r>
          </w:p>
          <w:p w14:paraId="22F3675A" w14:textId="77777777" w:rsidR="003734E9" w:rsidRDefault="004A21C8">
            <w:pPr>
              <w:spacing w:line="276" w:lineRule="auto"/>
              <w:rPr>
                <w:i/>
                <w:iCs/>
                <w:szCs w:val="18"/>
                <w:lang w:eastAsia="zh-CN"/>
              </w:rPr>
            </w:pPr>
            <w:r>
              <w:rPr>
                <w:rFonts w:hint="eastAsia"/>
                <w:i/>
                <w:iCs/>
                <w:szCs w:val="18"/>
                <w:lang w:eastAsia="zh-CN"/>
              </w:rPr>
              <w:t xml:space="preserve">Observation 4: Delivering the control information for scheduling PRDCH in PHY layer requires </w:t>
            </w:r>
            <w:r>
              <w:rPr>
                <w:i/>
                <w:iCs/>
                <w:szCs w:val="18"/>
                <w:lang w:eastAsia="zh-CN"/>
              </w:rPr>
              <w:t>fewer</w:t>
            </w:r>
            <w:r>
              <w:rPr>
                <w:rFonts w:hint="eastAsia"/>
                <w:i/>
                <w:iCs/>
                <w:szCs w:val="18"/>
                <w:lang w:eastAsia="zh-CN"/>
              </w:rPr>
              <w:t xml:space="preserve"> dynamic memories and shorter processing time compared with what </w:t>
            </w:r>
            <w:r>
              <w:rPr>
                <w:i/>
                <w:iCs/>
                <w:szCs w:val="18"/>
                <w:lang w:eastAsia="zh-CN"/>
              </w:rPr>
              <w:t>required</w:t>
            </w:r>
            <w:r>
              <w:rPr>
                <w:rFonts w:hint="eastAsia"/>
                <w:i/>
                <w:iCs/>
                <w:szCs w:val="18"/>
                <w:lang w:eastAsia="zh-CN"/>
              </w:rPr>
              <w:t xml:space="preserve"> when delivering </w:t>
            </w:r>
            <w:r>
              <w:rPr>
                <w:i/>
                <w:iCs/>
                <w:szCs w:val="18"/>
                <w:lang w:eastAsia="zh-CN"/>
              </w:rPr>
              <w:t>the</w:t>
            </w:r>
            <w:r>
              <w:rPr>
                <w:rFonts w:hint="eastAsia"/>
                <w:i/>
                <w:iCs/>
                <w:szCs w:val="18"/>
                <w:lang w:eastAsia="zh-CN"/>
              </w:rPr>
              <w:t xml:space="preserve"> control </w:t>
            </w:r>
            <w:r>
              <w:rPr>
                <w:i/>
                <w:iCs/>
                <w:szCs w:val="18"/>
                <w:lang w:eastAsia="zh-CN"/>
              </w:rPr>
              <w:t>information</w:t>
            </w:r>
            <w:r>
              <w:rPr>
                <w:rFonts w:hint="eastAsia"/>
                <w:i/>
                <w:iCs/>
                <w:szCs w:val="18"/>
                <w:lang w:eastAsia="zh-CN"/>
              </w:rPr>
              <w:t xml:space="preserve"> via higher layer.</w:t>
            </w:r>
          </w:p>
          <w:p w14:paraId="6ED0A13D" w14:textId="77777777" w:rsidR="003734E9" w:rsidRDefault="004A21C8">
            <w:pPr>
              <w:spacing w:line="276" w:lineRule="auto"/>
              <w:rPr>
                <w:i/>
                <w:iCs/>
                <w:szCs w:val="18"/>
                <w:lang w:eastAsia="zh-CN"/>
              </w:rPr>
            </w:pPr>
            <w:r>
              <w:rPr>
                <w:i/>
                <w:iCs/>
                <w:szCs w:val="18"/>
                <w:u w:val="single"/>
                <w:lang w:eastAsia="zh-CN"/>
              </w:rPr>
              <w:t xml:space="preserve">Proposal </w:t>
            </w:r>
            <w:r>
              <w:rPr>
                <w:rFonts w:hint="eastAsia"/>
                <w:i/>
                <w:iCs/>
                <w:szCs w:val="18"/>
                <w:u w:val="single"/>
                <w:lang w:eastAsia="zh-CN"/>
              </w:rPr>
              <w:t>5</w:t>
            </w:r>
            <w:r>
              <w:rPr>
                <w:i/>
                <w:iCs/>
                <w:szCs w:val="18"/>
                <w:lang w:eastAsia="zh-CN"/>
              </w:rPr>
              <w:t xml:space="preserve">: </w:t>
            </w:r>
          </w:p>
          <w:p w14:paraId="54C68E2E" w14:textId="77777777" w:rsidR="003734E9" w:rsidRDefault="004A21C8">
            <w:pPr>
              <w:pStyle w:val="ListParagraph"/>
              <w:numPr>
                <w:ilvl w:val="0"/>
                <w:numId w:val="40"/>
              </w:numPr>
              <w:autoSpaceDE/>
              <w:autoSpaceDN/>
              <w:adjustRightInd/>
              <w:spacing w:line="276" w:lineRule="auto"/>
              <w:contextualSpacing w:val="0"/>
              <w:rPr>
                <w:i/>
                <w:iCs/>
                <w:szCs w:val="18"/>
                <w:lang w:eastAsia="zh-CN"/>
              </w:rPr>
            </w:pPr>
            <w:bookmarkStart w:id="214" w:name="OLE_LINK14"/>
            <w:r>
              <w:rPr>
                <w:rFonts w:hint="eastAsia"/>
                <w:i/>
                <w:iCs/>
                <w:szCs w:val="18"/>
                <w:lang w:eastAsia="zh-CN"/>
              </w:rPr>
              <w:t xml:space="preserve">Support PHY layer (L1) control </w:t>
            </w:r>
            <w:r>
              <w:rPr>
                <w:i/>
                <w:iCs/>
                <w:szCs w:val="18"/>
                <w:lang w:eastAsia="zh-CN"/>
              </w:rPr>
              <w:t>information</w:t>
            </w:r>
            <w:r>
              <w:rPr>
                <w:rFonts w:hint="eastAsia"/>
                <w:i/>
                <w:iCs/>
                <w:szCs w:val="18"/>
                <w:lang w:eastAsia="zh-CN"/>
              </w:rPr>
              <w:t>.</w:t>
            </w:r>
          </w:p>
          <w:p w14:paraId="60495FA3" w14:textId="77777777" w:rsidR="003734E9" w:rsidRDefault="004A21C8">
            <w:pPr>
              <w:pStyle w:val="ListParagraph"/>
              <w:numPr>
                <w:ilvl w:val="0"/>
                <w:numId w:val="40"/>
              </w:numPr>
              <w:autoSpaceDE/>
              <w:autoSpaceDN/>
              <w:adjustRightInd/>
              <w:spacing w:line="276" w:lineRule="auto"/>
              <w:contextualSpacing w:val="0"/>
              <w:rPr>
                <w:i/>
                <w:iCs/>
                <w:szCs w:val="18"/>
                <w:lang w:eastAsia="zh-CN"/>
              </w:rPr>
            </w:pPr>
            <w:r>
              <w:rPr>
                <w:rFonts w:hint="eastAsia"/>
                <w:i/>
                <w:iCs/>
                <w:szCs w:val="18"/>
                <w:lang w:eastAsia="zh-CN"/>
              </w:rPr>
              <w:t xml:space="preserve">The L1 control information </w:t>
            </w:r>
            <w:r>
              <w:rPr>
                <w:i/>
                <w:iCs/>
                <w:szCs w:val="18"/>
                <w:lang w:eastAsia="zh-CN"/>
              </w:rPr>
              <w:t xml:space="preserve">at least </w:t>
            </w:r>
            <w:r>
              <w:rPr>
                <w:rFonts w:hint="eastAsia"/>
                <w:i/>
                <w:iCs/>
                <w:szCs w:val="18"/>
                <w:lang w:eastAsia="zh-CN"/>
              </w:rPr>
              <w:t xml:space="preserve">includes </w:t>
            </w:r>
            <w:r>
              <w:rPr>
                <w:i/>
                <w:iCs/>
                <w:szCs w:val="18"/>
                <w:lang w:eastAsia="zh-CN"/>
              </w:rPr>
              <w:t xml:space="preserve">the scheduling information of </w:t>
            </w:r>
            <w:r>
              <w:rPr>
                <w:rFonts w:hint="eastAsia"/>
                <w:i/>
                <w:iCs/>
                <w:szCs w:val="18"/>
                <w:lang w:eastAsia="zh-CN"/>
              </w:rPr>
              <w:t>PRDCH/PDRCH</w:t>
            </w:r>
            <w:r>
              <w:rPr>
                <w:i/>
                <w:iCs/>
                <w:szCs w:val="18"/>
                <w:lang w:eastAsia="zh-CN"/>
              </w:rPr>
              <w:t>.</w:t>
            </w:r>
          </w:p>
          <w:p w14:paraId="79E6E3C0" w14:textId="77777777" w:rsidR="003734E9" w:rsidRDefault="004A21C8">
            <w:pPr>
              <w:spacing w:line="276" w:lineRule="auto"/>
              <w:rPr>
                <w:i/>
                <w:iCs/>
                <w:szCs w:val="18"/>
                <w:lang w:eastAsia="zh-CN"/>
              </w:rPr>
            </w:pPr>
            <w:bookmarkStart w:id="215" w:name="_Hlk166257760"/>
            <w:bookmarkEnd w:id="214"/>
            <w:r>
              <w:rPr>
                <w:i/>
                <w:iCs/>
                <w:szCs w:val="18"/>
                <w:u w:val="single"/>
                <w:lang w:eastAsia="zh-CN"/>
              </w:rPr>
              <w:t>P</w:t>
            </w:r>
            <w:r>
              <w:rPr>
                <w:rFonts w:hint="eastAsia"/>
                <w:i/>
                <w:iCs/>
                <w:szCs w:val="18"/>
                <w:u w:val="single"/>
                <w:lang w:eastAsia="zh-CN"/>
              </w:rPr>
              <w:t>roposal 6</w:t>
            </w:r>
            <w:r>
              <w:rPr>
                <w:rFonts w:hint="eastAsia"/>
                <w:i/>
                <w:iCs/>
                <w:szCs w:val="18"/>
                <w:lang w:eastAsia="zh-CN"/>
              </w:rPr>
              <w:t xml:space="preserve">: </w:t>
            </w:r>
            <w:bookmarkStart w:id="216" w:name="_Hlk166084232"/>
            <w:r>
              <w:rPr>
                <w:rFonts w:hint="eastAsia"/>
                <w:i/>
                <w:iCs/>
                <w:szCs w:val="18"/>
                <w:lang w:eastAsia="zh-CN"/>
              </w:rPr>
              <w:t xml:space="preserve">Both </w:t>
            </w:r>
            <w:r>
              <w:rPr>
                <w:i/>
                <w:iCs/>
                <w:szCs w:val="18"/>
                <w:lang w:eastAsia="zh-CN"/>
              </w:rPr>
              <w:t>device-specific</w:t>
            </w:r>
            <w:r>
              <w:rPr>
                <w:rFonts w:hint="eastAsia"/>
                <w:i/>
                <w:iCs/>
                <w:szCs w:val="18"/>
                <w:lang w:eastAsia="zh-CN"/>
              </w:rPr>
              <w:t xml:space="preserve"> and group-</w:t>
            </w:r>
            <w:r>
              <w:rPr>
                <w:i/>
                <w:iCs/>
                <w:szCs w:val="18"/>
                <w:lang w:eastAsia="zh-CN"/>
              </w:rPr>
              <w:t>common</w:t>
            </w:r>
            <w:r>
              <w:rPr>
                <w:rFonts w:hint="eastAsia"/>
                <w:i/>
                <w:iCs/>
                <w:szCs w:val="18"/>
                <w:lang w:eastAsia="zh-CN"/>
              </w:rPr>
              <w:t xml:space="preserve"> scheduling information for PRDCH and PDRCH are studied in Rel-19 SI.</w:t>
            </w:r>
            <w:bookmarkEnd w:id="215"/>
            <w:bookmarkEnd w:id="216"/>
          </w:p>
          <w:p w14:paraId="29BC4067" w14:textId="77777777" w:rsidR="003734E9" w:rsidRDefault="004A21C8">
            <w:pPr>
              <w:spacing w:line="276" w:lineRule="auto"/>
              <w:rPr>
                <w:i/>
                <w:iCs/>
                <w:szCs w:val="18"/>
                <w:lang w:eastAsia="zh-CN"/>
              </w:rPr>
            </w:pPr>
            <w:r>
              <w:rPr>
                <w:i/>
                <w:iCs/>
                <w:szCs w:val="18"/>
                <w:lang w:eastAsia="zh-CN"/>
              </w:rPr>
              <w:t>Proposal</w:t>
            </w:r>
            <w:r>
              <w:rPr>
                <w:rFonts w:hint="eastAsia"/>
                <w:i/>
                <w:iCs/>
                <w:szCs w:val="18"/>
                <w:lang w:eastAsia="zh-CN"/>
              </w:rPr>
              <w:t xml:space="preserve"> 8: For R2D control information,</w:t>
            </w:r>
          </w:p>
          <w:p w14:paraId="35FF6870" w14:textId="77777777" w:rsidR="003734E9" w:rsidRDefault="004A21C8">
            <w:pPr>
              <w:pStyle w:val="ListParagraph"/>
              <w:numPr>
                <w:ilvl w:val="0"/>
                <w:numId w:val="20"/>
              </w:numPr>
              <w:autoSpaceDE/>
              <w:autoSpaceDN/>
              <w:adjustRightInd/>
              <w:spacing w:line="276" w:lineRule="auto"/>
              <w:contextualSpacing w:val="0"/>
              <w:rPr>
                <w:i/>
                <w:iCs/>
                <w:szCs w:val="18"/>
                <w:lang w:eastAsia="zh-CN"/>
              </w:rPr>
            </w:pPr>
            <w:bookmarkStart w:id="217" w:name="OLE_LINK12"/>
            <w:r>
              <w:rPr>
                <w:rFonts w:hint="eastAsia"/>
                <w:i/>
                <w:iCs/>
                <w:szCs w:val="18"/>
                <w:lang w:eastAsia="zh-CN"/>
              </w:rPr>
              <w:t>At least support:</w:t>
            </w:r>
          </w:p>
          <w:p w14:paraId="2256734C" w14:textId="77777777" w:rsidR="003734E9" w:rsidRDefault="004A21C8">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TDRA information for R2D/D2R transmissions,</w:t>
            </w:r>
          </w:p>
          <w:p w14:paraId="6991DF95" w14:textId="77777777" w:rsidR="003734E9" w:rsidRDefault="004A21C8">
            <w:pPr>
              <w:pStyle w:val="ListParagraph"/>
              <w:numPr>
                <w:ilvl w:val="1"/>
                <w:numId w:val="20"/>
              </w:numPr>
              <w:autoSpaceDE/>
              <w:autoSpaceDN/>
              <w:adjustRightInd/>
              <w:spacing w:line="276" w:lineRule="auto"/>
              <w:contextualSpacing w:val="0"/>
              <w:rPr>
                <w:i/>
                <w:iCs/>
                <w:szCs w:val="18"/>
                <w:lang w:eastAsia="zh-CN"/>
              </w:rPr>
            </w:pPr>
            <w:r>
              <w:rPr>
                <w:i/>
                <w:iCs/>
                <w:szCs w:val="18"/>
                <w:lang w:eastAsia="zh-CN"/>
              </w:rPr>
              <w:t>D</w:t>
            </w:r>
            <w:r>
              <w:rPr>
                <w:rFonts w:hint="eastAsia"/>
                <w:i/>
                <w:iCs/>
                <w:szCs w:val="18"/>
                <w:lang w:eastAsia="zh-CN"/>
              </w:rPr>
              <w:t>evice ID for device-specific scheduling.</w:t>
            </w:r>
          </w:p>
          <w:p w14:paraId="1C3B4114" w14:textId="77777777" w:rsidR="003734E9" w:rsidRDefault="004A21C8">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Do not support:</w:t>
            </w:r>
          </w:p>
          <w:p w14:paraId="283C6FF6" w14:textId="77777777" w:rsidR="003734E9" w:rsidRDefault="004A21C8">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TBS of D2R transmission,</w:t>
            </w:r>
          </w:p>
          <w:p w14:paraId="31A00616" w14:textId="77777777" w:rsidR="003734E9" w:rsidRDefault="004A21C8">
            <w:pPr>
              <w:pStyle w:val="ListParagraph"/>
              <w:numPr>
                <w:ilvl w:val="1"/>
                <w:numId w:val="20"/>
              </w:numPr>
              <w:autoSpaceDE/>
              <w:autoSpaceDN/>
              <w:adjustRightInd/>
              <w:spacing w:line="276" w:lineRule="auto"/>
              <w:contextualSpacing w:val="0"/>
              <w:rPr>
                <w:i/>
                <w:iCs/>
                <w:szCs w:val="18"/>
                <w:lang w:eastAsia="zh-CN"/>
              </w:rPr>
            </w:pPr>
            <w:r>
              <w:rPr>
                <w:i/>
                <w:iCs/>
                <w:szCs w:val="18"/>
                <w:lang w:eastAsia="zh-CN"/>
              </w:rPr>
              <w:t>C</w:t>
            </w:r>
            <w:r>
              <w:rPr>
                <w:rFonts w:hint="eastAsia"/>
                <w:i/>
                <w:iCs/>
                <w:szCs w:val="18"/>
                <w:lang w:eastAsia="zh-CN"/>
              </w:rPr>
              <w:t>ast type,</w:t>
            </w:r>
          </w:p>
          <w:p w14:paraId="63164C09" w14:textId="77777777" w:rsidR="003734E9" w:rsidRDefault="004A21C8">
            <w:pPr>
              <w:pStyle w:val="ListParagraph"/>
              <w:numPr>
                <w:ilvl w:val="1"/>
                <w:numId w:val="20"/>
              </w:numPr>
              <w:autoSpaceDE/>
              <w:autoSpaceDN/>
              <w:adjustRightInd/>
              <w:spacing w:line="276" w:lineRule="auto"/>
              <w:contextualSpacing w:val="0"/>
              <w:rPr>
                <w:i/>
                <w:iCs/>
                <w:szCs w:val="18"/>
                <w:lang w:eastAsia="zh-CN"/>
              </w:rPr>
            </w:pPr>
            <w:r>
              <w:rPr>
                <w:i/>
                <w:iCs/>
                <w:szCs w:val="18"/>
                <w:lang w:eastAsia="zh-CN"/>
              </w:rPr>
              <w:t>Device</w:t>
            </w:r>
            <w:r>
              <w:rPr>
                <w:rFonts w:hint="eastAsia"/>
                <w:i/>
                <w:iCs/>
                <w:szCs w:val="18"/>
                <w:lang w:eastAsia="zh-CN"/>
              </w:rPr>
              <w:t xml:space="preserve"> group ID for D2R transmissions.</w:t>
            </w:r>
          </w:p>
          <w:p w14:paraId="696FF180" w14:textId="77777777" w:rsidR="003734E9" w:rsidRDefault="004A21C8">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Further study:</w:t>
            </w:r>
          </w:p>
          <w:p w14:paraId="06909B7D" w14:textId="77777777" w:rsidR="003734E9" w:rsidRDefault="004A21C8">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FDRA for R2D/D2R transmissions,</w:t>
            </w:r>
          </w:p>
          <w:p w14:paraId="74A9B1AB" w14:textId="77777777" w:rsidR="003734E9" w:rsidRDefault="004A21C8">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MCS for R2D/D2R transmissions,</w:t>
            </w:r>
          </w:p>
          <w:p w14:paraId="2D11F438" w14:textId="77777777" w:rsidR="003734E9" w:rsidRDefault="004A21C8">
            <w:pPr>
              <w:pStyle w:val="ListParagraph"/>
              <w:numPr>
                <w:ilvl w:val="1"/>
                <w:numId w:val="20"/>
              </w:numPr>
              <w:autoSpaceDE/>
              <w:autoSpaceDN/>
              <w:adjustRightInd/>
              <w:spacing w:line="276" w:lineRule="auto"/>
              <w:contextualSpacing w:val="0"/>
              <w:rPr>
                <w:i/>
                <w:iCs/>
                <w:szCs w:val="18"/>
                <w:lang w:eastAsia="zh-CN"/>
              </w:rPr>
            </w:pPr>
            <w:r>
              <w:rPr>
                <w:i/>
                <w:iCs/>
                <w:szCs w:val="18"/>
                <w:lang w:eastAsia="zh-CN"/>
              </w:rPr>
              <w:lastRenderedPageBreak/>
              <w:t>D</w:t>
            </w:r>
            <w:r>
              <w:rPr>
                <w:rFonts w:hint="eastAsia"/>
                <w:i/>
                <w:iCs/>
                <w:szCs w:val="18"/>
                <w:lang w:eastAsia="zh-CN"/>
              </w:rPr>
              <w:t>evice group ID for R2D transmissions,</w:t>
            </w:r>
          </w:p>
          <w:p w14:paraId="24D2CF01" w14:textId="77777777" w:rsidR="003734E9" w:rsidRDefault="004A21C8">
            <w:pPr>
              <w:pStyle w:val="ListParagraph"/>
              <w:numPr>
                <w:ilvl w:val="1"/>
                <w:numId w:val="20"/>
              </w:numPr>
              <w:autoSpaceDE/>
              <w:autoSpaceDN/>
              <w:adjustRightInd/>
              <w:spacing w:line="276" w:lineRule="auto"/>
              <w:contextualSpacing w:val="0"/>
              <w:rPr>
                <w:b/>
                <w:bCs/>
                <w:szCs w:val="18"/>
                <w:lang w:eastAsia="zh-CN"/>
              </w:rPr>
            </w:pPr>
            <w:r>
              <w:rPr>
                <w:i/>
                <w:iCs/>
                <w:szCs w:val="18"/>
                <w:lang w:eastAsia="zh-CN"/>
              </w:rPr>
              <w:t>R</w:t>
            </w:r>
            <w:r>
              <w:rPr>
                <w:rFonts w:hint="eastAsia"/>
                <w:i/>
                <w:iCs/>
                <w:szCs w:val="18"/>
                <w:lang w:eastAsia="zh-CN"/>
              </w:rPr>
              <w:t>eader ID for R2D/D2R transmissions.</w:t>
            </w:r>
            <w:bookmarkEnd w:id="217"/>
          </w:p>
        </w:tc>
      </w:tr>
      <w:tr w:rsidR="003734E9" w14:paraId="44AB62DD" w14:textId="77777777">
        <w:tc>
          <w:tcPr>
            <w:tcW w:w="2155" w:type="dxa"/>
          </w:tcPr>
          <w:p w14:paraId="560BF2C4" w14:textId="77777777" w:rsidR="003734E9" w:rsidRDefault="004A21C8">
            <w:pPr>
              <w:spacing w:line="276" w:lineRule="auto"/>
              <w:jc w:val="left"/>
              <w:rPr>
                <w:b/>
                <w:bCs/>
                <w:i/>
                <w:iCs/>
                <w:lang w:eastAsia="zh-CN"/>
              </w:rPr>
            </w:pPr>
            <w:r>
              <w:rPr>
                <w:b/>
                <w:bCs/>
                <w:i/>
                <w:iCs/>
                <w:lang w:eastAsia="zh-CN"/>
              </w:rPr>
              <w:lastRenderedPageBreak/>
              <w:t>Oppo [16]</w:t>
            </w:r>
          </w:p>
        </w:tc>
        <w:tc>
          <w:tcPr>
            <w:tcW w:w="7195" w:type="dxa"/>
          </w:tcPr>
          <w:p w14:paraId="236D2A9D" w14:textId="77777777" w:rsidR="003734E9" w:rsidRDefault="004A21C8">
            <w:pPr>
              <w:pStyle w:val="Caption"/>
              <w:spacing w:line="276" w:lineRule="auto"/>
              <w:jc w:val="both"/>
              <w:rPr>
                <w:rFonts w:eastAsiaTheme="minorEastAsia"/>
                <w:b w:val="0"/>
                <w:bCs w:val="0"/>
                <w:i/>
                <w:iCs/>
                <w:color w:val="000000"/>
                <w:sz w:val="22"/>
                <w:szCs w:val="22"/>
              </w:rPr>
            </w:pPr>
            <w:bookmarkStart w:id="218" w:name="_Toc178446907"/>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1</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In contrast to post-</w:t>
            </w:r>
            <w:r>
              <w:rPr>
                <w:rFonts w:eastAsiaTheme="minorEastAsia"/>
                <w:b w:val="0"/>
                <w:bCs w:val="0"/>
                <w:i/>
                <w:iCs/>
                <w:color w:val="000000"/>
                <w:sz w:val="22"/>
                <w:szCs w:val="22"/>
              </w:rPr>
              <w:t>amble,</w:t>
            </w:r>
            <w:r>
              <w:rPr>
                <w:rFonts w:eastAsiaTheme="minorEastAsia" w:hint="eastAsia"/>
                <w:b w:val="0"/>
                <w:bCs w:val="0"/>
                <w:i/>
                <w:iCs/>
                <w:color w:val="000000"/>
                <w:sz w:val="22"/>
                <w:szCs w:val="22"/>
              </w:rPr>
              <w:t xml:space="preserve"> it is more reliable and efficient to indicate TBS with control </w:t>
            </w:r>
            <w:r>
              <w:rPr>
                <w:rFonts w:eastAsiaTheme="minorEastAsia"/>
                <w:b w:val="0"/>
                <w:bCs w:val="0"/>
                <w:i/>
                <w:iCs/>
                <w:color w:val="000000"/>
                <w:sz w:val="22"/>
                <w:szCs w:val="22"/>
              </w:rPr>
              <w:t>information.</w:t>
            </w:r>
            <w:bookmarkEnd w:id="218"/>
          </w:p>
          <w:p w14:paraId="2E08819C" w14:textId="77777777" w:rsidR="003734E9" w:rsidRDefault="004A21C8">
            <w:pPr>
              <w:spacing w:beforeLines="50" w:before="120" w:afterLines="50" w:line="276" w:lineRule="auto"/>
              <w:rPr>
                <w:rFonts w:eastAsiaTheme="minorEastAsia"/>
                <w:i/>
                <w:iCs/>
                <w:color w:val="000000"/>
                <w:lang w:eastAsia="zh-CN"/>
              </w:rPr>
            </w:pPr>
            <w:bookmarkStart w:id="219" w:name="_Toc178446876"/>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TBS of PRDCH is indicated by control information</w:t>
            </w:r>
            <w:r>
              <w:rPr>
                <w:rFonts w:eastAsiaTheme="minorEastAsia"/>
                <w:i/>
                <w:iCs/>
                <w:color w:val="000000"/>
                <w:lang w:eastAsia="zh-CN"/>
              </w:rPr>
              <w:t>.</w:t>
            </w:r>
            <w:bookmarkEnd w:id="219"/>
            <w:r>
              <w:rPr>
                <w:rFonts w:eastAsiaTheme="minorEastAsia"/>
                <w:i/>
                <w:iCs/>
                <w:color w:val="000000"/>
                <w:lang w:eastAsia="zh-CN"/>
              </w:rPr>
              <w:t xml:space="preserve"> </w:t>
            </w:r>
          </w:p>
          <w:p w14:paraId="1760F678" w14:textId="77777777" w:rsidR="003734E9" w:rsidRDefault="004A21C8">
            <w:pPr>
              <w:pStyle w:val="Caption"/>
              <w:spacing w:line="276" w:lineRule="auto"/>
              <w:jc w:val="both"/>
              <w:rPr>
                <w:b w:val="0"/>
                <w:bCs w:val="0"/>
                <w:i/>
                <w:iCs/>
                <w:sz w:val="22"/>
                <w:szCs w:val="22"/>
              </w:rPr>
            </w:pPr>
            <w:bookmarkStart w:id="220" w:name="_Toc178446909"/>
            <w:bookmarkStart w:id="221" w:name="_Hlk17378915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3</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There exits broadcast transmission, groupcast transmission and unicast transmission in slotted-ALOHA access procedure</w:t>
            </w:r>
            <w:r>
              <w:rPr>
                <w:rFonts w:eastAsiaTheme="minorEastAsia"/>
                <w:b w:val="0"/>
                <w:bCs w:val="0"/>
                <w:i/>
                <w:iCs/>
                <w:color w:val="000000"/>
                <w:sz w:val="22"/>
                <w:szCs w:val="22"/>
              </w:rPr>
              <w:t>.</w:t>
            </w:r>
            <w:r>
              <w:rPr>
                <w:rFonts w:eastAsiaTheme="minorEastAsia" w:hint="eastAsia"/>
                <w:b w:val="0"/>
                <w:bCs w:val="0"/>
                <w:i/>
                <w:iCs/>
                <w:color w:val="000000"/>
                <w:sz w:val="22"/>
                <w:szCs w:val="22"/>
              </w:rPr>
              <w:t xml:space="preserve"> And both unicast and groupcast may be needed for support of command use case.</w:t>
            </w:r>
            <w:bookmarkEnd w:id="220"/>
          </w:p>
          <w:p w14:paraId="7DDC274A" w14:textId="77777777" w:rsidR="003734E9" w:rsidRDefault="004A21C8">
            <w:pPr>
              <w:spacing w:beforeLines="50" w:before="120" w:afterLines="50" w:line="276" w:lineRule="auto"/>
              <w:rPr>
                <w:rFonts w:eastAsiaTheme="minorEastAsia"/>
                <w:i/>
                <w:iCs/>
                <w:lang w:eastAsia="zh-CN"/>
              </w:rPr>
            </w:pPr>
            <w:bookmarkStart w:id="222" w:name="_Toc178446878"/>
            <w:bookmarkEnd w:id="22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3</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All broadcast, groupcast and unicast </w:t>
            </w:r>
            <w:r>
              <w:rPr>
                <w:rFonts w:eastAsiaTheme="minorEastAsia"/>
                <w:i/>
                <w:iCs/>
                <w:color w:val="000000"/>
                <w:lang w:eastAsia="zh-CN"/>
              </w:rPr>
              <w:t>should</w:t>
            </w:r>
            <w:r>
              <w:rPr>
                <w:rFonts w:eastAsiaTheme="minorEastAsia" w:hint="eastAsia"/>
                <w:i/>
                <w:iCs/>
                <w:color w:val="000000"/>
                <w:lang w:eastAsia="zh-CN"/>
              </w:rPr>
              <w:t xml:space="preserve"> be studied for R2D transmission</w:t>
            </w:r>
            <w:r>
              <w:rPr>
                <w:rFonts w:eastAsiaTheme="minorEastAsia"/>
                <w:i/>
                <w:iCs/>
                <w:color w:val="000000"/>
                <w:lang w:eastAsia="zh-CN"/>
              </w:rPr>
              <w:t>.</w:t>
            </w:r>
            <w:bookmarkEnd w:id="222"/>
            <w:r>
              <w:rPr>
                <w:rFonts w:eastAsiaTheme="minorEastAsia"/>
                <w:i/>
                <w:iCs/>
                <w:color w:val="000000"/>
                <w:lang w:eastAsia="zh-CN"/>
              </w:rPr>
              <w:t xml:space="preserve"> </w:t>
            </w:r>
          </w:p>
          <w:p w14:paraId="01DC4FF3" w14:textId="77777777" w:rsidR="003734E9" w:rsidRDefault="004A21C8">
            <w:pPr>
              <w:pStyle w:val="Caption"/>
              <w:spacing w:line="276" w:lineRule="auto"/>
              <w:jc w:val="both"/>
              <w:rPr>
                <w:b w:val="0"/>
                <w:bCs w:val="0"/>
                <w:i/>
                <w:iCs/>
                <w:sz w:val="22"/>
                <w:szCs w:val="22"/>
              </w:rPr>
            </w:pPr>
            <w:bookmarkStart w:id="223" w:name="_Toc178446910"/>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4</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 xml:space="preserve">It should enable that a device can identify </w:t>
            </w:r>
            <w:r>
              <w:rPr>
                <w:rFonts w:eastAsiaTheme="minorEastAsia"/>
                <w:b w:val="0"/>
                <w:bCs w:val="0"/>
                <w:i/>
                <w:iCs/>
                <w:color w:val="000000"/>
                <w:sz w:val="22"/>
                <w:szCs w:val="22"/>
              </w:rPr>
              <w:t>whethe</w:t>
            </w:r>
            <w:r>
              <w:rPr>
                <w:rFonts w:eastAsiaTheme="minorEastAsia" w:hint="eastAsia"/>
                <w:b w:val="0"/>
                <w:bCs w:val="0"/>
                <w:i/>
                <w:iCs/>
                <w:color w:val="000000"/>
                <w:sz w:val="22"/>
                <w:szCs w:val="22"/>
              </w:rPr>
              <w:t xml:space="preserve">r it is a target device of a PRDCH and </w:t>
            </w:r>
            <w:r>
              <w:rPr>
                <w:rFonts w:eastAsiaTheme="minorEastAsia"/>
                <w:b w:val="0"/>
                <w:bCs w:val="0"/>
                <w:i/>
                <w:iCs/>
                <w:color w:val="000000"/>
                <w:sz w:val="22"/>
                <w:szCs w:val="22"/>
              </w:rPr>
              <w:t>whether</w:t>
            </w:r>
            <w:r>
              <w:rPr>
                <w:rFonts w:eastAsiaTheme="minorEastAsia" w:hint="eastAsia"/>
                <w:b w:val="0"/>
                <w:bCs w:val="0"/>
                <w:i/>
                <w:iCs/>
                <w:color w:val="000000"/>
                <w:sz w:val="22"/>
                <w:szCs w:val="22"/>
              </w:rPr>
              <w:t xml:space="preserve"> the PRDCH is from the serving reader.</w:t>
            </w:r>
            <w:bookmarkEnd w:id="223"/>
          </w:p>
          <w:p w14:paraId="7BF3DFBC" w14:textId="77777777" w:rsidR="003734E9" w:rsidRDefault="004A21C8">
            <w:pPr>
              <w:spacing w:beforeLines="50" w:before="120" w:afterLines="50" w:line="276" w:lineRule="auto"/>
              <w:rPr>
                <w:rFonts w:eastAsiaTheme="minorEastAsia"/>
                <w:i/>
                <w:iCs/>
                <w:color w:val="000000"/>
                <w:lang w:eastAsia="zh-CN"/>
              </w:rPr>
            </w:pPr>
            <w:bookmarkStart w:id="224" w:name="_Toc178446879"/>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4</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Physical layer control information should be used to indicate R2D data transmission, and the control information is separately encoded and appended with </w:t>
            </w:r>
            <w:r>
              <w:rPr>
                <w:rFonts w:eastAsiaTheme="minorEastAsia"/>
                <w:i/>
                <w:iCs/>
                <w:color w:val="000000"/>
                <w:lang w:eastAsia="zh-CN"/>
              </w:rPr>
              <w:t>separate</w:t>
            </w:r>
            <w:r>
              <w:rPr>
                <w:rFonts w:eastAsiaTheme="minorEastAsia" w:hint="eastAsia"/>
                <w:i/>
                <w:iCs/>
                <w:color w:val="000000"/>
                <w:lang w:eastAsia="zh-CN"/>
              </w:rPr>
              <w:t xml:space="preserve"> CRC</w:t>
            </w:r>
            <w:r>
              <w:rPr>
                <w:rFonts w:eastAsiaTheme="minorEastAsia"/>
                <w:i/>
                <w:iCs/>
                <w:color w:val="000000"/>
                <w:lang w:eastAsia="zh-CN"/>
              </w:rPr>
              <w:t>.</w:t>
            </w:r>
            <w:bookmarkEnd w:id="224"/>
            <w:r>
              <w:rPr>
                <w:rFonts w:eastAsiaTheme="minorEastAsia"/>
                <w:i/>
                <w:iCs/>
                <w:color w:val="000000"/>
                <w:lang w:eastAsia="zh-CN"/>
              </w:rPr>
              <w:t xml:space="preserve"> </w:t>
            </w:r>
          </w:p>
          <w:p w14:paraId="55DB33EC" w14:textId="77777777" w:rsidR="003734E9" w:rsidRDefault="004A21C8">
            <w:pPr>
              <w:spacing w:beforeLines="50" w:before="120" w:afterLines="50" w:line="276" w:lineRule="auto"/>
              <w:rPr>
                <w:rFonts w:eastAsiaTheme="minorEastAsia"/>
                <w:i/>
                <w:iCs/>
                <w:color w:val="000000"/>
                <w:lang w:eastAsia="zh-CN"/>
              </w:rPr>
            </w:pPr>
            <w:bookmarkStart w:id="225" w:name="_Toc178446880"/>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5</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The CRC of control information for indicating PRDCH should be scrambled by reader ID or device/group ID</w:t>
            </w:r>
            <w:r>
              <w:rPr>
                <w:rFonts w:eastAsiaTheme="minorEastAsia"/>
                <w:i/>
                <w:iCs/>
                <w:color w:val="000000"/>
                <w:lang w:eastAsia="zh-CN"/>
              </w:rPr>
              <w:t>.</w:t>
            </w:r>
            <w:bookmarkEnd w:id="225"/>
            <w:r>
              <w:rPr>
                <w:rFonts w:eastAsiaTheme="minorEastAsia"/>
                <w:i/>
                <w:iCs/>
                <w:color w:val="000000"/>
                <w:lang w:eastAsia="zh-CN"/>
              </w:rPr>
              <w:t xml:space="preserve"> </w:t>
            </w:r>
          </w:p>
          <w:p w14:paraId="5563C29E" w14:textId="77777777" w:rsidR="003734E9" w:rsidRDefault="004A21C8">
            <w:pPr>
              <w:pStyle w:val="Caption"/>
              <w:spacing w:line="276" w:lineRule="auto"/>
              <w:jc w:val="both"/>
              <w:rPr>
                <w:b w:val="0"/>
                <w:bCs w:val="0"/>
                <w:i/>
                <w:iCs/>
                <w:sz w:val="22"/>
                <w:szCs w:val="22"/>
              </w:rPr>
            </w:pPr>
            <w:bookmarkStart w:id="226" w:name="_Toc178446911"/>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4</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T</w:t>
            </w:r>
            <w:r>
              <w:rPr>
                <w:rFonts w:eastAsiaTheme="minorEastAsia"/>
                <w:b w:val="0"/>
                <w:bCs w:val="0"/>
                <w:i/>
                <w:iCs/>
                <w:color w:val="000000"/>
                <w:sz w:val="22"/>
                <w:szCs w:val="22"/>
              </w:rPr>
              <w:t>h</w:t>
            </w:r>
            <w:r>
              <w:rPr>
                <w:rFonts w:eastAsiaTheme="minorEastAsia" w:hint="eastAsia"/>
                <w:b w:val="0"/>
                <w:bCs w:val="0"/>
                <w:i/>
                <w:iCs/>
                <w:color w:val="000000"/>
                <w:sz w:val="22"/>
                <w:szCs w:val="22"/>
              </w:rPr>
              <w:t xml:space="preserve">ere is no difference </w:t>
            </w:r>
            <w:r>
              <w:rPr>
                <w:rFonts w:eastAsiaTheme="minorEastAsia"/>
                <w:b w:val="0"/>
                <w:bCs w:val="0"/>
                <w:i/>
                <w:iCs/>
                <w:color w:val="000000"/>
                <w:sz w:val="22"/>
                <w:szCs w:val="22"/>
              </w:rPr>
              <w:t>foreseen</w:t>
            </w:r>
            <w:r>
              <w:rPr>
                <w:rFonts w:eastAsiaTheme="minorEastAsia" w:hint="eastAsia"/>
                <w:b w:val="0"/>
                <w:bCs w:val="0"/>
                <w:i/>
                <w:iCs/>
                <w:color w:val="000000"/>
                <w:sz w:val="22"/>
                <w:szCs w:val="22"/>
              </w:rPr>
              <w:t xml:space="preserve"> between using physical layer signalling or higher layer signalling for scheduling information of PDRCH.</w:t>
            </w:r>
            <w:bookmarkEnd w:id="226"/>
          </w:p>
          <w:p w14:paraId="6F2E1817" w14:textId="77777777" w:rsidR="003734E9" w:rsidRDefault="004A21C8">
            <w:pPr>
              <w:spacing w:beforeLines="100" w:before="240" w:afterLines="100" w:after="240" w:line="276" w:lineRule="auto"/>
              <w:rPr>
                <w:i/>
                <w:iCs/>
                <w:lang w:eastAsia="zh-CN"/>
              </w:rPr>
            </w:pPr>
            <w:bookmarkStart w:id="227" w:name="_Toc17844688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6</w:t>
            </w:r>
            <w:r>
              <w:rPr>
                <w:rFonts w:eastAsiaTheme="minorEastAsia"/>
                <w:i/>
                <w:iCs/>
                <w:color w:val="000000"/>
              </w:rPr>
              <w:fldChar w:fldCharType="end"/>
            </w:r>
            <w:r>
              <w:rPr>
                <w:rFonts w:eastAsiaTheme="minorEastAsia"/>
                <w:i/>
                <w:iCs/>
                <w:color w:val="000000"/>
              </w:rPr>
              <w:t xml:space="preserve">: </w:t>
            </w:r>
            <w:r>
              <w:rPr>
                <w:rFonts w:hint="eastAsia"/>
                <w:i/>
                <w:iCs/>
                <w:lang w:eastAsia="zh-CN"/>
              </w:rPr>
              <w:t xml:space="preserve">No need to introduce explicit field in the control </w:t>
            </w:r>
            <w:r>
              <w:rPr>
                <w:i/>
                <w:iCs/>
                <w:lang w:eastAsia="zh-CN"/>
              </w:rPr>
              <w:t>information</w:t>
            </w:r>
            <w:r>
              <w:rPr>
                <w:rFonts w:hint="eastAsia"/>
                <w:i/>
                <w:iCs/>
                <w:lang w:eastAsia="zh-CN"/>
              </w:rPr>
              <w:t xml:space="preserve"> for PDRCH time resource indication if the time resource is within [T</w:t>
            </w:r>
            <w:r>
              <w:rPr>
                <w:rFonts w:hint="eastAsia"/>
                <w:i/>
                <w:iCs/>
                <w:vertAlign w:val="subscript"/>
                <w:lang w:eastAsia="zh-CN"/>
              </w:rPr>
              <w:t>R2D_min</w:t>
            </w:r>
            <w:r>
              <w:rPr>
                <w:rFonts w:hint="eastAsia"/>
                <w:i/>
                <w:iCs/>
                <w:lang w:eastAsia="zh-CN"/>
              </w:rPr>
              <w:t>, T</w:t>
            </w:r>
            <w:r>
              <w:rPr>
                <w:rFonts w:hint="eastAsia"/>
                <w:i/>
                <w:iCs/>
                <w:vertAlign w:val="subscript"/>
                <w:lang w:eastAsia="zh-CN"/>
              </w:rPr>
              <w:t>R2D_max</w:t>
            </w:r>
            <w:r>
              <w:rPr>
                <w:rFonts w:hint="eastAsia"/>
                <w:i/>
                <w:iCs/>
                <w:lang w:eastAsia="zh-CN"/>
              </w:rPr>
              <w:t>].</w:t>
            </w:r>
            <w:bookmarkEnd w:id="227"/>
          </w:p>
          <w:p w14:paraId="565F0B63" w14:textId="77777777" w:rsidR="003734E9" w:rsidRDefault="004A21C8">
            <w:pPr>
              <w:spacing w:beforeLines="100" w:before="240" w:afterLines="100" w:after="240" w:line="276" w:lineRule="auto"/>
              <w:rPr>
                <w:i/>
                <w:iCs/>
                <w:lang w:eastAsia="zh-CN"/>
              </w:rPr>
            </w:pPr>
            <w:bookmarkStart w:id="228" w:name="_Toc178446882"/>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6</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Shift factor is included in the control information for the scheduled device to derive PDRCH chip length based on a reference chip length.</w:t>
            </w:r>
            <w:r>
              <w:rPr>
                <w:rFonts w:hint="eastAsia"/>
                <w:i/>
                <w:iCs/>
                <w:lang w:eastAsia="zh-CN"/>
              </w:rPr>
              <w:t xml:space="preserve"> Carrier </w:t>
            </w:r>
            <w:r>
              <w:rPr>
                <w:i/>
                <w:iCs/>
                <w:lang w:eastAsia="zh-CN"/>
              </w:rPr>
              <w:t>frequency</w:t>
            </w:r>
            <w:r>
              <w:rPr>
                <w:rFonts w:hint="eastAsia"/>
                <w:i/>
                <w:iCs/>
                <w:lang w:eastAsia="zh-CN"/>
              </w:rPr>
              <w:t xml:space="preserve"> for active transmission should also be indicated in the control information if the scheduled device is device 2b.</w:t>
            </w:r>
            <w:bookmarkEnd w:id="228"/>
          </w:p>
          <w:p w14:paraId="1744B780" w14:textId="77777777" w:rsidR="003734E9" w:rsidRDefault="004A21C8">
            <w:pPr>
              <w:spacing w:beforeLines="100" w:before="240" w:afterLines="100" w:after="240" w:line="276" w:lineRule="auto"/>
              <w:rPr>
                <w:rFonts w:eastAsiaTheme="minorEastAsia"/>
                <w:i/>
                <w:iCs/>
                <w:color w:val="000000"/>
                <w:lang w:eastAsia="zh-CN"/>
              </w:rPr>
            </w:pPr>
            <w:bookmarkStart w:id="229" w:name="_Toc178446883"/>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6</w:t>
            </w:r>
            <w:r>
              <w:rPr>
                <w:rFonts w:eastAsiaTheme="minorEastAsia"/>
                <w:i/>
                <w:iCs/>
                <w:color w:val="000000"/>
              </w:rPr>
              <w:fldChar w:fldCharType="end"/>
            </w:r>
            <w:r>
              <w:rPr>
                <w:rFonts w:eastAsiaTheme="minorEastAsia"/>
                <w:i/>
                <w:iCs/>
                <w:color w:val="000000"/>
              </w:rPr>
              <w:t xml:space="preserve">: </w:t>
            </w:r>
            <w:r>
              <w:rPr>
                <w:rFonts w:hint="eastAsia"/>
                <w:i/>
                <w:iCs/>
                <w:lang w:eastAsia="zh-CN"/>
              </w:rPr>
              <w:t>When R2D and D2R are on different carriers, further study the impact of the uncertainty of ongoing D2R termination time to new D2R scheduling</w:t>
            </w:r>
            <w:r>
              <w:rPr>
                <w:rFonts w:eastAsiaTheme="minorEastAsia" w:hint="eastAsia"/>
                <w:i/>
                <w:iCs/>
                <w:color w:val="000000"/>
                <w:lang w:eastAsia="zh-CN"/>
              </w:rPr>
              <w:t>.</w:t>
            </w:r>
            <w:bookmarkEnd w:id="229"/>
          </w:p>
          <w:p w14:paraId="42405782" w14:textId="77777777" w:rsidR="003734E9" w:rsidRDefault="004A21C8">
            <w:pPr>
              <w:spacing w:beforeLines="100" w:before="240" w:afterLines="100" w:after="240" w:line="276" w:lineRule="auto"/>
              <w:rPr>
                <w:rFonts w:eastAsiaTheme="minorEastAsia"/>
                <w:i/>
                <w:iCs/>
                <w:color w:val="000000"/>
              </w:rPr>
            </w:pPr>
            <w:bookmarkStart w:id="230" w:name="_Toc178446884"/>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7</w:t>
            </w:r>
            <w:r>
              <w:rPr>
                <w:rFonts w:eastAsiaTheme="minorEastAsia"/>
                <w:i/>
                <w:iCs/>
                <w:color w:val="000000"/>
              </w:rPr>
              <w:fldChar w:fldCharType="end"/>
            </w:r>
            <w:r>
              <w:rPr>
                <w:rFonts w:eastAsiaTheme="minorEastAsia"/>
                <w:i/>
                <w:iCs/>
                <w:color w:val="000000"/>
              </w:rPr>
              <w:t xml:space="preserve">: Complexity and power consumption for </w:t>
            </w:r>
            <w:r>
              <w:rPr>
                <w:rFonts w:eastAsiaTheme="minorEastAsia" w:hint="eastAsia"/>
                <w:i/>
                <w:iCs/>
                <w:color w:val="000000"/>
                <w:lang w:eastAsia="zh-CN"/>
              </w:rPr>
              <w:t>R2D</w:t>
            </w:r>
            <w:r>
              <w:rPr>
                <w:rFonts w:eastAsiaTheme="minorEastAsia"/>
                <w:i/>
                <w:iCs/>
                <w:color w:val="000000"/>
              </w:rPr>
              <w:t xml:space="preserve"> control </w:t>
            </w:r>
            <w:r>
              <w:rPr>
                <w:rFonts w:eastAsiaTheme="minorEastAsia" w:hint="eastAsia"/>
                <w:i/>
                <w:iCs/>
                <w:color w:val="000000"/>
                <w:lang w:eastAsia="zh-CN"/>
              </w:rPr>
              <w:t>information reception</w:t>
            </w:r>
            <w:r>
              <w:rPr>
                <w:rFonts w:eastAsiaTheme="minorEastAsia"/>
                <w:i/>
                <w:iCs/>
                <w:color w:val="000000"/>
              </w:rPr>
              <w:t xml:space="preserve"> should be minimized, the following design principles should be considered: fixed MCS, no blind detection, </w:t>
            </w:r>
            <w:r>
              <w:rPr>
                <w:rFonts w:eastAsiaTheme="minorEastAsia" w:hint="eastAsia"/>
                <w:i/>
                <w:iCs/>
                <w:color w:val="000000"/>
                <w:lang w:eastAsia="zh-CN"/>
              </w:rPr>
              <w:t>minimal control information</w:t>
            </w:r>
            <w:r>
              <w:rPr>
                <w:rFonts w:eastAsiaTheme="minorEastAsia"/>
                <w:i/>
                <w:iCs/>
                <w:color w:val="000000"/>
              </w:rPr>
              <w:t xml:space="preserve"> formats,</w:t>
            </w:r>
            <w:r>
              <w:rPr>
                <w:rFonts w:eastAsiaTheme="minorEastAsia" w:hint="eastAsia"/>
                <w:i/>
                <w:iCs/>
                <w:color w:val="000000"/>
                <w:lang w:eastAsia="zh-CN"/>
              </w:rPr>
              <w:t xml:space="preserve"> </w:t>
            </w:r>
            <w:r>
              <w:rPr>
                <w:rFonts w:eastAsiaTheme="minorEastAsia"/>
                <w:i/>
                <w:iCs/>
                <w:color w:val="000000"/>
                <w:lang w:eastAsia="zh-CN"/>
              </w:rPr>
              <w:t>and</w:t>
            </w:r>
            <w:r>
              <w:rPr>
                <w:rFonts w:eastAsiaTheme="minorEastAsia"/>
                <w:i/>
                <w:iCs/>
                <w:color w:val="000000"/>
              </w:rPr>
              <w:t xml:space="preserve"> minimized FAR.</w:t>
            </w:r>
            <w:bookmarkEnd w:id="230"/>
          </w:p>
          <w:p w14:paraId="3969DDEF" w14:textId="77777777" w:rsidR="003734E9" w:rsidRDefault="004A21C8">
            <w:pPr>
              <w:spacing w:beforeLines="50" w:before="120" w:afterLines="50" w:line="276" w:lineRule="auto"/>
              <w:rPr>
                <w:rFonts w:eastAsiaTheme="minorEastAsia"/>
                <w:i/>
                <w:iCs/>
                <w:color w:val="000000"/>
              </w:rPr>
            </w:pPr>
            <w:bookmarkStart w:id="231" w:name="_Toc178446885"/>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8</w:t>
            </w:r>
            <w:r>
              <w:rPr>
                <w:rFonts w:eastAsiaTheme="minorEastAsia"/>
                <w:i/>
                <w:iCs/>
                <w:color w:val="000000"/>
              </w:rPr>
              <w:fldChar w:fldCharType="end"/>
            </w:r>
            <w:r>
              <w:rPr>
                <w:rFonts w:eastAsiaTheme="minorEastAsia"/>
                <w:i/>
                <w:iCs/>
                <w:color w:val="000000"/>
              </w:rPr>
              <w:t>: Further study whether transmission schemes for DL control channel and DL data channel are always the same or can be different.</w:t>
            </w:r>
            <w:bookmarkEnd w:id="231"/>
          </w:p>
          <w:p w14:paraId="2D73ED25" w14:textId="77777777" w:rsidR="003734E9" w:rsidRDefault="004A21C8">
            <w:pPr>
              <w:pStyle w:val="Caption"/>
              <w:spacing w:line="276" w:lineRule="auto"/>
              <w:jc w:val="both"/>
              <w:rPr>
                <w:b w:val="0"/>
                <w:bCs w:val="0"/>
                <w:i/>
                <w:iCs/>
                <w:sz w:val="22"/>
                <w:szCs w:val="22"/>
              </w:rPr>
            </w:pPr>
            <w:bookmarkStart w:id="232" w:name="_Toc178446912"/>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5</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Control information needed for support of inventory use case </w:t>
            </w:r>
            <w:r>
              <w:rPr>
                <w:rFonts w:eastAsiaTheme="minorEastAsia"/>
                <w:b w:val="0"/>
                <w:bCs w:val="0"/>
                <w:i/>
                <w:iCs/>
                <w:color w:val="000000"/>
                <w:sz w:val="22"/>
                <w:szCs w:val="22"/>
              </w:rPr>
              <w:lastRenderedPageBreak/>
              <w:t xml:space="preserve">and command use case </w:t>
            </w:r>
            <w:r>
              <w:rPr>
                <w:rFonts w:eastAsiaTheme="minorEastAsia" w:hint="eastAsia"/>
                <w:b w:val="0"/>
                <w:bCs w:val="0"/>
                <w:i/>
                <w:iCs/>
                <w:color w:val="000000"/>
                <w:sz w:val="22"/>
                <w:szCs w:val="22"/>
              </w:rPr>
              <w:t xml:space="preserve">are </w:t>
            </w:r>
            <w:r>
              <w:rPr>
                <w:rFonts w:eastAsiaTheme="minorEastAsia"/>
                <w:b w:val="0"/>
                <w:bCs w:val="0"/>
                <w:i/>
                <w:iCs/>
                <w:color w:val="000000"/>
                <w:sz w:val="22"/>
                <w:szCs w:val="22"/>
              </w:rPr>
              <w:t>different.</w:t>
            </w:r>
            <w:bookmarkEnd w:id="232"/>
          </w:p>
          <w:p w14:paraId="535D7DAE" w14:textId="77777777" w:rsidR="003734E9" w:rsidRDefault="004A21C8">
            <w:pPr>
              <w:spacing w:beforeLines="100" w:before="240" w:afterLines="100" w:after="240" w:line="276" w:lineRule="auto"/>
              <w:rPr>
                <w:rFonts w:eastAsiaTheme="minorEastAsia"/>
                <w:i/>
                <w:iCs/>
                <w:lang w:eastAsia="zh-CN"/>
              </w:rPr>
            </w:pPr>
            <w:bookmarkStart w:id="233" w:name="_Toc178446886"/>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9</w:t>
            </w:r>
            <w:r>
              <w:rPr>
                <w:rFonts w:eastAsiaTheme="minorEastAsia"/>
                <w:i/>
                <w:iCs/>
                <w:color w:val="000000"/>
              </w:rPr>
              <w:fldChar w:fldCharType="end"/>
            </w:r>
            <w:r>
              <w:rPr>
                <w:rFonts w:eastAsiaTheme="minorEastAsia"/>
                <w:i/>
                <w:iCs/>
                <w:color w:val="000000"/>
              </w:rPr>
              <w:t>: Study necessary control information per use case.</w:t>
            </w:r>
            <w:bookmarkEnd w:id="233"/>
          </w:p>
        </w:tc>
      </w:tr>
      <w:tr w:rsidR="003734E9" w14:paraId="05FFA653" w14:textId="77777777">
        <w:tc>
          <w:tcPr>
            <w:tcW w:w="2155" w:type="dxa"/>
          </w:tcPr>
          <w:p w14:paraId="7DFC8C47" w14:textId="77777777" w:rsidR="003734E9" w:rsidRDefault="004A21C8">
            <w:pPr>
              <w:spacing w:line="276" w:lineRule="auto"/>
              <w:jc w:val="left"/>
              <w:rPr>
                <w:b/>
                <w:bCs/>
                <w:i/>
                <w:iCs/>
                <w:lang w:eastAsia="zh-CN"/>
              </w:rPr>
            </w:pPr>
            <w:r>
              <w:rPr>
                <w:b/>
                <w:bCs/>
                <w:i/>
                <w:iCs/>
                <w:lang w:eastAsia="zh-CN"/>
              </w:rPr>
              <w:lastRenderedPageBreak/>
              <w:t>NEC [17]</w:t>
            </w:r>
          </w:p>
        </w:tc>
        <w:tc>
          <w:tcPr>
            <w:tcW w:w="7195" w:type="dxa"/>
          </w:tcPr>
          <w:p w14:paraId="5C9E7162" w14:textId="77777777" w:rsidR="003734E9" w:rsidRDefault="004A21C8">
            <w:pPr>
              <w:pStyle w:val="3gpptxt"/>
              <w:spacing w:after="120" w:line="276" w:lineRule="auto"/>
              <w:rPr>
                <w:rFonts w:eastAsiaTheme="minorEastAsia"/>
                <w:i/>
                <w:iCs/>
                <w:sz w:val="21"/>
                <w:szCs w:val="21"/>
                <w:lang w:eastAsia="zh-CN"/>
              </w:rPr>
            </w:pPr>
            <w:r>
              <w:rPr>
                <w:rFonts w:eastAsiaTheme="minorEastAsia"/>
                <w:i/>
                <w:iCs/>
                <w:sz w:val="21"/>
                <w:szCs w:val="21"/>
                <w:lang w:eastAsia="zh-CN"/>
              </w:rPr>
              <w:t>Proposal 1: PRDCH control information indicates the data rate/line code chip duration by clock-acquisition part of the timing acquisition signal.</w:t>
            </w:r>
          </w:p>
          <w:p w14:paraId="4570A487" w14:textId="77777777" w:rsidR="003734E9" w:rsidRDefault="004A21C8">
            <w:pPr>
              <w:pStyle w:val="3gpptxt"/>
              <w:spacing w:after="120" w:line="276" w:lineRule="auto"/>
              <w:jc w:val="both"/>
              <w:rPr>
                <w:rFonts w:eastAsiaTheme="minorEastAsia"/>
                <w:i/>
                <w:iCs/>
                <w:sz w:val="22"/>
                <w:szCs w:val="22"/>
                <w:lang w:eastAsia="zh-CN"/>
              </w:rPr>
            </w:pPr>
            <w:r>
              <w:rPr>
                <w:rFonts w:eastAsiaTheme="minorEastAsia"/>
                <w:i/>
                <w:iCs/>
                <w:sz w:val="22"/>
                <w:szCs w:val="22"/>
                <w:lang w:eastAsia="zh-CN"/>
              </w:rPr>
              <w:t>Proposal 2: For the repetition number of PRDCH transmission, both explicit and implicit indication can be considered, and option 1 is slightly preferred:</w:t>
            </w:r>
          </w:p>
          <w:p w14:paraId="0D64A66A" w14:textId="77777777" w:rsidR="003734E9" w:rsidRDefault="004A21C8">
            <w:pPr>
              <w:pStyle w:val="ListParagraph"/>
              <w:numPr>
                <w:ilvl w:val="0"/>
                <w:numId w:val="41"/>
              </w:numPr>
              <w:overflowPunct w:val="0"/>
              <w:snapToGrid/>
              <w:spacing w:line="276" w:lineRule="auto"/>
              <w:jc w:val="left"/>
              <w:textAlignment w:val="baseline"/>
              <w:rPr>
                <w:rFonts w:eastAsiaTheme="minorEastAsia"/>
                <w:i/>
                <w:iCs/>
                <w:lang w:eastAsia="zh-CN"/>
              </w:rPr>
            </w:pPr>
            <w:r>
              <w:rPr>
                <w:rFonts w:eastAsiaTheme="minorEastAsia"/>
                <w:i/>
                <w:iCs/>
                <w:lang w:eastAsia="zh-CN"/>
              </w:rPr>
              <w:t xml:space="preserve">Option 1: PRDCH control information indicates repetition number of data transmission for PRDCH directly, which is located at front of PRDCH with a fixed repetition numbers for the repetition number indication. </w:t>
            </w:r>
          </w:p>
          <w:p w14:paraId="6950DC0A" w14:textId="77777777" w:rsidR="003734E9" w:rsidRDefault="004A21C8">
            <w:pPr>
              <w:pStyle w:val="ListParagraph"/>
              <w:numPr>
                <w:ilvl w:val="0"/>
                <w:numId w:val="41"/>
              </w:numPr>
              <w:overflowPunct w:val="0"/>
              <w:snapToGrid/>
              <w:spacing w:line="276" w:lineRule="auto"/>
              <w:jc w:val="left"/>
              <w:textAlignment w:val="baseline"/>
              <w:rPr>
                <w:rFonts w:eastAsiaTheme="minorEastAsia"/>
                <w:i/>
                <w:iCs/>
                <w:lang w:eastAsia="zh-CN"/>
              </w:rPr>
            </w:pPr>
            <w:r>
              <w:rPr>
                <w:rFonts w:eastAsiaTheme="minorEastAsia"/>
                <w:i/>
                <w:iCs/>
                <w:lang w:eastAsia="zh-CN"/>
              </w:rPr>
              <w:t>Option 2: Midamble or special sequence located between two repetitions indicates the repetition numbers via its length, type or format, which are associated with repetition numbers.</w:t>
            </w:r>
          </w:p>
          <w:p w14:paraId="5E1659ED" w14:textId="77777777" w:rsidR="003734E9" w:rsidRDefault="004A21C8">
            <w:pPr>
              <w:spacing w:line="276" w:lineRule="auto"/>
              <w:rPr>
                <w:i/>
                <w:iCs/>
              </w:rPr>
            </w:pPr>
            <w:r>
              <w:rPr>
                <w:i/>
                <w:iCs/>
              </w:rPr>
              <w:t>Proposal 5: If channel coding is supported for PDRCH, study the following for indicating the channel coding code rate:</w:t>
            </w:r>
          </w:p>
          <w:p w14:paraId="1A84C153" w14:textId="77777777" w:rsidR="003734E9" w:rsidRDefault="004A21C8">
            <w:pPr>
              <w:pStyle w:val="ListParagraph"/>
              <w:numPr>
                <w:ilvl w:val="0"/>
                <w:numId w:val="41"/>
              </w:numPr>
              <w:overflowPunct w:val="0"/>
              <w:snapToGrid/>
              <w:spacing w:line="276" w:lineRule="auto"/>
              <w:jc w:val="left"/>
              <w:textAlignment w:val="baseline"/>
              <w:rPr>
                <w:i/>
                <w:iCs/>
              </w:rPr>
            </w:pPr>
            <w:r>
              <w:rPr>
                <w:i/>
                <w:iCs/>
              </w:rPr>
              <w:t>Option 1: code rate for PDRCH is indicated by R2D control information</w:t>
            </w:r>
          </w:p>
          <w:p w14:paraId="71F95A07" w14:textId="77777777" w:rsidR="003734E9" w:rsidRDefault="004A21C8">
            <w:pPr>
              <w:pStyle w:val="ListParagraph"/>
              <w:numPr>
                <w:ilvl w:val="0"/>
                <w:numId w:val="41"/>
              </w:numPr>
              <w:overflowPunct w:val="0"/>
              <w:snapToGrid/>
              <w:spacing w:line="276" w:lineRule="auto"/>
              <w:jc w:val="left"/>
              <w:textAlignment w:val="baseline"/>
              <w:rPr>
                <w:i/>
                <w:iCs/>
              </w:rPr>
            </w:pPr>
            <w:r>
              <w:rPr>
                <w:i/>
                <w:iCs/>
              </w:rPr>
              <w:t>Option 2: code rate for PDRCH is indicated by D2R control information</w:t>
            </w:r>
          </w:p>
        </w:tc>
      </w:tr>
      <w:tr w:rsidR="003734E9" w14:paraId="22B29F80" w14:textId="77777777">
        <w:tc>
          <w:tcPr>
            <w:tcW w:w="2155" w:type="dxa"/>
          </w:tcPr>
          <w:p w14:paraId="3B9C614B" w14:textId="77777777" w:rsidR="003734E9" w:rsidRDefault="004A21C8">
            <w:pPr>
              <w:spacing w:line="276" w:lineRule="auto"/>
              <w:jc w:val="left"/>
              <w:rPr>
                <w:b/>
                <w:bCs/>
                <w:i/>
                <w:iCs/>
                <w:lang w:eastAsia="zh-CN"/>
              </w:rPr>
            </w:pPr>
            <w:r>
              <w:rPr>
                <w:b/>
                <w:bCs/>
                <w:i/>
                <w:iCs/>
                <w:lang w:eastAsia="zh-CN"/>
              </w:rPr>
              <w:t>Sony [21]</w:t>
            </w:r>
          </w:p>
        </w:tc>
        <w:tc>
          <w:tcPr>
            <w:tcW w:w="7195" w:type="dxa"/>
          </w:tcPr>
          <w:p w14:paraId="794D5B5A" w14:textId="77777777" w:rsidR="003734E9" w:rsidRDefault="004A21C8">
            <w:pPr>
              <w:spacing w:line="276" w:lineRule="auto"/>
              <w:rPr>
                <w:i/>
                <w:iCs/>
                <w:lang w:eastAsia="ja-JP"/>
              </w:rPr>
            </w:pPr>
            <w:r>
              <w:rPr>
                <w:i/>
                <w:iCs/>
                <w:lang w:eastAsia="ja-JP"/>
              </w:rPr>
              <w:t>Observation 3: Control information reception at higher layer might consume more energy compared to L1 based control information reception</w:t>
            </w:r>
          </w:p>
          <w:p w14:paraId="27B6751F" w14:textId="77777777" w:rsidR="003734E9" w:rsidRDefault="004A21C8">
            <w:pPr>
              <w:spacing w:line="276" w:lineRule="auto"/>
              <w:rPr>
                <w:i/>
                <w:iCs/>
                <w:lang w:eastAsia="ja-JP"/>
              </w:rPr>
            </w:pPr>
            <w:r>
              <w:rPr>
                <w:i/>
                <w:iCs/>
                <w:lang w:eastAsia="ja-JP"/>
              </w:rPr>
              <w:t>Proposal 4: Use L1 based control information at least for a type 1 AIoT device, where the control information in the PRDCH includes at least:</w:t>
            </w:r>
          </w:p>
          <w:p w14:paraId="1DB7EF9E" w14:textId="77777777" w:rsidR="003734E9" w:rsidRDefault="004A21C8">
            <w:pPr>
              <w:pStyle w:val="ListParagraph"/>
              <w:numPr>
                <w:ilvl w:val="0"/>
                <w:numId w:val="22"/>
              </w:numPr>
              <w:autoSpaceDE/>
              <w:autoSpaceDN/>
              <w:adjustRightInd/>
              <w:snapToGrid/>
              <w:spacing w:line="276" w:lineRule="auto"/>
              <w:contextualSpacing w:val="0"/>
              <w:rPr>
                <w:i/>
                <w:iCs/>
                <w:lang w:eastAsia="ja-JP"/>
              </w:rPr>
            </w:pPr>
            <w:r>
              <w:rPr>
                <w:i/>
                <w:iCs/>
                <w:lang w:eastAsia="ja-JP"/>
              </w:rPr>
              <w:t xml:space="preserve"> R2D reception: Time domain resources and ID associated with device(s)</w:t>
            </w:r>
          </w:p>
          <w:p w14:paraId="34705392" w14:textId="77777777" w:rsidR="003734E9" w:rsidRDefault="004A21C8">
            <w:pPr>
              <w:pStyle w:val="ListParagraph"/>
              <w:numPr>
                <w:ilvl w:val="0"/>
                <w:numId w:val="22"/>
              </w:numPr>
              <w:autoSpaceDE/>
              <w:autoSpaceDN/>
              <w:adjustRightInd/>
              <w:snapToGrid/>
              <w:spacing w:line="276" w:lineRule="auto"/>
              <w:contextualSpacing w:val="0"/>
              <w:rPr>
                <w:i/>
                <w:iCs/>
                <w:lang w:eastAsia="ja-JP"/>
              </w:rPr>
            </w:pPr>
            <w:r>
              <w:rPr>
                <w:i/>
                <w:iCs/>
                <w:lang w:eastAsia="ja-JP"/>
              </w:rPr>
              <w:t>D2R scheduling: Time domain resources, frequency domain resources and ID associated with device(s)</w:t>
            </w:r>
          </w:p>
          <w:p w14:paraId="5442D357" w14:textId="77777777" w:rsidR="003734E9" w:rsidRDefault="004A21C8">
            <w:pPr>
              <w:spacing w:line="276" w:lineRule="auto"/>
              <w:rPr>
                <w:b/>
                <w:bCs/>
                <w:i/>
                <w:iCs/>
                <w:lang w:eastAsia="ja-JP"/>
              </w:rPr>
            </w:pPr>
            <w:r>
              <w:rPr>
                <w:i/>
                <w:iCs/>
                <w:lang w:eastAsia="ja-JP"/>
              </w:rPr>
              <w:t>Proposal 5: For PRDCH, define control information with fixed length and embedded format indicator.</w:t>
            </w:r>
          </w:p>
        </w:tc>
      </w:tr>
      <w:tr w:rsidR="003734E9" w14:paraId="2DCFD65B" w14:textId="77777777">
        <w:tc>
          <w:tcPr>
            <w:tcW w:w="2155" w:type="dxa"/>
          </w:tcPr>
          <w:p w14:paraId="399DC4BF" w14:textId="77777777" w:rsidR="003734E9" w:rsidRDefault="004A21C8">
            <w:pPr>
              <w:spacing w:line="276" w:lineRule="auto"/>
              <w:jc w:val="left"/>
              <w:rPr>
                <w:b/>
                <w:bCs/>
                <w:i/>
                <w:iCs/>
                <w:lang w:eastAsia="zh-CN"/>
              </w:rPr>
            </w:pPr>
            <w:r>
              <w:rPr>
                <w:b/>
                <w:bCs/>
                <w:i/>
                <w:iCs/>
                <w:lang w:eastAsia="zh-CN"/>
              </w:rPr>
              <w:t>Interdigital [22]</w:t>
            </w:r>
          </w:p>
        </w:tc>
        <w:tc>
          <w:tcPr>
            <w:tcW w:w="7195" w:type="dxa"/>
          </w:tcPr>
          <w:p w14:paraId="7491A5A8" w14:textId="77777777" w:rsidR="003734E9" w:rsidRDefault="004A21C8">
            <w:pPr>
              <w:spacing w:line="276" w:lineRule="auto"/>
              <w:rPr>
                <w:rFonts w:eastAsia="Batang"/>
                <w:i/>
                <w:iCs/>
                <w:lang w:eastAsia="zh-CN"/>
              </w:rPr>
            </w:pPr>
            <w:r>
              <w:rPr>
                <w:rFonts w:eastAsia="Batang"/>
                <w:i/>
                <w:iCs/>
                <w:lang w:eastAsia="zh-CN"/>
              </w:rPr>
              <w:t>Proposal 2: R2D scheduling information can include the following for an AIoT device:</w:t>
            </w:r>
          </w:p>
          <w:p w14:paraId="128D08CF" w14:textId="77777777" w:rsidR="003734E9" w:rsidRDefault="004A21C8">
            <w:pPr>
              <w:pStyle w:val="ListParagraph"/>
              <w:numPr>
                <w:ilvl w:val="0"/>
                <w:numId w:val="42"/>
              </w:numPr>
              <w:autoSpaceDE/>
              <w:autoSpaceDN/>
              <w:adjustRightInd/>
              <w:snapToGrid/>
              <w:spacing w:line="276" w:lineRule="auto"/>
              <w:contextualSpacing w:val="0"/>
              <w:rPr>
                <w:rFonts w:eastAsia="Batang"/>
                <w:i/>
                <w:iCs/>
                <w:lang w:eastAsia="zh-CN"/>
              </w:rPr>
            </w:pPr>
            <w:r>
              <w:rPr>
                <w:rFonts w:eastAsia="Batang"/>
                <w:i/>
                <w:iCs/>
                <w:lang w:eastAsia="zh-CN"/>
              </w:rPr>
              <w:t>Number of slots for slotted-ALOHA based access</w:t>
            </w:r>
          </w:p>
          <w:p w14:paraId="47979A88" w14:textId="77777777" w:rsidR="003734E9" w:rsidRDefault="004A21C8">
            <w:pPr>
              <w:pStyle w:val="ListParagraph"/>
              <w:numPr>
                <w:ilvl w:val="0"/>
                <w:numId w:val="42"/>
              </w:numPr>
              <w:autoSpaceDE/>
              <w:autoSpaceDN/>
              <w:adjustRightInd/>
              <w:snapToGrid/>
              <w:spacing w:line="276" w:lineRule="auto"/>
              <w:contextualSpacing w:val="0"/>
              <w:rPr>
                <w:rFonts w:eastAsia="Batang"/>
                <w:i/>
                <w:iCs/>
                <w:lang w:eastAsia="zh-CN"/>
              </w:rPr>
            </w:pPr>
            <w:r>
              <w:rPr>
                <w:rFonts w:eastAsia="Batang"/>
                <w:i/>
                <w:iCs/>
                <w:lang w:eastAsia="zh-CN"/>
              </w:rPr>
              <w:t>Power control command</w:t>
            </w:r>
          </w:p>
          <w:p w14:paraId="1E102920" w14:textId="77777777" w:rsidR="003734E9" w:rsidRDefault="004A21C8">
            <w:pPr>
              <w:spacing w:line="276" w:lineRule="auto"/>
              <w:rPr>
                <w:rFonts w:eastAsia="Batang"/>
                <w:i/>
                <w:iCs/>
                <w:lang w:val="en-GB" w:eastAsia="zh-CN"/>
              </w:rPr>
            </w:pPr>
            <w:r>
              <w:rPr>
                <w:rFonts w:eastAsia="Batang"/>
                <w:i/>
                <w:iCs/>
                <w:lang w:val="en-GB" w:eastAsia="zh-CN"/>
              </w:rPr>
              <w:t>Proposal 3: Support AIoT device indicating its Temporary ID to the reader.</w:t>
            </w:r>
          </w:p>
          <w:p w14:paraId="6D0682AB" w14:textId="77777777" w:rsidR="003734E9" w:rsidRDefault="004A21C8">
            <w:pPr>
              <w:spacing w:line="276" w:lineRule="auto"/>
              <w:rPr>
                <w:rFonts w:eastAsia="Batang"/>
                <w:b/>
                <w:bCs/>
                <w:i/>
                <w:iCs/>
                <w:lang w:val="en-GB" w:eastAsia="zh-CN"/>
              </w:rPr>
            </w:pPr>
            <w:r>
              <w:rPr>
                <w:rFonts w:eastAsia="Batang"/>
                <w:i/>
                <w:iCs/>
                <w:lang w:val="en-GB" w:eastAsia="zh-CN"/>
              </w:rPr>
              <w:t>Proposal 5: AIoT device can indicate minimum time required before transmission of a response to a reader request.</w:t>
            </w:r>
          </w:p>
        </w:tc>
      </w:tr>
      <w:tr w:rsidR="003734E9" w14:paraId="1676FAFB" w14:textId="77777777">
        <w:tc>
          <w:tcPr>
            <w:tcW w:w="2155" w:type="dxa"/>
          </w:tcPr>
          <w:p w14:paraId="195F1AD5" w14:textId="77777777" w:rsidR="003734E9" w:rsidRDefault="004A21C8">
            <w:pPr>
              <w:spacing w:line="276" w:lineRule="auto"/>
              <w:jc w:val="left"/>
              <w:rPr>
                <w:b/>
                <w:bCs/>
                <w:i/>
                <w:iCs/>
                <w:lang w:eastAsia="zh-CN"/>
              </w:rPr>
            </w:pPr>
            <w:r>
              <w:rPr>
                <w:b/>
                <w:bCs/>
                <w:i/>
                <w:iCs/>
                <w:lang w:eastAsia="zh-CN"/>
              </w:rPr>
              <w:lastRenderedPageBreak/>
              <w:t>Apple [23]</w:t>
            </w:r>
          </w:p>
        </w:tc>
        <w:tc>
          <w:tcPr>
            <w:tcW w:w="7195" w:type="dxa"/>
          </w:tcPr>
          <w:p w14:paraId="70951293" w14:textId="77777777" w:rsidR="003734E9" w:rsidRDefault="004A21C8">
            <w:pPr>
              <w:spacing w:line="276" w:lineRule="auto"/>
              <w:rPr>
                <w:i/>
                <w:iCs/>
              </w:rPr>
            </w:pPr>
            <w:r>
              <w:rPr>
                <w:i/>
                <w:iCs/>
              </w:rPr>
              <w:t>Proposal 7: For signaling R2D control information for PRDCH, consider following table as a baseline:</w:t>
            </w:r>
          </w:p>
          <w:p w14:paraId="21F69042" w14:textId="77777777" w:rsidR="003734E9" w:rsidRDefault="003734E9">
            <w:pPr>
              <w:spacing w:line="276" w:lineRule="auto"/>
              <w:rPr>
                <w:i/>
                <w:iCs/>
              </w:rPr>
            </w:pPr>
          </w:p>
          <w:tbl>
            <w:tblPr>
              <w:tblStyle w:val="TableGrid"/>
              <w:tblW w:w="5885" w:type="dxa"/>
              <w:jc w:val="center"/>
              <w:tblLook w:val="04A0" w:firstRow="1" w:lastRow="0" w:firstColumn="1" w:lastColumn="0" w:noHBand="0" w:noVBand="1"/>
            </w:tblPr>
            <w:tblGrid>
              <w:gridCol w:w="3745"/>
              <w:gridCol w:w="2140"/>
            </w:tblGrid>
            <w:tr w:rsidR="003734E9" w14:paraId="1B68F1DF" w14:textId="77777777">
              <w:trPr>
                <w:trHeight w:val="506"/>
                <w:jc w:val="center"/>
              </w:trPr>
              <w:tc>
                <w:tcPr>
                  <w:tcW w:w="3745" w:type="dxa"/>
                </w:tcPr>
                <w:p w14:paraId="0B08FB63" w14:textId="77777777" w:rsidR="003734E9" w:rsidRDefault="004A21C8">
                  <w:pPr>
                    <w:spacing w:line="276" w:lineRule="auto"/>
                    <w:rPr>
                      <w:i/>
                      <w:iCs/>
                      <w:sz w:val="20"/>
                      <w:szCs w:val="20"/>
                    </w:rPr>
                  </w:pPr>
                  <w:r>
                    <w:rPr>
                      <w:i/>
                      <w:iCs/>
                      <w:sz w:val="20"/>
                      <w:szCs w:val="20"/>
                    </w:rPr>
                    <w:t>Information</w:t>
                  </w:r>
                </w:p>
              </w:tc>
              <w:tc>
                <w:tcPr>
                  <w:tcW w:w="2140" w:type="dxa"/>
                </w:tcPr>
                <w:p w14:paraId="72A0BC69" w14:textId="77777777" w:rsidR="003734E9" w:rsidRDefault="004A21C8">
                  <w:pPr>
                    <w:spacing w:line="276" w:lineRule="auto"/>
                    <w:rPr>
                      <w:i/>
                      <w:iCs/>
                      <w:sz w:val="20"/>
                      <w:szCs w:val="20"/>
                    </w:rPr>
                  </w:pPr>
                  <w:r>
                    <w:rPr>
                      <w:i/>
                      <w:iCs/>
                      <w:sz w:val="20"/>
                      <w:szCs w:val="20"/>
                    </w:rPr>
                    <w:t xml:space="preserve">Fixed or Signaled </w:t>
                  </w:r>
                </w:p>
              </w:tc>
            </w:tr>
            <w:tr w:rsidR="003734E9" w14:paraId="0BF35A67" w14:textId="77777777">
              <w:trPr>
                <w:trHeight w:val="246"/>
                <w:jc w:val="center"/>
              </w:trPr>
              <w:tc>
                <w:tcPr>
                  <w:tcW w:w="3745" w:type="dxa"/>
                </w:tcPr>
                <w:p w14:paraId="2413B6E1" w14:textId="77777777" w:rsidR="003734E9" w:rsidRDefault="004A21C8">
                  <w:pPr>
                    <w:spacing w:line="276" w:lineRule="auto"/>
                    <w:rPr>
                      <w:i/>
                      <w:iCs/>
                      <w:sz w:val="20"/>
                      <w:szCs w:val="20"/>
                    </w:rPr>
                  </w:pPr>
                  <w:r>
                    <w:rPr>
                      <w:i/>
                      <w:iCs/>
                      <w:sz w:val="20"/>
                      <w:szCs w:val="20"/>
                    </w:rPr>
                    <w:t>TDRA</w:t>
                  </w:r>
                </w:p>
              </w:tc>
              <w:tc>
                <w:tcPr>
                  <w:tcW w:w="2140" w:type="dxa"/>
                </w:tcPr>
                <w:p w14:paraId="235B986D" w14:textId="77777777" w:rsidR="003734E9" w:rsidRDefault="004A21C8">
                  <w:pPr>
                    <w:spacing w:line="276" w:lineRule="auto"/>
                    <w:rPr>
                      <w:i/>
                      <w:iCs/>
                      <w:sz w:val="20"/>
                      <w:szCs w:val="20"/>
                    </w:rPr>
                  </w:pPr>
                  <w:r>
                    <w:rPr>
                      <w:i/>
                      <w:iCs/>
                      <w:sz w:val="20"/>
                      <w:szCs w:val="20"/>
                    </w:rPr>
                    <w:t>Signaled</w:t>
                  </w:r>
                </w:p>
              </w:tc>
            </w:tr>
            <w:tr w:rsidR="003734E9" w14:paraId="7E2F3D81" w14:textId="77777777">
              <w:trPr>
                <w:trHeight w:val="246"/>
                <w:jc w:val="center"/>
              </w:trPr>
              <w:tc>
                <w:tcPr>
                  <w:tcW w:w="3745" w:type="dxa"/>
                </w:tcPr>
                <w:p w14:paraId="11DFDBDD" w14:textId="77777777" w:rsidR="003734E9" w:rsidRDefault="004A21C8">
                  <w:pPr>
                    <w:spacing w:line="276" w:lineRule="auto"/>
                    <w:rPr>
                      <w:i/>
                      <w:iCs/>
                      <w:sz w:val="20"/>
                      <w:szCs w:val="20"/>
                    </w:rPr>
                  </w:pPr>
                  <w:r>
                    <w:rPr>
                      <w:i/>
                      <w:iCs/>
                      <w:sz w:val="20"/>
                      <w:szCs w:val="20"/>
                    </w:rPr>
                    <w:t>TBS</w:t>
                  </w:r>
                </w:p>
              </w:tc>
              <w:tc>
                <w:tcPr>
                  <w:tcW w:w="2140" w:type="dxa"/>
                </w:tcPr>
                <w:p w14:paraId="54027AD6" w14:textId="77777777" w:rsidR="003734E9" w:rsidRDefault="004A21C8">
                  <w:pPr>
                    <w:spacing w:line="276" w:lineRule="auto"/>
                    <w:rPr>
                      <w:i/>
                      <w:iCs/>
                      <w:sz w:val="20"/>
                      <w:szCs w:val="20"/>
                    </w:rPr>
                  </w:pPr>
                  <w:r>
                    <w:rPr>
                      <w:i/>
                      <w:iCs/>
                      <w:sz w:val="20"/>
                      <w:szCs w:val="20"/>
                    </w:rPr>
                    <w:t>Signaled</w:t>
                  </w:r>
                </w:p>
              </w:tc>
            </w:tr>
            <w:tr w:rsidR="003734E9" w14:paraId="6FBB6740" w14:textId="77777777">
              <w:trPr>
                <w:trHeight w:val="246"/>
                <w:jc w:val="center"/>
              </w:trPr>
              <w:tc>
                <w:tcPr>
                  <w:tcW w:w="3745" w:type="dxa"/>
                </w:tcPr>
                <w:p w14:paraId="75576EED" w14:textId="77777777" w:rsidR="003734E9" w:rsidRDefault="004A21C8">
                  <w:pPr>
                    <w:spacing w:line="276" w:lineRule="auto"/>
                    <w:rPr>
                      <w:i/>
                      <w:iCs/>
                      <w:sz w:val="20"/>
                      <w:szCs w:val="20"/>
                    </w:rPr>
                  </w:pPr>
                  <w:r>
                    <w:rPr>
                      <w:i/>
                      <w:iCs/>
                      <w:sz w:val="20"/>
                      <w:szCs w:val="20"/>
                    </w:rPr>
                    <w:t>Repetitions</w:t>
                  </w:r>
                </w:p>
              </w:tc>
              <w:tc>
                <w:tcPr>
                  <w:tcW w:w="2140" w:type="dxa"/>
                </w:tcPr>
                <w:p w14:paraId="36477E0C" w14:textId="77777777" w:rsidR="003734E9" w:rsidRDefault="004A21C8">
                  <w:pPr>
                    <w:spacing w:line="276" w:lineRule="auto"/>
                    <w:rPr>
                      <w:i/>
                      <w:iCs/>
                      <w:sz w:val="20"/>
                      <w:szCs w:val="20"/>
                    </w:rPr>
                  </w:pPr>
                  <w:r>
                    <w:rPr>
                      <w:i/>
                      <w:iCs/>
                      <w:sz w:val="20"/>
                      <w:szCs w:val="20"/>
                    </w:rPr>
                    <w:t>Signaled</w:t>
                  </w:r>
                </w:p>
              </w:tc>
            </w:tr>
            <w:tr w:rsidR="003734E9" w14:paraId="29BA8337" w14:textId="77777777">
              <w:trPr>
                <w:trHeight w:val="246"/>
                <w:jc w:val="center"/>
              </w:trPr>
              <w:tc>
                <w:tcPr>
                  <w:tcW w:w="3745" w:type="dxa"/>
                </w:tcPr>
                <w:p w14:paraId="0374FABD" w14:textId="77777777" w:rsidR="003734E9" w:rsidRDefault="004A21C8">
                  <w:pPr>
                    <w:spacing w:line="276" w:lineRule="auto"/>
                    <w:rPr>
                      <w:i/>
                      <w:iCs/>
                      <w:sz w:val="20"/>
                      <w:szCs w:val="20"/>
                    </w:rPr>
                  </w:pPr>
                  <w:r>
                    <w:rPr>
                      <w:i/>
                      <w:iCs/>
                      <w:sz w:val="20"/>
                      <w:szCs w:val="20"/>
                    </w:rPr>
                    <w:t>Reader ID</w:t>
                  </w:r>
                </w:p>
              </w:tc>
              <w:tc>
                <w:tcPr>
                  <w:tcW w:w="2140" w:type="dxa"/>
                </w:tcPr>
                <w:p w14:paraId="39C3DB22" w14:textId="77777777" w:rsidR="003734E9" w:rsidRDefault="004A21C8">
                  <w:pPr>
                    <w:spacing w:line="276" w:lineRule="auto"/>
                    <w:rPr>
                      <w:i/>
                      <w:iCs/>
                      <w:sz w:val="20"/>
                      <w:szCs w:val="20"/>
                    </w:rPr>
                  </w:pPr>
                  <w:r>
                    <w:rPr>
                      <w:i/>
                      <w:iCs/>
                      <w:sz w:val="20"/>
                      <w:szCs w:val="20"/>
                    </w:rPr>
                    <w:t xml:space="preserve">Signaled </w:t>
                  </w:r>
                </w:p>
              </w:tc>
            </w:tr>
          </w:tbl>
          <w:p w14:paraId="7348A2FA" w14:textId="77777777" w:rsidR="003734E9" w:rsidRDefault="003734E9">
            <w:pPr>
              <w:spacing w:line="276" w:lineRule="auto"/>
              <w:rPr>
                <w:i/>
                <w:iCs/>
              </w:rPr>
            </w:pPr>
          </w:p>
          <w:p w14:paraId="44A15465" w14:textId="77777777" w:rsidR="003734E9" w:rsidRDefault="003734E9">
            <w:pPr>
              <w:spacing w:line="276" w:lineRule="auto"/>
              <w:rPr>
                <w:i/>
                <w:iCs/>
              </w:rPr>
            </w:pPr>
          </w:p>
          <w:p w14:paraId="7C2F7F07" w14:textId="77777777" w:rsidR="003734E9" w:rsidRDefault="004A21C8">
            <w:pPr>
              <w:spacing w:line="276" w:lineRule="auto"/>
              <w:rPr>
                <w:i/>
                <w:iCs/>
              </w:rPr>
            </w:pPr>
            <w:r>
              <w:rPr>
                <w:i/>
                <w:iCs/>
              </w:rPr>
              <w:t>Proposal 8: For signaling R2D control information for PDRCH, consider following table as a baseline:</w:t>
            </w:r>
          </w:p>
          <w:p w14:paraId="452935AA" w14:textId="77777777" w:rsidR="003734E9" w:rsidRDefault="003734E9">
            <w:pPr>
              <w:spacing w:line="276" w:lineRule="auto"/>
              <w:rPr>
                <w:i/>
                <w:iCs/>
              </w:rPr>
            </w:pPr>
          </w:p>
          <w:tbl>
            <w:tblPr>
              <w:tblStyle w:val="TableGrid"/>
              <w:tblW w:w="5893" w:type="dxa"/>
              <w:jc w:val="center"/>
              <w:tblLook w:val="04A0" w:firstRow="1" w:lastRow="0" w:firstColumn="1" w:lastColumn="0" w:noHBand="0" w:noVBand="1"/>
            </w:tblPr>
            <w:tblGrid>
              <w:gridCol w:w="3750"/>
              <w:gridCol w:w="2143"/>
            </w:tblGrid>
            <w:tr w:rsidR="003734E9" w14:paraId="0CCEF622" w14:textId="77777777">
              <w:trPr>
                <w:trHeight w:val="506"/>
                <w:jc w:val="center"/>
              </w:trPr>
              <w:tc>
                <w:tcPr>
                  <w:tcW w:w="3750" w:type="dxa"/>
                </w:tcPr>
                <w:p w14:paraId="58FC99FE" w14:textId="77777777" w:rsidR="003734E9" w:rsidRDefault="004A21C8">
                  <w:pPr>
                    <w:spacing w:line="276" w:lineRule="auto"/>
                    <w:rPr>
                      <w:i/>
                      <w:iCs/>
                      <w:sz w:val="20"/>
                      <w:szCs w:val="20"/>
                    </w:rPr>
                  </w:pPr>
                  <w:r>
                    <w:rPr>
                      <w:i/>
                      <w:iCs/>
                      <w:sz w:val="20"/>
                      <w:szCs w:val="20"/>
                    </w:rPr>
                    <w:t>Information</w:t>
                  </w:r>
                </w:p>
              </w:tc>
              <w:tc>
                <w:tcPr>
                  <w:tcW w:w="2143" w:type="dxa"/>
                </w:tcPr>
                <w:p w14:paraId="6DAC79F1" w14:textId="77777777" w:rsidR="003734E9" w:rsidRDefault="004A21C8">
                  <w:pPr>
                    <w:spacing w:line="276" w:lineRule="auto"/>
                    <w:rPr>
                      <w:i/>
                      <w:iCs/>
                      <w:sz w:val="20"/>
                      <w:szCs w:val="20"/>
                    </w:rPr>
                  </w:pPr>
                  <w:r>
                    <w:rPr>
                      <w:i/>
                      <w:iCs/>
                      <w:sz w:val="20"/>
                      <w:szCs w:val="20"/>
                    </w:rPr>
                    <w:t xml:space="preserve">Fixed or Signaled </w:t>
                  </w:r>
                </w:p>
              </w:tc>
            </w:tr>
            <w:tr w:rsidR="003734E9" w14:paraId="60591DCD" w14:textId="77777777">
              <w:trPr>
                <w:trHeight w:val="246"/>
                <w:jc w:val="center"/>
              </w:trPr>
              <w:tc>
                <w:tcPr>
                  <w:tcW w:w="3750" w:type="dxa"/>
                </w:tcPr>
                <w:p w14:paraId="7AC53942" w14:textId="77777777" w:rsidR="003734E9" w:rsidRDefault="004A21C8">
                  <w:pPr>
                    <w:spacing w:line="276" w:lineRule="auto"/>
                    <w:rPr>
                      <w:i/>
                      <w:iCs/>
                      <w:sz w:val="20"/>
                      <w:szCs w:val="20"/>
                    </w:rPr>
                  </w:pPr>
                  <w:r>
                    <w:rPr>
                      <w:i/>
                      <w:iCs/>
                      <w:sz w:val="20"/>
                      <w:szCs w:val="20"/>
                    </w:rPr>
                    <w:t>TBS</w:t>
                  </w:r>
                </w:p>
              </w:tc>
              <w:tc>
                <w:tcPr>
                  <w:tcW w:w="2143" w:type="dxa"/>
                </w:tcPr>
                <w:p w14:paraId="7B32A10B" w14:textId="77777777" w:rsidR="003734E9" w:rsidRDefault="004A21C8">
                  <w:pPr>
                    <w:spacing w:line="276" w:lineRule="auto"/>
                    <w:rPr>
                      <w:i/>
                      <w:iCs/>
                      <w:sz w:val="20"/>
                      <w:szCs w:val="20"/>
                    </w:rPr>
                  </w:pPr>
                  <w:r>
                    <w:rPr>
                      <w:i/>
                      <w:iCs/>
                      <w:sz w:val="20"/>
                      <w:szCs w:val="20"/>
                    </w:rPr>
                    <w:t>Signaled</w:t>
                  </w:r>
                </w:p>
              </w:tc>
            </w:tr>
            <w:tr w:rsidR="003734E9" w14:paraId="43439EE3" w14:textId="77777777">
              <w:trPr>
                <w:trHeight w:val="246"/>
                <w:jc w:val="center"/>
              </w:trPr>
              <w:tc>
                <w:tcPr>
                  <w:tcW w:w="3750" w:type="dxa"/>
                </w:tcPr>
                <w:p w14:paraId="55D93696" w14:textId="77777777" w:rsidR="003734E9" w:rsidRDefault="004A21C8">
                  <w:pPr>
                    <w:spacing w:line="276" w:lineRule="auto"/>
                    <w:rPr>
                      <w:i/>
                      <w:iCs/>
                      <w:sz w:val="20"/>
                      <w:szCs w:val="20"/>
                    </w:rPr>
                  </w:pPr>
                  <w:r>
                    <w:rPr>
                      <w:i/>
                      <w:iCs/>
                      <w:sz w:val="20"/>
                      <w:szCs w:val="20"/>
                    </w:rPr>
                    <w:t>Repetitions</w:t>
                  </w:r>
                </w:p>
              </w:tc>
              <w:tc>
                <w:tcPr>
                  <w:tcW w:w="2143" w:type="dxa"/>
                </w:tcPr>
                <w:p w14:paraId="090FEEAA" w14:textId="77777777" w:rsidR="003734E9" w:rsidRDefault="004A21C8">
                  <w:pPr>
                    <w:spacing w:line="276" w:lineRule="auto"/>
                    <w:rPr>
                      <w:i/>
                      <w:iCs/>
                      <w:sz w:val="20"/>
                      <w:szCs w:val="20"/>
                    </w:rPr>
                  </w:pPr>
                  <w:r>
                    <w:rPr>
                      <w:i/>
                      <w:iCs/>
                      <w:sz w:val="20"/>
                      <w:szCs w:val="20"/>
                    </w:rPr>
                    <w:t>Signaled</w:t>
                  </w:r>
                </w:p>
              </w:tc>
            </w:tr>
            <w:tr w:rsidR="003734E9" w14:paraId="19302004" w14:textId="77777777">
              <w:trPr>
                <w:trHeight w:val="259"/>
                <w:jc w:val="center"/>
              </w:trPr>
              <w:tc>
                <w:tcPr>
                  <w:tcW w:w="3750" w:type="dxa"/>
                </w:tcPr>
                <w:p w14:paraId="14334DF9" w14:textId="77777777" w:rsidR="003734E9" w:rsidRDefault="004A21C8">
                  <w:pPr>
                    <w:spacing w:line="276" w:lineRule="auto"/>
                    <w:rPr>
                      <w:i/>
                      <w:iCs/>
                      <w:sz w:val="20"/>
                      <w:szCs w:val="20"/>
                    </w:rPr>
                  </w:pPr>
                  <w:r>
                    <w:rPr>
                      <w:i/>
                      <w:iCs/>
                      <w:sz w:val="20"/>
                      <w:szCs w:val="20"/>
                    </w:rPr>
                    <w:t>FDRA</w:t>
                  </w:r>
                </w:p>
              </w:tc>
              <w:tc>
                <w:tcPr>
                  <w:tcW w:w="2143" w:type="dxa"/>
                </w:tcPr>
                <w:p w14:paraId="0F430554" w14:textId="77777777" w:rsidR="003734E9" w:rsidRDefault="004A21C8">
                  <w:pPr>
                    <w:spacing w:line="276" w:lineRule="auto"/>
                    <w:rPr>
                      <w:i/>
                      <w:iCs/>
                      <w:sz w:val="20"/>
                      <w:szCs w:val="20"/>
                    </w:rPr>
                  </w:pPr>
                  <w:r>
                    <w:rPr>
                      <w:i/>
                      <w:iCs/>
                      <w:sz w:val="20"/>
                      <w:szCs w:val="20"/>
                    </w:rPr>
                    <w:t>Signaled</w:t>
                  </w:r>
                </w:p>
              </w:tc>
            </w:tr>
          </w:tbl>
          <w:p w14:paraId="6648EB47" w14:textId="77777777" w:rsidR="003734E9" w:rsidRDefault="003734E9">
            <w:pPr>
              <w:spacing w:line="276" w:lineRule="auto"/>
              <w:rPr>
                <w:rFonts w:eastAsia="Batang"/>
                <w:i/>
                <w:iCs/>
                <w:lang w:eastAsia="zh-CN"/>
              </w:rPr>
            </w:pPr>
          </w:p>
        </w:tc>
      </w:tr>
      <w:tr w:rsidR="003734E9" w14:paraId="5BDE1537" w14:textId="77777777">
        <w:tc>
          <w:tcPr>
            <w:tcW w:w="2155" w:type="dxa"/>
          </w:tcPr>
          <w:p w14:paraId="6D873025" w14:textId="77777777" w:rsidR="003734E9" w:rsidRDefault="004A21C8">
            <w:pPr>
              <w:spacing w:line="276" w:lineRule="auto"/>
              <w:jc w:val="left"/>
              <w:rPr>
                <w:b/>
                <w:bCs/>
                <w:i/>
                <w:iCs/>
                <w:lang w:eastAsia="zh-CN"/>
              </w:rPr>
            </w:pPr>
            <w:r>
              <w:rPr>
                <w:b/>
                <w:bCs/>
                <w:i/>
                <w:iCs/>
                <w:lang w:eastAsia="zh-CN"/>
              </w:rPr>
              <w:t>ETRI [25]</w:t>
            </w:r>
          </w:p>
        </w:tc>
        <w:tc>
          <w:tcPr>
            <w:tcW w:w="7195" w:type="dxa"/>
          </w:tcPr>
          <w:p w14:paraId="764EE7C9" w14:textId="77777777" w:rsidR="003734E9" w:rsidRDefault="004A21C8">
            <w:pPr>
              <w:spacing w:line="276" w:lineRule="auto"/>
              <w:rPr>
                <w:bCs/>
                <w:i/>
                <w:color w:val="000000"/>
                <w:szCs w:val="24"/>
              </w:rPr>
            </w:pPr>
            <w:r>
              <w:rPr>
                <w:rFonts w:hint="eastAsia"/>
                <w:bCs/>
                <w:i/>
                <w:color w:val="000000"/>
                <w:szCs w:val="24"/>
              </w:rPr>
              <w:t>P</w:t>
            </w:r>
            <w:r>
              <w:rPr>
                <w:bCs/>
                <w:i/>
                <w:color w:val="000000"/>
                <w:szCs w:val="24"/>
              </w:rPr>
              <w:t>roposal 4: Study explicitly indicating the ID associated with device(s) that need(s) to receive the R2D transmission.</w:t>
            </w:r>
          </w:p>
          <w:p w14:paraId="4C1EFD09" w14:textId="77777777" w:rsidR="003734E9" w:rsidRDefault="004A21C8">
            <w:pPr>
              <w:spacing w:line="276" w:lineRule="auto"/>
              <w:rPr>
                <w:b/>
                <w:i/>
                <w:color w:val="000000"/>
                <w:szCs w:val="24"/>
              </w:rPr>
            </w:pPr>
            <w:r>
              <w:rPr>
                <w:rFonts w:hint="eastAsia"/>
                <w:bCs/>
                <w:i/>
                <w:color w:val="000000"/>
                <w:szCs w:val="24"/>
              </w:rPr>
              <w:t>P</w:t>
            </w:r>
            <w:r>
              <w:rPr>
                <w:bCs/>
                <w:i/>
                <w:color w:val="000000"/>
                <w:szCs w:val="24"/>
              </w:rPr>
              <w:t>roposal 5: Study additional control information on the time domain resource for the R2D transmission.</w:t>
            </w:r>
            <w:r>
              <w:rPr>
                <w:b/>
                <w:i/>
                <w:color w:val="000000"/>
                <w:szCs w:val="24"/>
              </w:rPr>
              <w:t xml:space="preserve"> </w:t>
            </w:r>
          </w:p>
        </w:tc>
      </w:tr>
      <w:tr w:rsidR="003734E9" w14:paraId="4DBDC8F9" w14:textId="77777777">
        <w:tc>
          <w:tcPr>
            <w:tcW w:w="2155" w:type="dxa"/>
          </w:tcPr>
          <w:p w14:paraId="71E0BBBD" w14:textId="77777777" w:rsidR="003734E9" w:rsidRDefault="004A21C8">
            <w:pPr>
              <w:spacing w:line="276" w:lineRule="auto"/>
              <w:jc w:val="left"/>
              <w:rPr>
                <w:b/>
                <w:bCs/>
                <w:i/>
                <w:iCs/>
                <w:lang w:eastAsia="zh-CN"/>
              </w:rPr>
            </w:pPr>
            <w:r>
              <w:rPr>
                <w:b/>
                <w:bCs/>
                <w:i/>
                <w:iCs/>
                <w:lang w:eastAsia="zh-CN"/>
              </w:rPr>
              <w:t>Panasonic [26]</w:t>
            </w:r>
          </w:p>
        </w:tc>
        <w:tc>
          <w:tcPr>
            <w:tcW w:w="7195" w:type="dxa"/>
          </w:tcPr>
          <w:p w14:paraId="558F3CEB" w14:textId="77777777" w:rsidR="003734E9" w:rsidRDefault="004A21C8">
            <w:pPr>
              <w:spacing w:line="276" w:lineRule="auto"/>
              <w:rPr>
                <w:i/>
                <w:iCs/>
                <w:lang w:eastAsia="ja-JP"/>
              </w:rPr>
            </w:pPr>
            <w:r>
              <w:rPr>
                <w:i/>
                <w:iCs/>
                <w:lang w:eastAsia="ja-JP"/>
              </w:rPr>
              <w:t xml:space="preserve">Proposal 3: The control information for R2D should be carried alone or along with the data. The control information includes system information, synchronization, configuration of contention-based channel access, the indication of R2D data transmissions, and D2R channel time boundaries. </w:t>
            </w:r>
          </w:p>
          <w:p w14:paraId="7320D591" w14:textId="77777777" w:rsidR="003734E9" w:rsidRDefault="004A21C8">
            <w:pPr>
              <w:spacing w:line="276" w:lineRule="auto"/>
              <w:rPr>
                <w:i/>
                <w:iCs/>
                <w:lang w:eastAsia="ja-JP"/>
              </w:rPr>
            </w:pPr>
            <w:r>
              <w:rPr>
                <w:i/>
                <w:iCs/>
                <w:lang w:eastAsia="ja-JP"/>
              </w:rPr>
              <w:t>Proposal 4: The variable control information size should be supported.</w:t>
            </w:r>
          </w:p>
          <w:p w14:paraId="4DADFF7B" w14:textId="77777777" w:rsidR="003734E9" w:rsidRDefault="004A21C8">
            <w:pPr>
              <w:spacing w:line="276" w:lineRule="auto"/>
              <w:rPr>
                <w:i/>
                <w:iCs/>
                <w:lang w:eastAsia="ja-JP"/>
              </w:rPr>
            </w:pPr>
            <w:r>
              <w:rPr>
                <w:i/>
                <w:iCs/>
                <w:lang w:eastAsia="ja-JP"/>
              </w:rPr>
              <w:t>Proposal 7: The message size could be determined either using a message size indication in the control information or a postamble. The overhead of message size indication and postamble should be further studied.</w:t>
            </w:r>
          </w:p>
          <w:p w14:paraId="272EE96D" w14:textId="77777777" w:rsidR="003734E9" w:rsidRDefault="004A21C8">
            <w:pPr>
              <w:spacing w:line="276" w:lineRule="auto"/>
              <w:rPr>
                <w:i/>
                <w:iCs/>
                <w:lang w:eastAsia="ja-JP"/>
              </w:rPr>
            </w:pPr>
            <w:r>
              <w:rPr>
                <w:i/>
                <w:iCs/>
                <w:lang w:eastAsia="ja-JP"/>
              </w:rPr>
              <w:t xml:space="preserve">Proposal 8: The message size </w:t>
            </w:r>
            <w:r>
              <w:rPr>
                <w:rFonts w:hint="eastAsia"/>
                <w:i/>
                <w:iCs/>
                <w:lang w:eastAsia="ja-JP"/>
              </w:rPr>
              <w:t>should be deterministic by the upper layer information. Variable message size depending on the information sequence using escape sequence should be avoided.</w:t>
            </w:r>
          </w:p>
        </w:tc>
      </w:tr>
      <w:tr w:rsidR="003734E9" w14:paraId="6EA353D4" w14:textId="77777777">
        <w:tc>
          <w:tcPr>
            <w:tcW w:w="2155" w:type="dxa"/>
          </w:tcPr>
          <w:p w14:paraId="04D3D226" w14:textId="77777777" w:rsidR="003734E9" w:rsidRDefault="004A21C8">
            <w:pPr>
              <w:spacing w:line="276" w:lineRule="auto"/>
              <w:jc w:val="left"/>
              <w:rPr>
                <w:b/>
                <w:bCs/>
                <w:i/>
                <w:iCs/>
                <w:lang w:eastAsia="zh-CN"/>
              </w:rPr>
            </w:pPr>
            <w:r>
              <w:rPr>
                <w:b/>
                <w:bCs/>
                <w:i/>
                <w:iCs/>
                <w:lang w:eastAsia="zh-CN"/>
              </w:rPr>
              <w:t>Samsung [27]</w:t>
            </w:r>
          </w:p>
        </w:tc>
        <w:tc>
          <w:tcPr>
            <w:tcW w:w="7195" w:type="dxa"/>
          </w:tcPr>
          <w:p w14:paraId="4D31BF8A" w14:textId="77777777" w:rsidR="003734E9" w:rsidRDefault="004A21C8">
            <w:pPr>
              <w:spacing w:before="240" w:line="276" w:lineRule="auto"/>
              <w:rPr>
                <w:rFonts w:eastAsiaTheme="minorEastAsia"/>
                <w:bCs/>
                <w:i/>
                <w:iCs/>
                <w:lang w:eastAsia="ko-KR"/>
              </w:rPr>
            </w:pPr>
            <w:r>
              <w:rPr>
                <w:rFonts w:eastAsiaTheme="minorEastAsia"/>
                <w:bCs/>
                <w:i/>
                <w:iCs/>
                <w:lang w:val="en-GB" w:eastAsia="ko-KR"/>
              </w:rPr>
              <w:t>Proposal 10</w:t>
            </w:r>
            <w:r>
              <w:rPr>
                <w:rFonts w:eastAsiaTheme="minorEastAsia"/>
                <w:bCs/>
                <w:i/>
                <w:iCs/>
                <w:lang w:eastAsia="ko-KR"/>
              </w:rPr>
              <w:t xml:space="preserve">: For PIE encoding, study D2R chip length determination based on R2D preamble. For Manchester encoding, study D2R chip length determination </w:t>
            </w:r>
            <w:r>
              <w:rPr>
                <w:rFonts w:eastAsiaTheme="minorEastAsia"/>
                <w:bCs/>
                <w:i/>
                <w:iCs/>
                <w:lang w:eastAsia="ko-KR"/>
              </w:rPr>
              <w:lastRenderedPageBreak/>
              <w:t xml:space="preserve">based on R2D control information.  </w:t>
            </w:r>
          </w:p>
          <w:p w14:paraId="088DF2C5" w14:textId="77777777" w:rsidR="003734E9" w:rsidRDefault="004A21C8">
            <w:pPr>
              <w:spacing w:before="240" w:line="276" w:lineRule="auto"/>
              <w:rPr>
                <w:rFonts w:eastAsiaTheme="minorEastAsia"/>
                <w:bCs/>
                <w:i/>
                <w:iCs/>
                <w:lang w:eastAsia="ko-KR"/>
              </w:rPr>
            </w:pPr>
            <w:r>
              <w:rPr>
                <w:rFonts w:eastAsiaTheme="minorEastAsia"/>
                <w:bCs/>
                <w:i/>
                <w:iCs/>
                <w:lang w:val="en-GB" w:eastAsia="ko-KR"/>
              </w:rPr>
              <w:t>Proposal 12</w:t>
            </w:r>
            <w:r>
              <w:rPr>
                <w:rFonts w:eastAsiaTheme="minorEastAsia"/>
                <w:bCs/>
                <w:i/>
                <w:iCs/>
                <w:lang w:eastAsia="ko-KR"/>
              </w:rPr>
              <w:t>: For R2D transmission with PIE encoding, a presence of the midamble is known by a target device either explicitly or implicitly.</w:t>
            </w:r>
          </w:p>
          <w:p w14:paraId="48A716AE" w14:textId="77777777" w:rsidR="003734E9" w:rsidRDefault="004A21C8">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Explicit indication is provided in the header field of PRDCH such as the number of payload segmentations and the payload segment size.</w:t>
            </w:r>
          </w:p>
          <w:p w14:paraId="4D1DE402" w14:textId="77777777" w:rsidR="003734E9" w:rsidRDefault="004A21C8">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 xml:space="preserve">Implicit indication is based on either the PRDCH message type and/or the total payload size indicated in the header field of PRDCH. </w:t>
            </w:r>
          </w:p>
          <w:p w14:paraId="0EC0EF8E" w14:textId="77777777" w:rsidR="003734E9" w:rsidRDefault="004A21C8">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For a long R2D transmission, if the transmission needs to be paused in the middle of signaling due to charging, the resumed transmission starts with a midamble.</w:t>
            </w:r>
          </w:p>
          <w:p w14:paraId="1AB2D15C" w14:textId="77777777" w:rsidR="003734E9" w:rsidRDefault="004A21C8">
            <w:pPr>
              <w:spacing w:before="240" w:line="276" w:lineRule="auto"/>
              <w:rPr>
                <w:rFonts w:eastAsiaTheme="minorEastAsia"/>
                <w:bCs/>
                <w:i/>
                <w:iCs/>
                <w:lang w:eastAsia="ko-KR"/>
              </w:rPr>
            </w:pPr>
            <w:r>
              <w:rPr>
                <w:rFonts w:eastAsiaTheme="minorEastAsia"/>
                <w:bCs/>
                <w:i/>
                <w:iCs/>
                <w:lang w:val="en-GB" w:eastAsia="ko-KR"/>
              </w:rPr>
              <w:t>Proposal 13</w:t>
            </w:r>
            <w:r>
              <w:rPr>
                <w:rFonts w:eastAsiaTheme="minorEastAsia"/>
                <w:bCs/>
                <w:i/>
                <w:iCs/>
                <w:lang w:eastAsia="ko-KR"/>
              </w:rPr>
              <w:t>: For D2R transmission, an insertion of a midamble is either explicitly or implicitly indicated to the device.</w:t>
            </w:r>
          </w:p>
          <w:p w14:paraId="591687CB" w14:textId="77777777" w:rsidR="003734E9" w:rsidRDefault="004A21C8">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Explicit indication is provided in the preceding R2D transmission, e.g., PRDCH providing control information.</w:t>
            </w:r>
          </w:p>
          <w:p w14:paraId="50645AA0" w14:textId="77777777" w:rsidR="003734E9" w:rsidRDefault="004A21C8">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Implicit indication is based on either the PDRCH message type and/or the total payload size of PDRCH.</w:t>
            </w:r>
          </w:p>
          <w:p w14:paraId="34F58AD6" w14:textId="77777777" w:rsidR="003734E9" w:rsidRDefault="004A21C8">
            <w:pPr>
              <w:pStyle w:val="ListParagraph"/>
              <w:numPr>
                <w:ilvl w:val="0"/>
                <w:numId w:val="43"/>
              </w:numPr>
              <w:autoSpaceDE/>
              <w:autoSpaceDN/>
              <w:adjustRightInd/>
              <w:snapToGrid/>
              <w:spacing w:before="60" w:after="0" w:line="276" w:lineRule="auto"/>
              <w:contextualSpacing w:val="0"/>
              <w:rPr>
                <w:rFonts w:eastAsiaTheme="minorEastAsia"/>
                <w:b/>
                <w:lang w:eastAsia="ko-KR"/>
              </w:rPr>
            </w:pPr>
            <w:r>
              <w:rPr>
                <w:rFonts w:eastAsiaTheme="minorEastAsia"/>
                <w:bCs/>
                <w:i/>
                <w:iCs/>
                <w:lang w:eastAsia="ko-KR"/>
              </w:rPr>
              <w:t>For a long D2R transmission, if the transmission needs to be paused in the middle of signaling due to charging, the resumed transmission starts with a midamble.</w:t>
            </w:r>
          </w:p>
          <w:p w14:paraId="4ADBFDFF" w14:textId="77777777" w:rsidR="003734E9" w:rsidRDefault="004A21C8">
            <w:pPr>
              <w:spacing w:before="240" w:line="276" w:lineRule="auto"/>
              <w:rPr>
                <w:rFonts w:eastAsiaTheme="minorEastAsia"/>
                <w:bCs/>
                <w:i/>
                <w:iCs/>
                <w:lang w:eastAsia="ko-KR"/>
              </w:rPr>
            </w:pPr>
            <w:r>
              <w:rPr>
                <w:rFonts w:eastAsiaTheme="minorEastAsia"/>
                <w:bCs/>
                <w:i/>
                <w:iCs/>
                <w:lang w:val="en-GB" w:eastAsia="ko-KR"/>
              </w:rPr>
              <w:t>Proposal 16</w:t>
            </w:r>
            <w:r>
              <w:rPr>
                <w:rFonts w:eastAsiaTheme="minorEastAsia"/>
                <w:bCs/>
                <w:i/>
                <w:iCs/>
                <w:lang w:eastAsia="ko-KR"/>
              </w:rPr>
              <w:t xml:space="preserve">: For R2D reception, the following information potentially can be explicitly/implicitly indicated to the device via PRDCH in addition to what has been already agreed in RAN1 #118. </w:t>
            </w:r>
          </w:p>
          <w:p w14:paraId="74ABF9B3" w14:textId="77777777" w:rsidR="003734E9" w:rsidRDefault="004A21C8">
            <w:pPr>
              <w:pStyle w:val="ListParagraph"/>
              <w:numPr>
                <w:ilvl w:val="0"/>
                <w:numId w:val="44"/>
              </w:numPr>
              <w:autoSpaceDE/>
              <w:autoSpaceDN/>
              <w:adjustRightInd/>
              <w:snapToGrid/>
              <w:spacing w:before="240" w:after="180" w:line="276" w:lineRule="auto"/>
              <w:rPr>
                <w:bCs/>
                <w:i/>
                <w:iCs/>
              </w:rPr>
            </w:pPr>
            <w:r>
              <w:rPr>
                <w:bCs/>
                <w:i/>
                <w:iCs/>
              </w:rPr>
              <w:t>Message type</w:t>
            </w:r>
          </w:p>
          <w:p w14:paraId="04972E9C" w14:textId="77777777" w:rsidR="003734E9" w:rsidRDefault="004A21C8">
            <w:pPr>
              <w:pStyle w:val="ListParagraph"/>
              <w:numPr>
                <w:ilvl w:val="0"/>
                <w:numId w:val="44"/>
              </w:numPr>
              <w:autoSpaceDE/>
              <w:autoSpaceDN/>
              <w:adjustRightInd/>
              <w:snapToGrid/>
              <w:spacing w:before="240" w:after="180" w:line="276" w:lineRule="auto"/>
              <w:rPr>
                <w:bCs/>
                <w:i/>
                <w:iCs/>
              </w:rPr>
            </w:pPr>
            <w:r>
              <w:rPr>
                <w:bCs/>
                <w:i/>
                <w:iCs/>
              </w:rPr>
              <w:t>Time/frequency resource</w:t>
            </w:r>
          </w:p>
          <w:p w14:paraId="36E3BD69" w14:textId="77777777" w:rsidR="003734E9" w:rsidRDefault="004A21C8">
            <w:pPr>
              <w:pStyle w:val="ListParagraph"/>
              <w:numPr>
                <w:ilvl w:val="0"/>
                <w:numId w:val="44"/>
              </w:numPr>
              <w:autoSpaceDE/>
              <w:autoSpaceDN/>
              <w:adjustRightInd/>
              <w:snapToGrid/>
              <w:spacing w:before="240" w:after="180" w:line="276" w:lineRule="auto"/>
              <w:rPr>
                <w:bCs/>
                <w:i/>
                <w:iCs/>
              </w:rPr>
            </w:pPr>
            <w:r>
              <w:rPr>
                <w:bCs/>
                <w:i/>
                <w:iCs/>
              </w:rPr>
              <w:t>Reader ID</w:t>
            </w:r>
          </w:p>
          <w:p w14:paraId="59E63B76" w14:textId="77777777" w:rsidR="003734E9" w:rsidRDefault="004A21C8">
            <w:pPr>
              <w:pStyle w:val="ListParagraph"/>
              <w:numPr>
                <w:ilvl w:val="0"/>
                <w:numId w:val="44"/>
              </w:numPr>
              <w:autoSpaceDE/>
              <w:autoSpaceDN/>
              <w:adjustRightInd/>
              <w:snapToGrid/>
              <w:spacing w:before="240" w:after="180" w:line="276" w:lineRule="auto"/>
              <w:rPr>
                <w:bCs/>
                <w:i/>
                <w:iCs/>
              </w:rPr>
            </w:pPr>
            <w:r>
              <w:rPr>
                <w:bCs/>
                <w:i/>
                <w:iCs/>
              </w:rPr>
              <w:t xml:space="preserve">TBS </w:t>
            </w:r>
          </w:p>
          <w:p w14:paraId="7084014B" w14:textId="77777777" w:rsidR="003734E9" w:rsidRDefault="004A21C8">
            <w:pPr>
              <w:pStyle w:val="ListParagraph"/>
              <w:numPr>
                <w:ilvl w:val="0"/>
                <w:numId w:val="44"/>
              </w:numPr>
              <w:autoSpaceDE/>
              <w:autoSpaceDN/>
              <w:adjustRightInd/>
              <w:snapToGrid/>
              <w:spacing w:before="240" w:after="180" w:line="276" w:lineRule="auto"/>
              <w:rPr>
                <w:bCs/>
                <w:i/>
                <w:iCs/>
              </w:rPr>
            </w:pPr>
            <w:r>
              <w:rPr>
                <w:bCs/>
                <w:i/>
                <w:iCs/>
              </w:rPr>
              <w:t xml:space="preserve">MCS-like information, including code rate </w:t>
            </w:r>
          </w:p>
          <w:p w14:paraId="13329BE0" w14:textId="77777777" w:rsidR="003734E9" w:rsidRDefault="004A21C8">
            <w:pPr>
              <w:pStyle w:val="ListParagraph"/>
              <w:numPr>
                <w:ilvl w:val="0"/>
                <w:numId w:val="44"/>
              </w:numPr>
              <w:autoSpaceDE/>
              <w:autoSpaceDN/>
              <w:adjustRightInd/>
              <w:snapToGrid/>
              <w:spacing w:before="240" w:after="180" w:line="276" w:lineRule="auto"/>
              <w:rPr>
                <w:bCs/>
                <w:i/>
                <w:iCs/>
              </w:rPr>
            </w:pPr>
            <w:r>
              <w:rPr>
                <w:bCs/>
                <w:i/>
                <w:iCs/>
              </w:rPr>
              <w:t>[repetition, if supported for R2D]</w:t>
            </w:r>
          </w:p>
          <w:p w14:paraId="17929D25" w14:textId="77777777" w:rsidR="003734E9" w:rsidRDefault="004A21C8">
            <w:pPr>
              <w:spacing w:before="240" w:line="276" w:lineRule="auto"/>
              <w:rPr>
                <w:rFonts w:eastAsiaTheme="minorEastAsia"/>
                <w:b/>
                <w:lang w:eastAsia="ko-KR"/>
              </w:rPr>
            </w:pPr>
            <w:r>
              <w:rPr>
                <w:rFonts w:eastAsiaTheme="minorEastAsia"/>
                <w:bCs/>
                <w:i/>
                <w:iCs/>
                <w:lang w:val="en-GB" w:eastAsia="ko-KR"/>
              </w:rPr>
              <w:t>Proposal 17</w:t>
            </w:r>
            <w:r>
              <w:rPr>
                <w:rFonts w:eastAsiaTheme="minorEastAsia"/>
                <w:bCs/>
                <w:i/>
                <w:iCs/>
                <w:lang w:eastAsia="ko-KR"/>
              </w:rPr>
              <w:t>: Study a PRDCH providing a signaling for a group of devices to improve the overall A-IoT system efficiency.</w:t>
            </w:r>
            <w:r>
              <w:rPr>
                <w:rFonts w:eastAsiaTheme="minorEastAsia"/>
                <w:b/>
                <w:lang w:eastAsia="ko-KR"/>
              </w:rPr>
              <w:t xml:space="preserve">  </w:t>
            </w:r>
            <w:r>
              <w:rPr>
                <w:rFonts w:eastAsiaTheme="minorEastAsia"/>
                <w:bCs/>
                <w:lang w:val="en-GB" w:eastAsia="ko-KR"/>
              </w:rPr>
              <w:t xml:space="preserve"> </w:t>
            </w:r>
          </w:p>
        </w:tc>
      </w:tr>
      <w:tr w:rsidR="003734E9" w14:paraId="3E57A134" w14:textId="77777777">
        <w:tc>
          <w:tcPr>
            <w:tcW w:w="2155" w:type="dxa"/>
          </w:tcPr>
          <w:p w14:paraId="0AD3DF7C" w14:textId="77777777" w:rsidR="003734E9" w:rsidRDefault="004A21C8">
            <w:pPr>
              <w:spacing w:line="276" w:lineRule="auto"/>
              <w:jc w:val="left"/>
              <w:rPr>
                <w:b/>
                <w:bCs/>
                <w:i/>
                <w:iCs/>
                <w:lang w:eastAsia="zh-CN"/>
              </w:rPr>
            </w:pPr>
            <w:r>
              <w:rPr>
                <w:b/>
                <w:bCs/>
                <w:i/>
                <w:iCs/>
                <w:lang w:eastAsia="zh-CN"/>
              </w:rPr>
              <w:lastRenderedPageBreak/>
              <w:t>LGE [28]</w:t>
            </w:r>
          </w:p>
        </w:tc>
        <w:tc>
          <w:tcPr>
            <w:tcW w:w="7195" w:type="dxa"/>
          </w:tcPr>
          <w:p w14:paraId="7D314813" w14:textId="77777777" w:rsidR="003734E9" w:rsidRDefault="004A21C8">
            <w:pPr>
              <w:spacing w:line="276" w:lineRule="auto"/>
              <w:rPr>
                <w:rFonts w:eastAsia="Malgun Gothic"/>
                <w:bCs/>
                <w:i/>
                <w:iCs/>
                <w:lang w:eastAsia="ko-KR"/>
              </w:rPr>
            </w:pPr>
            <w:r>
              <w:rPr>
                <w:rFonts w:eastAsia="Malgun Gothic"/>
                <w:bCs/>
                <w:i/>
                <w:iCs/>
                <w:lang w:eastAsia="ko-KR"/>
              </w:rPr>
              <w:t>Observation 1: For R2D transmission, if Command ID is included in L1 control information and implicitly indicates a known size of a fixed TB, we do not need TBS indication or postamble for the transmission.</w:t>
            </w:r>
          </w:p>
          <w:p w14:paraId="66A6EB4C" w14:textId="77777777" w:rsidR="003734E9" w:rsidRDefault="004A21C8">
            <w:pPr>
              <w:spacing w:line="276" w:lineRule="auto"/>
              <w:rPr>
                <w:rFonts w:eastAsia="Malgun Gothic"/>
                <w:bCs/>
                <w:i/>
                <w:iCs/>
                <w:lang w:eastAsia="ko-KR"/>
              </w:rPr>
            </w:pPr>
            <w:r>
              <w:rPr>
                <w:rFonts w:eastAsia="Malgun Gothic"/>
                <w:bCs/>
                <w:i/>
                <w:iCs/>
                <w:lang w:eastAsia="ko-KR"/>
              </w:rPr>
              <w:t>Proposal 1: For PRDCH including command with a known fixed TBS, command ID implicitly indicating a known size of a fixed TB is included in L1 control information immediately preceding a TB. In this case, neither TBS indication nor postamble is needed for the PRDCH transmission.</w:t>
            </w:r>
          </w:p>
          <w:p w14:paraId="2C9DC01E" w14:textId="77777777" w:rsidR="003734E9" w:rsidRDefault="004A21C8">
            <w:pPr>
              <w:spacing w:line="276" w:lineRule="auto"/>
              <w:rPr>
                <w:rFonts w:eastAsia="Malgun Gothic"/>
                <w:bCs/>
                <w:i/>
                <w:iCs/>
                <w:lang w:eastAsia="ko-KR"/>
              </w:rPr>
            </w:pPr>
            <w:r>
              <w:rPr>
                <w:rFonts w:eastAsia="Malgun Gothic"/>
                <w:bCs/>
                <w:i/>
                <w:iCs/>
                <w:lang w:eastAsia="ko-KR"/>
              </w:rPr>
              <w:lastRenderedPageBreak/>
              <w:t>Observation 2: For D2R transmission in response to R2D transmission, the reader can assume TBS and length of D2R transmission in some cases, e.g. MSG1 responding to MSG0 in contention-based access. The</w:t>
            </w:r>
            <w:r>
              <w:rPr>
                <w:bCs/>
                <w:i/>
                <w:iCs/>
                <w:lang w:eastAsia="ko-KR"/>
              </w:rPr>
              <w:t xml:space="preserve"> </w:t>
            </w:r>
            <w:r>
              <w:rPr>
                <w:rFonts w:eastAsia="Malgun Gothic"/>
                <w:bCs/>
                <w:i/>
                <w:iCs/>
                <w:lang w:eastAsia="ko-KR"/>
              </w:rPr>
              <w:t>postamble can be omitted for any known fixed size of D2R transmission to avoid overhead.</w:t>
            </w:r>
          </w:p>
          <w:p w14:paraId="3ADFFBE4" w14:textId="77777777" w:rsidR="003734E9" w:rsidRDefault="004A21C8">
            <w:pPr>
              <w:spacing w:line="276" w:lineRule="auto"/>
              <w:rPr>
                <w:rFonts w:eastAsia="Malgun Gothic"/>
                <w:bCs/>
                <w:i/>
                <w:iCs/>
                <w:lang w:eastAsia="ko-KR"/>
              </w:rPr>
            </w:pPr>
            <w:r>
              <w:rPr>
                <w:rFonts w:eastAsia="Malgun Gothic"/>
                <w:bCs/>
                <w:i/>
                <w:iCs/>
                <w:lang w:eastAsia="ko-KR"/>
              </w:rPr>
              <w:t>Proposal 2: For D2R transmission in response to R2D transmission, a known fixed TBS of D2R transmission without postamble based on a command in R2D transmission is supported.</w:t>
            </w:r>
          </w:p>
          <w:p w14:paraId="3DCF2E1F" w14:textId="77777777" w:rsidR="003734E9" w:rsidRDefault="004A21C8">
            <w:pPr>
              <w:spacing w:line="276" w:lineRule="auto"/>
              <w:rPr>
                <w:rFonts w:eastAsia="Malgun Gothic"/>
                <w:bCs/>
                <w:i/>
                <w:iCs/>
                <w:lang w:eastAsia="ko-KR"/>
              </w:rPr>
            </w:pPr>
            <w:r>
              <w:rPr>
                <w:rFonts w:eastAsia="Malgun Gothic"/>
                <w:bCs/>
                <w:i/>
                <w:iCs/>
                <w:lang w:eastAsia="ko-KR"/>
              </w:rPr>
              <w:t>Proposal 3: For PRDCH/PDRCH with a variable TBS, RAN1 studies the following options:</w:t>
            </w:r>
          </w:p>
          <w:p w14:paraId="5029425D" w14:textId="77777777" w:rsidR="003734E9" w:rsidRDefault="004A21C8">
            <w:pPr>
              <w:numPr>
                <w:ilvl w:val="0"/>
                <w:numId w:val="45"/>
              </w:numPr>
              <w:autoSpaceDE/>
              <w:autoSpaceDN/>
              <w:adjustRightInd/>
              <w:snapToGrid/>
              <w:spacing w:after="180" w:line="276" w:lineRule="auto"/>
              <w:jc w:val="left"/>
              <w:rPr>
                <w:rFonts w:eastAsia="Malgun Gothic"/>
                <w:bCs/>
                <w:i/>
                <w:iCs/>
                <w:lang w:eastAsia="ko-KR"/>
              </w:rPr>
            </w:pPr>
            <w:r>
              <w:rPr>
                <w:rFonts w:eastAsia="Malgun Gothic"/>
                <w:bCs/>
                <w:i/>
                <w:iCs/>
                <w:lang w:eastAsia="ko-KR"/>
              </w:rPr>
              <w:t>Option 1: Postamble follows PRDCH transmission without padding.</w:t>
            </w:r>
          </w:p>
          <w:p w14:paraId="59E3C13A" w14:textId="77777777" w:rsidR="003734E9" w:rsidRDefault="004A21C8">
            <w:pPr>
              <w:numPr>
                <w:ilvl w:val="0"/>
                <w:numId w:val="45"/>
              </w:numPr>
              <w:autoSpaceDE/>
              <w:autoSpaceDN/>
              <w:adjustRightInd/>
              <w:snapToGrid/>
              <w:spacing w:after="180" w:line="276" w:lineRule="auto"/>
              <w:ind w:left="567" w:hanging="127"/>
              <w:jc w:val="left"/>
              <w:rPr>
                <w:rFonts w:eastAsia="Malgun Gothic"/>
                <w:bCs/>
                <w:i/>
                <w:iCs/>
                <w:lang w:eastAsia="ko-KR"/>
              </w:rPr>
            </w:pPr>
            <w:r>
              <w:rPr>
                <w:rFonts w:eastAsia="Malgun Gothic"/>
                <w:bCs/>
                <w:i/>
                <w:iCs/>
                <w:lang w:eastAsia="ko-KR"/>
              </w:rPr>
              <w:t>Option 2: TBS indication can be included in R2D L1 control information. FFS with/without postamble.</w:t>
            </w:r>
          </w:p>
          <w:p w14:paraId="1178A6F0" w14:textId="77777777" w:rsidR="003734E9" w:rsidRDefault="004A21C8">
            <w:pPr>
              <w:numPr>
                <w:ilvl w:val="1"/>
                <w:numId w:val="45"/>
              </w:numPr>
              <w:autoSpaceDE/>
              <w:autoSpaceDN/>
              <w:adjustRightInd/>
              <w:snapToGrid/>
              <w:spacing w:after="180" w:line="276" w:lineRule="auto"/>
              <w:ind w:left="1134" w:hanging="254"/>
              <w:jc w:val="left"/>
              <w:rPr>
                <w:rFonts w:eastAsia="Malgun Gothic"/>
                <w:bCs/>
                <w:i/>
                <w:iCs/>
                <w:lang w:eastAsia="ko-KR"/>
              </w:rPr>
            </w:pPr>
            <w:r>
              <w:rPr>
                <w:rFonts w:eastAsia="Malgun Gothic"/>
                <w:bCs/>
                <w:i/>
                <w:iCs/>
                <w:lang w:eastAsia="ko-KR"/>
              </w:rPr>
              <w:t>If actual TBS is equal to one of TBS candidate values, TBS indication indicates the TBS value without padding or postamble.</w:t>
            </w:r>
          </w:p>
          <w:p w14:paraId="5CA908FF" w14:textId="77777777" w:rsidR="003734E9" w:rsidRDefault="004A21C8">
            <w:pPr>
              <w:numPr>
                <w:ilvl w:val="1"/>
                <w:numId w:val="45"/>
              </w:numPr>
              <w:autoSpaceDE/>
              <w:autoSpaceDN/>
              <w:adjustRightInd/>
              <w:snapToGrid/>
              <w:spacing w:after="180" w:line="276" w:lineRule="auto"/>
              <w:ind w:left="1134" w:hanging="254"/>
              <w:jc w:val="left"/>
              <w:rPr>
                <w:rFonts w:eastAsia="Malgun Gothic"/>
                <w:bCs/>
                <w:i/>
                <w:iCs/>
                <w:lang w:eastAsia="ko-KR"/>
              </w:rPr>
            </w:pPr>
            <w:r>
              <w:rPr>
                <w:rFonts w:eastAsia="Malgun Gothic"/>
                <w:bCs/>
                <w:i/>
                <w:iCs/>
                <w:lang w:eastAsia="ko-KR"/>
              </w:rPr>
              <w:t xml:space="preserve">FFS if actual TBS is less than one of TBS candidate values. </w:t>
            </w:r>
          </w:p>
          <w:p w14:paraId="5BCB073C" w14:textId="77777777" w:rsidR="003734E9" w:rsidRDefault="004A21C8">
            <w:pPr>
              <w:spacing w:line="276" w:lineRule="auto"/>
              <w:rPr>
                <w:rFonts w:eastAsia="Malgun Gothic"/>
                <w:bCs/>
                <w:i/>
                <w:iCs/>
                <w:lang w:eastAsia="ko-KR"/>
              </w:rPr>
            </w:pPr>
            <w:r>
              <w:rPr>
                <w:rFonts w:eastAsia="Malgun Gothic"/>
                <w:bCs/>
                <w:i/>
                <w:iCs/>
                <w:lang w:eastAsia="ko-KR"/>
              </w:rPr>
              <w:t xml:space="preserve">Proposal 4: For PDRCH with TB repetitions, PDRCH transmission can be repeated with </w:t>
            </w:r>
            <w:proofErr w:type="gramStart"/>
            <w:r>
              <w:rPr>
                <w:rFonts w:eastAsia="Malgun Gothic"/>
                <w:bCs/>
                <w:i/>
                <w:iCs/>
                <w:lang w:eastAsia="ko-KR"/>
              </w:rPr>
              <w:t>midamble</w:t>
            </w:r>
            <w:proofErr w:type="gramEnd"/>
            <w:r>
              <w:rPr>
                <w:rFonts w:eastAsia="Malgun Gothic"/>
                <w:bCs/>
                <w:i/>
                <w:iCs/>
                <w:lang w:eastAsia="ko-KR"/>
              </w:rPr>
              <w:t xml:space="preserve"> and it ends with postamble. FFS whether PDRCH repetition number is indicated by R2D control information.</w:t>
            </w:r>
          </w:p>
          <w:p w14:paraId="16E17885" w14:textId="77777777" w:rsidR="003734E9" w:rsidRDefault="004A21C8">
            <w:pPr>
              <w:spacing w:line="276" w:lineRule="auto"/>
              <w:rPr>
                <w:rFonts w:eastAsia="Malgun Gothic"/>
                <w:bCs/>
                <w:i/>
                <w:iCs/>
                <w:lang w:eastAsia="ko-KR"/>
              </w:rPr>
            </w:pPr>
            <w:r>
              <w:rPr>
                <w:rFonts w:eastAsia="Malgun Gothic"/>
                <w:bCs/>
                <w:i/>
                <w:iCs/>
                <w:lang w:eastAsia="ko-KR"/>
              </w:rPr>
              <w:t>Proposal 5: A (temporary) device ID can be included in L1 control information for unicast PRDCH transmission. A device may determine whether to continue to receive the remaining PRDCH transmission by checking the device ID in a front part of the L1 control information.</w:t>
            </w:r>
          </w:p>
          <w:p w14:paraId="62D9331F" w14:textId="77777777" w:rsidR="003734E9" w:rsidRDefault="004A21C8">
            <w:pPr>
              <w:spacing w:line="276" w:lineRule="auto"/>
              <w:rPr>
                <w:rFonts w:eastAsia="Malgun Gothic"/>
                <w:bCs/>
                <w:i/>
                <w:iCs/>
                <w:lang w:eastAsia="ko-KR"/>
              </w:rPr>
            </w:pPr>
            <w:r>
              <w:rPr>
                <w:rFonts w:eastAsia="Malgun Gothic"/>
                <w:bCs/>
                <w:i/>
                <w:iCs/>
                <w:lang w:eastAsia="ko-KR"/>
              </w:rPr>
              <w:t>Proposal 6: There is only a single device ID field in R2D control information for both PRDCH and PDRCH, i.e. the single device ID in the R2D control information is used for both PRDCH and PDRCH.</w:t>
            </w:r>
          </w:p>
          <w:p w14:paraId="418B1DEE" w14:textId="77777777" w:rsidR="003734E9" w:rsidRDefault="004A21C8">
            <w:pPr>
              <w:spacing w:line="276" w:lineRule="auto"/>
              <w:rPr>
                <w:rFonts w:eastAsia="Malgun Gothic"/>
                <w:bCs/>
                <w:i/>
                <w:iCs/>
                <w:lang w:eastAsia="ko-KR"/>
              </w:rPr>
            </w:pPr>
            <w:r>
              <w:rPr>
                <w:rFonts w:eastAsia="Malgun Gothic"/>
                <w:bCs/>
                <w:i/>
                <w:iCs/>
                <w:lang w:eastAsia="ko-KR"/>
              </w:rPr>
              <w:t>Proposal 7: The cast type i.e. indication to unicast, groupcast or broadcast is not included in R2D control information.</w:t>
            </w:r>
          </w:p>
          <w:p w14:paraId="1107FBFF" w14:textId="77777777" w:rsidR="003734E9" w:rsidRDefault="004A21C8">
            <w:pPr>
              <w:spacing w:line="276" w:lineRule="auto"/>
              <w:rPr>
                <w:rFonts w:eastAsia="Malgun Gothic"/>
                <w:bCs/>
                <w:i/>
                <w:iCs/>
                <w:lang w:eastAsia="ko-KR"/>
              </w:rPr>
            </w:pPr>
            <w:r>
              <w:rPr>
                <w:rFonts w:eastAsia="Malgun Gothic"/>
                <w:bCs/>
                <w:i/>
                <w:iCs/>
                <w:lang w:eastAsia="ko-KR"/>
              </w:rPr>
              <w:t>Proposal 8: Consider the following tables for R2D control information for PRDCH:</w:t>
            </w:r>
          </w:p>
          <w:p w14:paraId="7A5B1284" w14:textId="77777777" w:rsidR="003734E9" w:rsidRDefault="004A21C8">
            <w:pPr>
              <w:spacing w:line="276" w:lineRule="auto"/>
              <w:ind w:left="720"/>
              <w:jc w:val="center"/>
              <w:rPr>
                <w:rFonts w:eastAsia="Malgun Gothic"/>
                <w:bCs/>
                <w:i/>
                <w:iCs/>
                <w:lang w:eastAsia="ko-KR"/>
              </w:rPr>
            </w:pPr>
            <w:r>
              <w:rPr>
                <w:rFonts w:eastAsia="Malgun Gothic"/>
                <w:bCs/>
                <w:i/>
                <w:iCs/>
                <w:lang w:eastAsia="ko-KR"/>
              </w:rPr>
              <w:t>Table 1: R2D control information for PRDCH</w:t>
            </w:r>
          </w:p>
          <w:tbl>
            <w:tblPr>
              <w:tblW w:w="563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123"/>
              <w:gridCol w:w="1176"/>
              <w:gridCol w:w="1150"/>
              <w:gridCol w:w="1137"/>
            </w:tblGrid>
            <w:tr w:rsidR="003734E9" w14:paraId="0950AD3A" w14:textId="77777777">
              <w:trPr>
                <w:trHeight w:val="297"/>
              </w:trPr>
              <w:tc>
                <w:tcPr>
                  <w:tcW w:w="1104" w:type="dxa"/>
                  <w:shd w:val="clear" w:color="auto" w:fill="auto"/>
                </w:tcPr>
                <w:p w14:paraId="12E24A97" w14:textId="77777777" w:rsidR="003734E9" w:rsidRDefault="004A21C8">
                  <w:pPr>
                    <w:spacing w:line="276" w:lineRule="auto"/>
                    <w:rPr>
                      <w:rFonts w:eastAsia="Malgun Gothic"/>
                      <w:bCs/>
                      <w:i/>
                      <w:iCs/>
                      <w:lang w:eastAsia="ko-KR"/>
                    </w:rPr>
                  </w:pPr>
                  <w:r>
                    <w:rPr>
                      <w:rFonts w:eastAsia="Malgun Gothic"/>
                      <w:bCs/>
                      <w:i/>
                      <w:iCs/>
                      <w:lang w:eastAsia="ko-KR"/>
                    </w:rPr>
                    <w:t>Information</w:t>
                  </w:r>
                </w:p>
              </w:tc>
              <w:tc>
                <w:tcPr>
                  <w:tcW w:w="1231" w:type="dxa"/>
                  <w:shd w:val="clear" w:color="auto" w:fill="auto"/>
                </w:tcPr>
                <w:p w14:paraId="0E54476B" w14:textId="77777777" w:rsidR="003734E9" w:rsidRDefault="004A21C8">
                  <w:pPr>
                    <w:spacing w:line="276" w:lineRule="auto"/>
                    <w:rPr>
                      <w:rFonts w:eastAsia="Malgun Gothic"/>
                      <w:bCs/>
                      <w:i/>
                      <w:iCs/>
                      <w:lang w:eastAsia="ko-KR"/>
                    </w:rPr>
                  </w:pPr>
                  <w:r>
                    <w:rPr>
                      <w:rFonts w:eastAsia="Malgun Gothic"/>
                      <w:bCs/>
                      <w:i/>
                      <w:iCs/>
                      <w:lang w:eastAsia="ko-KR"/>
                    </w:rPr>
                    <w:t>Needs to be  Signaled</w:t>
                  </w:r>
                </w:p>
              </w:tc>
              <w:tc>
                <w:tcPr>
                  <w:tcW w:w="1100" w:type="dxa"/>
                  <w:shd w:val="clear" w:color="auto" w:fill="auto"/>
                </w:tcPr>
                <w:p w14:paraId="52448F10" w14:textId="77777777" w:rsidR="003734E9" w:rsidRDefault="004A21C8">
                  <w:pPr>
                    <w:spacing w:line="276" w:lineRule="auto"/>
                    <w:rPr>
                      <w:rFonts w:eastAsia="Malgun Gothic"/>
                      <w:bCs/>
                      <w:i/>
                      <w:iCs/>
                      <w:lang w:eastAsia="ko-KR"/>
                    </w:rPr>
                  </w:pPr>
                  <w:r>
                    <w:rPr>
                      <w:rFonts w:eastAsia="Malgun Gothic"/>
                      <w:bCs/>
                      <w:i/>
                      <w:iCs/>
                      <w:lang w:eastAsia="ko-KR"/>
                    </w:rPr>
                    <w:t>Via L1 Control</w:t>
                  </w:r>
                </w:p>
              </w:tc>
              <w:tc>
                <w:tcPr>
                  <w:tcW w:w="1099" w:type="dxa"/>
                  <w:shd w:val="clear" w:color="auto" w:fill="auto"/>
                </w:tcPr>
                <w:p w14:paraId="2B3145AF" w14:textId="77777777" w:rsidR="003734E9" w:rsidRDefault="004A21C8">
                  <w:pPr>
                    <w:spacing w:line="276" w:lineRule="auto"/>
                    <w:rPr>
                      <w:rFonts w:eastAsia="Malgun Gothic"/>
                      <w:bCs/>
                      <w:i/>
                      <w:iCs/>
                      <w:lang w:eastAsia="ko-KR"/>
                    </w:rPr>
                  </w:pPr>
                  <w:r>
                    <w:rPr>
                      <w:rFonts w:eastAsia="Malgun Gothic"/>
                      <w:bCs/>
                      <w:i/>
                      <w:iCs/>
                      <w:lang w:eastAsia="ko-KR"/>
                    </w:rPr>
                    <w:t>Via higher-layer</w:t>
                  </w:r>
                </w:p>
              </w:tc>
              <w:tc>
                <w:tcPr>
                  <w:tcW w:w="1101" w:type="dxa"/>
                  <w:shd w:val="clear" w:color="auto" w:fill="auto"/>
                </w:tcPr>
                <w:p w14:paraId="1C4B217E" w14:textId="77777777" w:rsidR="003734E9" w:rsidRDefault="004A21C8">
                  <w:pPr>
                    <w:spacing w:line="276" w:lineRule="auto"/>
                    <w:rPr>
                      <w:rFonts w:eastAsia="Malgun Gothic"/>
                      <w:bCs/>
                      <w:i/>
                      <w:iCs/>
                      <w:lang w:eastAsia="ko-KR"/>
                    </w:rPr>
                  </w:pPr>
                  <w:r>
                    <w:rPr>
                      <w:rFonts w:eastAsia="Malgun Gothic"/>
                      <w:bCs/>
                      <w:i/>
                      <w:iCs/>
                      <w:lang w:eastAsia="ko-KR"/>
                    </w:rPr>
                    <w:t>Note</w:t>
                  </w:r>
                </w:p>
              </w:tc>
            </w:tr>
            <w:tr w:rsidR="003734E9" w14:paraId="1F3FD84E" w14:textId="77777777">
              <w:trPr>
                <w:trHeight w:val="297"/>
              </w:trPr>
              <w:tc>
                <w:tcPr>
                  <w:tcW w:w="1104" w:type="dxa"/>
                  <w:shd w:val="clear" w:color="auto" w:fill="auto"/>
                </w:tcPr>
                <w:p w14:paraId="7712445D"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Command ID</w:t>
                  </w:r>
                </w:p>
              </w:tc>
              <w:tc>
                <w:tcPr>
                  <w:tcW w:w="1231" w:type="dxa"/>
                  <w:shd w:val="clear" w:color="auto" w:fill="auto"/>
                </w:tcPr>
                <w:p w14:paraId="12D589C4" w14:textId="77777777" w:rsidR="003734E9" w:rsidRDefault="004A21C8">
                  <w:pPr>
                    <w:spacing w:line="276" w:lineRule="auto"/>
                    <w:rPr>
                      <w:rFonts w:eastAsia="Malgun Gothic"/>
                      <w:bCs/>
                      <w:i/>
                      <w:iCs/>
                      <w:sz w:val="16"/>
                      <w:szCs w:val="16"/>
                      <w:lang w:eastAsia="ko-KR"/>
                    </w:rPr>
                  </w:pPr>
                  <w:r>
                    <w:rPr>
                      <w:bCs/>
                      <w:i/>
                      <w:iCs/>
                      <w:sz w:val="16"/>
                      <w:szCs w:val="16"/>
                      <w:lang w:eastAsia="ko-KR"/>
                    </w:rPr>
                    <w:t>At least for Query/Paging</w:t>
                  </w:r>
                </w:p>
              </w:tc>
              <w:tc>
                <w:tcPr>
                  <w:tcW w:w="1100" w:type="dxa"/>
                  <w:shd w:val="clear" w:color="auto" w:fill="auto"/>
                </w:tcPr>
                <w:p w14:paraId="2512DFEC"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Yes</w:t>
                  </w:r>
                </w:p>
              </w:tc>
              <w:tc>
                <w:tcPr>
                  <w:tcW w:w="1099" w:type="dxa"/>
                  <w:shd w:val="clear" w:color="auto" w:fill="auto"/>
                </w:tcPr>
                <w:p w14:paraId="602531A8" w14:textId="77777777" w:rsidR="003734E9" w:rsidRDefault="003734E9">
                  <w:pPr>
                    <w:spacing w:line="276" w:lineRule="auto"/>
                    <w:rPr>
                      <w:rFonts w:eastAsia="Malgun Gothic"/>
                      <w:bCs/>
                      <w:i/>
                      <w:iCs/>
                      <w:sz w:val="16"/>
                      <w:szCs w:val="16"/>
                      <w:lang w:eastAsia="ko-KR"/>
                    </w:rPr>
                  </w:pPr>
                </w:p>
              </w:tc>
              <w:tc>
                <w:tcPr>
                  <w:tcW w:w="1101" w:type="dxa"/>
                  <w:shd w:val="clear" w:color="auto" w:fill="auto"/>
                </w:tcPr>
                <w:p w14:paraId="0DEEDA78"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 xml:space="preserve">With this information, devices can differentiate R2D </w:t>
                  </w:r>
                  <w:proofErr w:type="spellStart"/>
                  <w:r>
                    <w:rPr>
                      <w:rFonts w:eastAsia="Malgun Gothic"/>
                      <w:bCs/>
                      <w:i/>
                      <w:iCs/>
                      <w:sz w:val="16"/>
                      <w:szCs w:val="16"/>
                      <w:lang w:eastAsia="ko-KR"/>
                    </w:rPr>
                    <w:t>Quary</w:t>
                  </w:r>
                  <w:proofErr w:type="spellEnd"/>
                  <w:r>
                    <w:rPr>
                      <w:rFonts w:eastAsia="Malgun Gothic"/>
                      <w:bCs/>
                      <w:i/>
                      <w:iCs/>
                      <w:sz w:val="16"/>
                      <w:szCs w:val="16"/>
                      <w:lang w:eastAsia="ko-KR"/>
                    </w:rPr>
                    <w:t xml:space="preserve">/Paging </w:t>
                  </w:r>
                  <w:r>
                    <w:rPr>
                      <w:rFonts w:eastAsia="Malgun Gothic"/>
                      <w:bCs/>
                      <w:i/>
                      <w:iCs/>
                      <w:sz w:val="16"/>
                      <w:szCs w:val="16"/>
                      <w:lang w:eastAsia="ko-KR"/>
                    </w:rPr>
                    <w:lastRenderedPageBreak/>
                    <w:t>transmissions and subsequent (data) transmissions.</w:t>
                  </w:r>
                </w:p>
              </w:tc>
            </w:tr>
            <w:tr w:rsidR="003734E9" w14:paraId="25CCD0EF" w14:textId="77777777">
              <w:trPr>
                <w:trHeight w:val="297"/>
              </w:trPr>
              <w:tc>
                <w:tcPr>
                  <w:tcW w:w="1104" w:type="dxa"/>
                  <w:shd w:val="clear" w:color="auto" w:fill="auto"/>
                </w:tcPr>
                <w:p w14:paraId="6F59F057"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lastRenderedPageBreak/>
                    <w:t>TDRA</w:t>
                  </w:r>
                </w:p>
              </w:tc>
              <w:tc>
                <w:tcPr>
                  <w:tcW w:w="1231" w:type="dxa"/>
                  <w:shd w:val="clear" w:color="auto" w:fill="auto"/>
                </w:tcPr>
                <w:p w14:paraId="686628CC"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Not needed</w:t>
                  </w:r>
                </w:p>
              </w:tc>
              <w:tc>
                <w:tcPr>
                  <w:tcW w:w="1100" w:type="dxa"/>
                  <w:shd w:val="clear" w:color="auto" w:fill="auto"/>
                </w:tcPr>
                <w:p w14:paraId="3238093B" w14:textId="77777777" w:rsidR="003734E9" w:rsidRDefault="003734E9">
                  <w:pPr>
                    <w:spacing w:line="276" w:lineRule="auto"/>
                    <w:rPr>
                      <w:rFonts w:eastAsia="Malgun Gothic"/>
                      <w:bCs/>
                      <w:i/>
                      <w:iCs/>
                      <w:sz w:val="16"/>
                      <w:szCs w:val="16"/>
                      <w:lang w:eastAsia="ko-KR"/>
                    </w:rPr>
                  </w:pPr>
                </w:p>
              </w:tc>
              <w:tc>
                <w:tcPr>
                  <w:tcW w:w="1099" w:type="dxa"/>
                  <w:shd w:val="clear" w:color="auto" w:fill="auto"/>
                </w:tcPr>
                <w:p w14:paraId="2AC6DE39" w14:textId="77777777" w:rsidR="003734E9" w:rsidRDefault="003734E9">
                  <w:pPr>
                    <w:spacing w:line="276" w:lineRule="auto"/>
                    <w:rPr>
                      <w:rFonts w:eastAsia="Malgun Gothic"/>
                      <w:bCs/>
                      <w:i/>
                      <w:iCs/>
                      <w:sz w:val="16"/>
                      <w:szCs w:val="16"/>
                      <w:lang w:eastAsia="ko-KR"/>
                    </w:rPr>
                  </w:pPr>
                </w:p>
              </w:tc>
              <w:tc>
                <w:tcPr>
                  <w:tcW w:w="1101" w:type="dxa"/>
                  <w:shd w:val="clear" w:color="auto" w:fill="auto"/>
                </w:tcPr>
                <w:p w14:paraId="2A47F69E"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TDRA can be implicitly derived by a combination of TBS and MCS/chip duration, or determined by R2D postamble, if any.</w:t>
                  </w:r>
                </w:p>
              </w:tc>
            </w:tr>
            <w:tr w:rsidR="003734E9" w14:paraId="40D09158" w14:textId="77777777">
              <w:trPr>
                <w:trHeight w:val="297"/>
              </w:trPr>
              <w:tc>
                <w:tcPr>
                  <w:tcW w:w="1104" w:type="dxa"/>
                  <w:shd w:val="clear" w:color="auto" w:fill="auto"/>
                </w:tcPr>
                <w:p w14:paraId="3D7829E1"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MCS-like information</w:t>
                  </w:r>
                </w:p>
              </w:tc>
              <w:tc>
                <w:tcPr>
                  <w:tcW w:w="1231" w:type="dxa"/>
                  <w:shd w:val="clear" w:color="auto" w:fill="auto"/>
                </w:tcPr>
                <w:p w14:paraId="45EB7A66"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FFS</w:t>
                  </w:r>
                </w:p>
              </w:tc>
              <w:tc>
                <w:tcPr>
                  <w:tcW w:w="1100" w:type="dxa"/>
                  <w:shd w:val="clear" w:color="auto" w:fill="auto"/>
                </w:tcPr>
                <w:p w14:paraId="75C376D7" w14:textId="77777777" w:rsidR="003734E9" w:rsidRDefault="003734E9">
                  <w:pPr>
                    <w:spacing w:line="276" w:lineRule="auto"/>
                    <w:rPr>
                      <w:rFonts w:eastAsia="Malgun Gothic"/>
                      <w:bCs/>
                      <w:i/>
                      <w:iCs/>
                      <w:sz w:val="16"/>
                      <w:szCs w:val="16"/>
                      <w:lang w:eastAsia="ko-KR"/>
                    </w:rPr>
                  </w:pPr>
                </w:p>
              </w:tc>
              <w:tc>
                <w:tcPr>
                  <w:tcW w:w="1099" w:type="dxa"/>
                  <w:shd w:val="clear" w:color="auto" w:fill="auto"/>
                </w:tcPr>
                <w:p w14:paraId="66B30380" w14:textId="77777777" w:rsidR="003734E9" w:rsidRDefault="003734E9">
                  <w:pPr>
                    <w:spacing w:line="276" w:lineRule="auto"/>
                    <w:rPr>
                      <w:rFonts w:eastAsia="Malgun Gothic"/>
                      <w:bCs/>
                      <w:i/>
                      <w:iCs/>
                      <w:sz w:val="16"/>
                      <w:szCs w:val="16"/>
                      <w:lang w:eastAsia="ko-KR"/>
                    </w:rPr>
                  </w:pPr>
                </w:p>
              </w:tc>
              <w:tc>
                <w:tcPr>
                  <w:tcW w:w="1101" w:type="dxa"/>
                  <w:shd w:val="clear" w:color="auto" w:fill="auto"/>
                </w:tcPr>
                <w:p w14:paraId="7C9A26D4" w14:textId="77777777" w:rsidR="003734E9" w:rsidRDefault="003734E9">
                  <w:pPr>
                    <w:spacing w:line="276" w:lineRule="auto"/>
                    <w:rPr>
                      <w:rFonts w:eastAsia="Malgun Gothic"/>
                      <w:bCs/>
                      <w:i/>
                      <w:iCs/>
                      <w:sz w:val="16"/>
                      <w:szCs w:val="16"/>
                      <w:lang w:eastAsia="ko-KR"/>
                    </w:rPr>
                  </w:pPr>
                </w:p>
              </w:tc>
            </w:tr>
            <w:tr w:rsidR="003734E9" w14:paraId="1FACAAAB" w14:textId="77777777">
              <w:trPr>
                <w:trHeight w:val="297"/>
              </w:trPr>
              <w:tc>
                <w:tcPr>
                  <w:tcW w:w="1104" w:type="dxa"/>
                  <w:shd w:val="clear" w:color="auto" w:fill="auto"/>
                </w:tcPr>
                <w:p w14:paraId="1C64C067"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TBS</w:t>
                  </w:r>
                </w:p>
              </w:tc>
              <w:tc>
                <w:tcPr>
                  <w:tcW w:w="1231" w:type="dxa"/>
                  <w:shd w:val="clear" w:color="auto" w:fill="auto"/>
                </w:tcPr>
                <w:p w14:paraId="6035E451"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Optional</w:t>
                  </w:r>
                </w:p>
              </w:tc>
              <w:tc>
                <w:tcPr>
                  <w:tcW w:w="1100" w:type="dxa"/>
                  <w:shd w:val="clear" w:color="auto" w:fill="auto"/>
                </w:tcPr>
                <w:p w14:paraId="0E84DA69"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Yes</w:t>
                  </w:r>
                </w:p>
              </w:tc>
              <w:tc>
                <w:tcPr>
                  <w:tcW w:w="1099" w:type="dxa"/>
                  <w:shd w:val="clear" w:color="auto" w:fill="auto"/>
                </w:tcPr>
                <w:p w14:paraId="19BB9F9A" w14:textId="77777777" w:rsidR="003734E9" w:rsidRDefault="003734E9">
                  <w:pPr>
                    <w:spacing w:line="276" w:lineRule="auto"/>
                    <w:rPr>
                      <w:rFonts w:eastAsia="Malgun Gothic"/>
                      <w:bCs/>
                      <w:i/>
                      <w:iCs/>
                      <w:sz w:val="16"/>
                      <w:szCs w:val="16"/>
                      <w:lang w:eastAsia="ko-KR"/>
                    </w:rPr>
                  </w:pPr>
                </w:p>
              </w:tc>
              <w:tc>
                <w:tcPr>
                  <w:tcW w:w="1101" w:type="dxa"/>
                  <w:shd w:val="clear" w:color="auto" w:fill="auto"/>
                </w:tcPr>
                <w:p w14:paraId="4DE685ED" w14:textId="77777777" w:rsidR="003734E9" w:rsidRDefault="003734E9">
                  <w:pPr>
                    <w:spacing w:line="276" w:lineRule="auto"/>
                    <w:rPr>
                      <w:rFonts w:eastAsia="Malgun Gothic"/>
                      <w:bCs/>
                      <w:i/>
                      <w:iCs/>
                      <w:sz w:val="16"/>
                      <w:szCs w:val="16"/>
                      <w:lang w:eastAsia="ko-KR"/>
                    </w:rPr>
                  </w:pPr>
                </w:p>
              </w:tc>
            </w:tr>
            <w:tr w:rsidR="003734E9" w14:paraId="4CE454E1" w14:textId="77777777">
              <w:trPr>
                <w:trHeight w:val="297"/>
              </w:trPr>
              <w:tc>
                <w:tcPr>
                  <w:tcW w:w="1104" w:type="dxa"/>
                  <w:shd w:val="clear" w:color="auto" w:fill="auto"/>
                </w:tcPr>
                <w:p w14:paraId="3E1C263B"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Repetitions</w:t>
                  </w:r>
                </w:p>
              </w:tc>
              <w:tc>
                <w:tcPr>
                  <w:tcW w:w="1231" w:type="dxa"/>
                  <w:shd w:val="clear" w:color="auto" w:fill="auto"/>
                </w:tcPr>
                <w:p w14:paraId="58F3838B"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Optional</w:t>
                  </w:r>
                </w:p>
              </w:tc>
              <w:tc>
                <w:tcPr>
                  <w:tcW w:w="1100" w:type="dxa"/>
                  <w:shd w:val="clear" w:color="auto" w:fill="auto"/>
                </w:tcPr>
                <w:p w14:paraId="110A4ABC"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Yes (if supported)</w:t>
                  </w:r>
                </w:p>
              </w:tc>
              <w:tc>
                <w:tcPr>
                  <w:tcW w:w="1099" w:type="dxa"/>
                  <w:shd w:val="clear" w:color="auto" w:fill="auto"/>
                </w:tcPr>
                <w:p w14:paraId="52E1BC9A" w14:textId="77777777" w:rsidR="003734E9" w:rsidRDefault="003734E9">
                  <w:pPr>
                    <w:spacing w:line="276" w:lineRule="auto"/>
                    <w:rPr>
                      <w:rFonts w:eastAsia="Malgun Gothic"/>
                      <w:bCs/>
                      <w:i/>
                      <w:iCs/>
                      <w:sz w:val="16"/>
                      <w:szCs w:val="16"/>
                      <w:lang w:eastAsia="ko-KR"/>
                    </w:rPr>
                  </w:pPr>
                </w:p>
              </w:tc>
              <w:tc>
                <w:tcPr>
                  <w:tcW w:w="1101" w:type="dxa"/>
                  <w:shd w:val="clear" w:color="auto" w:fill="auto"/>
                </w:tcPr>
                <w:p w14:paraId="390D4387" w14:textId="77777777" w:rsidR="003734E9" w:rsidRDefault="003734E9">
                  <w:pPr>
                    <w:spacing w:line="276" w:lineRule="auto"/>
                    <w:rPr>
                      <w:rFonts w:eastAsia="Malgun Gothic"/>
                      <w:bCs/>
                      <w:i/>
                      <w:iCs/>
                      <w:sz w:val="16"/>
                      <w:szCs w:val="16"/>
                      <w:lang w:eastAsia="ko-KR"/>
                    </w:rPr>
                  </w:pPr>
                </w:p>
              </w:tc>
            </w:tr>
            <w:tr w:rsidR="003734E9" w14:paraId="5A5BDA99" w14:textId="77777777">
              <w:trPr>
                <w:trHeight w:val="297"/>
              </w:trPr>
              <w:tc>
                <w:tcPr>
                  <w:tcW w:w="1104" w:type="dxa"/>
                  <w:shd w:val="clear" w:color="auto" w:fill="auto"/>
                </w:tcPr>
                <w:p w14:paraId="6E991679"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 xml:space="preserve">FDRA </w:t>
                  </w:r>
                </w:p>
              </w:tc>
              <w:tc>
                <w:tcPr>
                  <w:tcW w:w="1231" w:type="dxa"/>
                  <w:shd w:val="clear" w:color="auto" w:fill="auto"/>
                </w:tcPr>
                <w:p w14:paraId="02001EE4" w14:textId="77777777" w:rsidR="003734E9" w:rsidRDefault="004A21C8">
                  <w:pPr>
                    <w:spacing w:line="276" w:lineRule="auto"/>
                    <w:rPr>
                      <w:rFonts w:eastAsia="Malgun Gothic"/>
                      <w:bCs/>
                      <w:i/>
                      <w:iCs/>
                      <w:sz w:val="16"/>
                      <w:szCs w:val="16"/>
                      <w:lang w:eastAsia="ko-KR"/>
                    </w:rPr>
                  </w:pPr>
                  <w:r>
                    <w:rPr>
                      <w:bCs/>
                      <w:i/>
                      <w:iCs/>
                      <w:sz w:val="16"/>
                      <w:szCs w:val="16"/>
                      <w:lang w:eastAsia="ko-KR"/>
                    </w:rPr>
                    <w:t>Not needed</w:t>
                  </w:r>
                </w:p>
              </w:tc>
              <w:tc>
                <w:tcPr>
                  <w:tcW w:w="1100" w:type="dxa"/>
                  <w:shd w:val="clear" w:color="auto" w:fill="auto"/>
                </w:tcPr>
                <w:p w14:paraId="59ADB8EA" w14:textId="77777777" w:rsidR="003734E9" w:rsidRDefault="003734E9">
                  <w:pPr>
                    <w:spacing w:line="276" w:lineRule="auto"/>
                    <w:rPr>
                      <w:rFonts w:eastAsia="Malgun Gothic"/>
                      <w:bCs/>
                      <w:i/>
                      <w:iCs/>
                      <w:sz w:val="16"/>
                      <w:szCs w:val="16"/>
                      <w:lang w:eastAsia="ko-KR"/>
                    </w:rPr>
                  </w:pPr>
                </w:p>
              </w:tc>
              <w:tc>
                <w:tcPr>
                  <w:tcW w:w="1099" w:type="dxa"/>
                  <w:shd w:val="clear" w:color="auto" w:fill="auto"/>
                </w:tcPr>
                <w:p w14:paraId="789BC9AA" w14:textId="77777777" w:rsidR="003734E9" w:rsidRDefault="003734E9">
                  <w:pPr>
                    <w:spacing w:line="276" w:lineRule="auto"/>
                    <w:rPr>
                      <w:rFonts w:eastAsia="Malgun Gothic"/>
                      <w:bCs/>
                      <w:i/>
                      <w:iCs/>
                      <w:sz w:val="16"/>
                      <w:szCs w:val="16"/>
                      <w:lang w:eastAsia="ko-KR"/>
                    </w:rPr>
                  </w:pPr>
                </w:p>
              </w:tc>
              <w:tc>
                <w:tcPr>
                  <w:tcW w:w="1101" w:type="dxa"/>
                  <w:shd w:val="clear" w:color="auto" w:fill="auto"/>
                </w:tcPr>
                <w:p w14:paraId="0B947BBE"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the same frequency allocation is applied to both L1 control information and TB.</w:t>
                  </w:r>
                </w:p>
              </w:tc>
            </w:tr>
            <w:tr w:rsidR="003734E9" w14:paraId="65AA75E4" w14:textId="77777777">
              <w:trPr>
                <w:trHeight w:val="297"/>
              </w:trPr>
              <w:tc>
                <w:tcPr>
                  <w:tcW w:w="1104" w:type="dxa"/>
                  <w:shd w:val="clear" w:color="auto" w:fill="auto"/>
                </w:tcPr>
                <w:p w14:paraId="10DE10BA"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Device ID</w:t>
                  </w:r>
                </w:p>
              </w:tc>
              <w:tc>
                <w:tcPr>
                  <w:tcW w:w="1231" w:type="dxa"/>
                  <w:shd w:val="clear" w:color="auto" w:fill="auto"/>
                </w:tcPr>
                <w:p w14:paraId="32346DB0"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Optional for unicast</w:t>
                  </w:r>
                </w:p>
              </w:tc>
              <w:tc>
                <w:tcPr>
                  <w:tcW w:w="1100" w:type="dxa"/>
                  <w:shd w:val="clear" w:color="auto" w:fill="auto"/>
                </w:tcPr>
                <w:p w14:paraId="2060C2AB"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Yes</w:t>
                  </w:r>
                </w:p>
              </w:tc>
              <w:tc>
                <w:tcPr>
                  <w:tcW w:w="1099" w:type="dxa"/>
                  <w:shd w:val="clear" w:color="auto" w:fill="auto"/>
                </w:tcPr>
                <w:p w14:paraId="3B18E9C5" w14:textId="77777777" w:rsidR="003734E9" w:rsidRDefault="003734E9">
                  <w:pPr>
                    <w:spacing w:line="276" w:lineRule="auto"/>
                    <w:rPr>
                      <w:rFonts w:eastAsia="Malgun Gothic"/>
                      <w:bCs/>
                      <w:i/>
                      <w:iCs/>
                      <w:sz w:val="16"/>
                      <w:szCs w:val="16"/>
                      <w:lang w:eastAsia="ko-KR"/>
                    </w:rPr>
                  </w:pPr>
                </w:p>
              </w:tc>
              <w:tc>
                <w:tcPr>
                  <w:tcW w:w="1101" w:type="dxa"/>
                  <w:shd w:val="clear" w:color="auto" w:fill="auto"/>
                </w:tcPr>
                <w:p w14:paraId="45CD07A1" w14:textId="77777777" w:rsidR="003734E9" w:rsidRDefault="003734E9">
                  <w:pPr>
                    <w:spacing w:line="276" w:lineRule="auto"/>
                    <w:rPr>
                      <w:rFonts w:eastAsia="Malgun Gothic"/>
                      <w:bCs/>
                      <w:i/>
                      <w:iCs/>
                      <w:sz w:val="16"/>
                      <w:szCs w:val="16"/>
                      <w:lang w:eastAsia="ko-KR"/>
                    </w:rPr>
                  </w:pPr>
                </w:p>
              </w:tc>
            </w:tr>
            <w:tr w:rsidR="003734E9" w14:paraId="2C4C816A" w14:textId="77777777">
              <w:trPr>
                <w:trHeight w:val="297"/>
              </w:trPr>
              <w:tc>
                <w:tcPr>
                  <w:tcW w:w="1104" w:type="dxa"/>
                  <w:shd w:val="clear" w:color="auto" w:fill="auto"/>
                </w:tcPr>
                <w:p w14:paraId="577993D4"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Reader ID</w:t>
                  </w:r>
                </w:p>
              </w:tc>
              <w:tc>
                <w:tcPr>
                  <w:tcW w:w="1231" w:type="dxa"/>
                  <w:shd w:val="clear" w:color="auto" w:fill="auto"/>
                </w:tcPr>
                <w:p w14:paraId="6E290A59"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Optional</w:t>
                  </w:r>
                </w:p>
              </w:tc>
              <w:tc>
                <w:tcPr>
                  <w:tcW w:w="1100" w:type="dxa"/>
                  <w:shd w:val="clear" w:color="auto" w:fill="auto"/>
                </w:tcPr>
                <w:p w14:paraId="377EEC79" w14:textId="77777777" w:rsidR="003734E9" w:rsidRDefault="003734E9">
                  <w:pPr>
                    <w:spacing w:line="276" w:lineRule="auto"/>
                    <w:rPr>
                      <w:rFonts w:eastAsia="Malgun Gothic"/>
                      <w:bCs/>
                      <w:i/>
                      <w:iCs/>
                      <w:sz w:val="16"/>
                      <w:szCs w:val="16"/>
                      <w:lang w:eastAsia="ko-KR"/>
                    </w:rPr>
                  </w:pPr>
                </w:p>
              </w:tc>
              <w:tc>
                <w:tcPr>
                  <w:tcW w:w="1099" w:type="dxa"/>
                  <w:shd w:val="clear" w:color="auto" w:fill="auto"/>
                </w:tcPr>
                <w:p w14:paraId="1B42A66A"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Yes (e.g. for Proximity Determination or aperiodic system information, if supported)</w:t>
                  </w:r>
                </w:p>
              </w:tc>
              <w:tc>
                <w:tcPr>
                  <w:tcW w:w="1101" w:type="dxa"/>
                  <w:shd w:val="clear" w:color="auto" w:fill="auto"/>
                </w:tcPr>
                <w:p w14:paraId="66F6FCC8"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This information can be up to RAN2</w:t>
                  </w:r>
                </w:p>
              </w:tc>
            </w:tr>
            <w:tr w:rsidR="003734E9" w14:paraId="63D03AA0" w14:textId="77777777">
              <w:trPr>
                <w:trHeight w:val="297"/>
              </w:trPr>
              <w:tc>
                <w:tcPr>
                  <w:tcW w:w="1104" w:type="dxa"/>
                  <w:shd w:val="clear" w:color="auto" w:fill="auto"/>
                </w:tcPr>
                <w:p w14:paraId="0E0D838C"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 xml:space="preserve">Device Group ID </w:t>
                  </w:r>
                </w:p>
              </w:tc>
              <w:tc>
                <w:tcPr>
                  <w:tcW w:w="1231" w:type="dxa"/>
                  <w:shd w:val="clear" w:color="auto" w:fill="auto"/>
                </w:tcPr>
                <w:p w14:paraId="377C42A3"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Optional for groupcast</w:t>
                  </w:r>
                </w:p>
              </w:tc>
              <w:tc>
                <w:tcPr>
                  <w:tcW w:w="1100" w:type="dxa"/>
                  <w:shd w:val="clear" w:color="auto" w:fill="auto"/>
                </w:tcPr>
                <w:p w14:paraId="35154A92"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Yes (e.g. for Query/Paging)</w:t>
                  </w:r>
                </w:p>
              </w:tc>
              <w:tc>
                <w:tcPr>
                  <w:tcW w:w="1099" w:type="dxa"/>
                  <w:shd w:val="clear" w:color="auto" w:fill="auto"/>
                </w:tcPr>
                <w:p w14:paraId="0CDA9756" w14:textId="77777777" w:rsidR="003734E9" w:rsidRDefault="003734E9">
                  <w:pPr>
                    <w:spacing w:line="276" w:lineRule="auto"/>
                    <w:rPr>
                      <w:rFonts w:eastAsia="Malgun Gothic"/>
                      <w:bCs/>
                      <w:i/>
                      <w:iCs/>
                      <w:sz w:val="16"/>
                      <w:szCs w:val="16"/>
                      <w:lang w:eastAsia="ko-KR"/>
                    </w:rPr>
                  </w:pPr>
                </w:p>
              </w:tc>
              <w:tc>
                <w:tcPr>
                  <w:tcW w:w="1101" w:type="dxa"/>
                  <w:shd w:val="clear" w:color="auto" w:fill="auto"/>
                </w:tcPr>
                <w:p w14:paraId="38EC7EFB" w14:textId="77777777" w:rsidR="003734E9" w:rsidRDefault="003734E9">
                  <w:pPr>
                    <w:spacing w:line="276" w:lineRule="auto"/>
                    <w:rPr>
                      <w:rFonts w:eastAsia="Malgun Gothic"/>
                      <w:bCs/>
                      <w:i/>
                      <w:iCs/>
                      <w:sz w:val="16"/>
                      <w:szCs w:val="16"/>
                      <w:lang w:eastAsia="ko-KR"/>
                    </w:rPr>
                  </w:pPr>
                </w:p>
              </w:tc>
            </w:tr>
            <w:tr w:rsidR="003734E9" w14:paraId="3643D8E4" w14:textId="77777777">
              <w:trPr>
                <w:trHeight w:val="297"/>
              </w:trPr>
              <w:tc>
                <w:tcPr>
                  <w:tcW w:w="1104" w:type="dxa"/>
                  <w:shd w:val="clear" w:color="auto" w:fill="auto"/>
                </w:tcPr>
                <w:p w14:paraId="4665E4FD"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Device Type</w:t>
                  </w:r>
                </w:p>
              </w:tc>
              <w:tc>
                <w:tcPr>
                  <w:tcW w:w="1231" w:type="dxa"/>
                  <w:shd w:val="clear" w:color="auto" w:fill="auto"/>
                </w:tcPr>
                <w:p w14:paraId="4E0EA815"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Optional for groupcast</w:t>
                  </w:r>
                </w:p>
              </w:tc>
              <w:tc>
                <w:tcPr>
                  <w:tcW w:w="1100" w:type="dxa"/>
                  <w:shd w:val="clear" w:color="auto" w:fill="auto"/>
                </w:tcPr>
                <w:p w14:paraId="2353163B"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Yes (for Query/Paging)</w:t>
                  </w:r>
                </w:p>
              </w:tc>
              <w:tc>
                <w:tcPr>
                  <w:tcW w:w="1099" w:type="dxa"/>
                  <w:shd w:val="clear" w:color="auto" w:fill="auto"/>
                </w:tcPr>
                <w:p w14:paraId="45889ECA" w14:textId="77777777" w:rsidR="003734E9" w:rsidRDefault="003734E9">
                  <w:pPr>
                    <w:spacing w:line="276" w:lineRule="auto"/>
                    <w:rPr>
                      <w:rFonts w:eastAsia="Malgun Gothic"/>
                      <w:bCs/>
                      <w:i/>
                      <w:iCs/>
                      <w:sz w:val="16"/>
                      <w:szCs w:val="16"/>
                      <w:lang w:eastAsia="ko-KR"/>
                    </w:rPr>
                  </w:pPr>
                </w:p>
              </w:tc>
              <w:tc>
                <w:tcPr>
                  <w:tcW w:w="1101" w:type="dxa"/>
                  <w:shd w:val="clear" w:color="auto" w:fill="auto"/>
                </w:tcPr>
                <w:p w14:paraId="25407E8E" w14:textId="77777777" w:rsidR="003734E9" w:rsidRDefault="003734E9">
                  <w:pPr>
                    <w:spacing w:line="276" w:lineRule="auto"/>
                    <w:rPr>
                      <w:rFonts w:eastAsia="Malgun Gothic"/>
                      <w:bCs/>
                      <w:i/>
                      <w:iCs/>
                      <w:sz w:val="16"/>
                      <w:szCs w:val="16"/>
                      <w:lang w:eastAsia="ko-KR"/>
                    </w:rPr>
                  </w:pPr>
                </w:p>
              </w:tc>
            </w:tr>
            <w:tr w:rsidR="003734E9" w14:paraId="766493EC" w14:textId="77777777">
              <w:trPr>
                <w:trHeight w:val="297"/>
              </w:trPr>
              <w:tc>
                <w:tcPr>
                  <w:tcW w:w="1104" w:type="dxa"/>
                  <w:shd w:val="clear" w:color="auto" w:fill="auto"/>
                </w:tcPr>
                <w:p w14:paraId="63E46B5B"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Cast Type</w:t>
                  </w:r>
                </w:p>
              </w:tc>
              <w:tc>
                <w:tcPr>
                  <w:tcW w:w="1231" w:type="dxa"/>
                  <w:shd w:val="clear" w:color="auto" w:fill="auto"/>
                </w:tcPr>
                <w:p w14:paraId="4CF77BAB" w14:textId="77777777" w:rsidR="003734E9" w:rsidRDefault="004A21C8">
                  <w:pPr>
                    <w:spacing w:line="276" w:lineRule="auto"/>
                    <w:rPr>
                      <w:rFonts w:eastAsia="Malgun Gothic"/>
                      <w:bCs/>
                      <w:i/>
                      <w:iCs/>
                      <w:sz w:val="16"/>
                      <w:szCs w:val="16"/>
                      <w:lang w:eastAsia="ko-KR"/>
                    </w:rPr>
                  </w:pPr>
                  <w:r>
                    <w:rPr>
                      <w:bCs/>
                      <w:i/>
                      <w:iCs/>
                      <w:sz w:val="16"/>
                      <w:szCs w:val="16"/>
                      <w:lang w:eastAsia="ko-KR"/>
                    </w:rPr>
                    <w:t>Not needed</w:t>
                  </w:r>
                </w:p>
              </w:tc>
              <w:tc>
                <w:tcPr>
                  <w:tcW w:w="1100" w:type="dxa"/>
                  <w:shd w:val="clear" w:color="auto" w:fill="auto"/>
                </w:tcPr>
                <w:p w14:paraId="4D502164" w14:textId="77777777" w:rsidR="003734E9" w:rsidRDefault="003734E9">
                  <w:pPr>
                    <w:spacing w:line="276" w:lineRule="auto"/>
                    <w:rPr>
                      <w:rFonts w:eastAsia="Malgun Gothic"/>
                      <w:bCs/>
                      <w:i/>
                      <w:iCs/>
                      <w:sz w:val="16"/>
                      <w:szCs w:val="16"/>
                      <w:lang w:eastAsia="ko-KR"/>
                    </w:rPr>
                  </w:pPr>
                </w:p>
              </w:tc>
              <w:tc>
                <w:tcPr>
                  <w:tcW w:w="1099" w:type="dxa"/>
                  <w:shd w:val="clear" w:color="auto" w:fill="auto"/>
                </w:tcPr>
                <w:p w14:paraId="161DE41B" w14:textId="77777777" w:rsidR="003734E9" w:rsidRDefault="003734E9">
                  <w:pPr>
                    <w:spacing w:line="276" w:lineRule="auto"/>
                    <w:rPr>
                      <w:rFonts w:eastAsia="Malgun Gothic"/>
                      <w:bCs/>
                      <w:i/>
                      <w:iCs/>
                      <w:sz w:val="16"/>
                      <w:szCs w:val="16"/>
                      <w:lang w:eastAsia="ko-KR"/>
                    </w:rPr>
                  </w:pPr>
                </w:p>
              </w:tc>
              <w:tc>
                <w:tcPr>
                  <w:tcW w:w="1101" w:type="dxa"/>
                  <w:shd w:val="clear" w:color="auto" w:fill="auto"/>
                </w:tcPr>
                <w:p w14:paraId="13C48D11"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 xml:space="preserve">Presence of device ID or device group ID can implicitly indicate cast type. </w:t>
                  </w:r>
                </w:p>
              </w:tc>
            </w:tr>
          </w:tbl>
          <w:p w14:paraId="0B8BC145" w14:textId="77777777" w:rsidR="003734E9" w:rsidRDefault="003734E9">
            <w:pPr>
              <w:spacing w:line="276" w:lineRule="auto"/>
              <w:rPr>
                <w:rFonts w:eastAsia="Malgun Gothic"/>
                <w:bCs/>
                <w:i/>
                <w:iCs/>
                <w:lang w:eastAsia="ko-KR"/>
              </w:rPr>
            </w:pPr>
          </w:p>
          <w:p w14:paraId="0B82235A" w14:textId="77777777" w:rsidR="003734E9" w:rsidRDefault="004A21C8">
            <w:pPr>
              <w:spacing w:line="276" w:lineRule="auto"/>
              <w:rPr>
                <w:rFonts w:eastAsia="Malgun Gothic"/>
                <w:bCs/>
                <w:i/>
                <w:iCs/>
                <w:lang w:eastAsia="ko-KR"/>
              </w:rPr>
            </w:pPr>
            <w:r>
              <w:rPr>
                <w:rFonts w:eastAsia="Malgun Gothic" w:hint="eastAsia"/>
                <w:bCs/>
                <w:i/>
                <w:iCs/>
                <w:lang w:eastAsia="ko-KR"/>
              </w:rPr>
              <w:t xml:space="preserve">Proposal 14: Discuss whether L1 control information size is fixed or variable. If the size is variable, RAN1 can consider a short length indicator indicating </w:t>
            </w:r>
            <w:r>
              <w:rPr>
                <w:rFonts w:eastAsia="Malgun Gothic" w:hint="eastAsia"/>
                <w:bCs/>
                <w:i/>
                <w:iCs/>
                <w:lang w:eastAsia="ko-KR"/>
              </w:rPr>
              <w:lastRenderedPageBreak/>
              <w:t>one of candidate sizes of L1 control information.</w:t>
            </w:r>
          </w:p>
          <w:p w14:paraId="1A92D86A" w14:textId="77777777" w:rsidR="003734E9" w:rsidRDefault="004A21C8">
            <w:pPr>
              <w:spacing w:line="276" w:lineRule="auto"/>
              <w:rPr>
                <w:rFonts w:eastAsia="Malgun Gothic"/>
                <w:bCs/>
                <w:i/>
                <w:iCs/>
                <w:lang w:eastAsia="ko-KR"/>
              </w:rPr>
            </w:pPr>
            <w:r>
              <w:rPr>
                <w:rFonts w:eastAsia="Malgun Gothic" w:hint="eastAsia"/>
                <w:bCs/>
                <w:i/>
                <w:iCs/>
                <w:lang w:eastAsia="ko-KR"/>
              </w:rPr>
              <w:t xml:space="preserve">Proposal 15: R2D L1 control </w:t>
            </w:r>
            <w:r>
              <w:rPr>
                <w:rFonts w:eastAsia="Malgun Gothic"/>
                <w:bCs/>
                <w:i/>
                <w:iCs/>
                <w:lang w:eastAsia="ko-KR"/>
              </w:rPr>
              <w:t>information</w:t>
            </w:r>
            <w:r>
              <w:rPr>
                <w:rFonts w:eastAsia="Malgun Gothic" w:hint="eastAsia"/>
                <w:bCs/>
                <w:i/>
                <w:iCs/>
                <w:lang w:eastAsia="ko-KR"/>
              </w:rPr>
              <w:t xml:space="preserve"> for PRDCH is followed by R2D L1 control information for PDRCH. </w:t>
            </w:r>
          </w:p>
          <w:p w14:paraId="0E850E23" w14:textId="77777777" w:rsidR="003734E9" w:rsidRDefault="003734E9">
            <w:pPr>
              <w:spacing w:line="276" w:lineRule="auto"/>
              <w:rPr>
                <w:rFonts w:eastAsia="Malgun Gothic"/>
                <w:bCs/>
                <w:i/>
                <w:iCs/>
                <w:lang w:eastAsia="ko-KR"/>
              </w:rPr>
            </w:pPr>
          </w:p>
          <w:p w14:paraId="217C0DF6" w14:textId="77777777" w:rsidR="003734E9" w:rsidRDefault="004A21C8">
            <w:pPr>
              <w:spacing w:line="276" w:lineRule="auto"/>
              <w:rPr>
                <w:rFonts w:eastAsia="Malgun Gothic"/>
                <w:bCs/>
                <w:i/>
                <w:iCs/>
                <w:lang w:eastAsia="ko-KR"/>
              </w:rPr>
            </w:pPr>
            <w:r>
              <w:rPr>
                <w:rFonts w:eastAsia="Malgun Gothic"/>
                <w:bCs/>
                <w:i/>
                <w:iCs/>
                <w:lang w:eastAsia="ko-KR"/>
              </w:rPr>
              <w:t>Proposal 9: Consider the following tables for R2D control information for PDRCH:</w:t>
            </w:r>
          </w:p>
          <w:p w14:paraId="2F306784" w14:textId="77777777" w:rsidR="003734E9" w:rsidRDefault="004A21C8">
            <w:pPr>
              <w:spacing w:line="276" w:lineRule="auto"/>
              <w:ind w:left="720"/>
              <w:jc w:val="center"/>
              <w:rPr>
                <w:rFonts w:eastAsia="Malgun Gothic"/>
                <w:bCs/>
                <w:i/>
                <w:iCs/>
                <w:lang w:eastAsia="ko-KR"/>
              </w:rPr>
            </w:pPr>
            <w:r>
              <w:rPr>
                <w:rFonts w:eastAsia="Malgun Gothic"/>
                <w:bCs/>
                <w:i/>
                <w:iCs/>
                <w:lang w:eastAsia="ko-KR"/>
              </w:rPr>
              <w:t>Table 2: R2D control information for PDRCH</w:t>
            </w:r>
          </w:p>
          <w:tbl>
            <w:tblPr>
              <w:tblW w:w="522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034"/>
              <w:gridCol w:w="901"/>
              <w:gridCol w:w="1203"/>
              <w:gridCol w:w="1034"/>
            </w:tblGrid>
            <w:tr w:rsidR="003734E9" w14:paraId="566DB599" w14:textId="77777777">
              <w:trPr>
                <w:trHeight w:val="303"/>
              </w:trPr>
              <w:tc>
                <w:tcPr>
                  <w:tcW w:w="1098" w:type="dxa"/>
                  <w:shd w:val="clear" w:color="auto" w:fill="auto"/>
                </w:tcPr>
                <w:p w14:paraId="6F0001ED" w14:textId="77777777" w:rsidR="003734E9" w:rsidRDefault="004A21C8">
                  <w:pPr>
                    <w:spacing w:line="276" w:lineRule="auto"/>
                    <w:rPr>
                      <w:rFonts w:eastAsia="Malgun Gothic"/>
                      <w:bCs/>
                      <w:i/>
                      <w:iCs/>
                      <w:lang w:eastAsia="ko-KR"/>
                    </w:rPr>
                  </w:pPr>
                  <w:r>
                    <w:rPr>
                      <w:rFonts w:eastAsia="Malgun Gothic"/>
                      <w:bCs/>
                      <w:i/>
                      <w:iCs/>
                      <w:lang w:eastAsia="ko-KR"/>
                    </w:rPr>
                    <w:t>Information</w:t>
                  </w:r>
                </w:p>
              </w:tc>
              <w:tc>
                <w:tcPr>
                  <w:tcW w:w="1030" w:type="dxa"/>
                  <w:shd w:val="clear" w:color="auto" w:fill="auto"/>
                </w:tcPr>
                <w:p w14:paraId="6E56CC2B" w14:textId="77777777" w:rsidR="003734E9" w:rsidRDefault="004A21C8">
                  <w:pPr>
                    <w:spacing w:line="276" w:lineRule="auto"/>
                    <w:rPr>
                      <w:rFonts w:eastAsia="Malgun Gothic"/>
                      <w:bCs/>
                      <w:i/>
                      <w:iCs/>
                      <w:lang w:eastAsia="ko-KR"/>
                    </w:rPr>
                  </w:pPr>
                  <w:r>
                    <w:rPr>
                      <w:rFonts w:eastAsia="Malgun Gothic"/>
                      <w:bCs/>
                      <w:i/>
                      <w:iCs/>
                      <w:lang w:eastAsia="ko-KR"/>
                    </w:rPr>
                    <w:t>Needs to be  Signaled</w:t>
                  </w:r>
                </w:p>
              </w:tc>
              <w:tc>
                <w:tcPr>
                  <w:tcW w:w="1020" w:type="dxa"/>
                  <w:shd w:val="clear" w:color="auto" w:fill="auto"/>
                </w:tcPr>
                <w:p w14:paraId="12E37D31" w14:textId="77777777" w:rsidR="003734E9" w:rsidRDefault="004A21C8">
                  <w:pPr>
                    <w:spacing w:line="276" w:lineRule="auto"/>
                    <w:rPr>
                      <w:rFonts w:eastAsia="Malgun Gothic"/>
                      <w:bCs/>
                      <w:i/>
                      <w:iCs/>
                      <w:lang w:eastAsia="ko-KR"/>
                    </w:rPr>
                  </w:pPr>
                  <w:r>
                    <w:rPr>
                      <w:rFonts w:eastAsia="Malgun Gothic"/>
                      <w:bCs/>
                      <w:i/>
                      <w:iCs/>
                      <w:lang w:eastAsia="ko-KR"/>
                    </w:rPr>
                    <w:t>Via L1 Control</w:t>
                  </w:r>
                </w:p>
              </w:tc>
              <w:tc>
                <w:tcPr>
                  <w:tcW w:w="1045" w:type="dxa"/>
                  <w:shd w:val="clear" w:color="auto" w:fill="auto"/>
                </w:tcPr>
                <w:p w14:paraId="3C46861C" w14:textId="77777777" w:rsidR="003734E9" w:rsidRDefault="004A21C8">
                  <w:pPr>
                    <w:spacing w:line="276" w:lineRule="auto"/>
                    <w:rPr>
                      <w:rFonts w:eastAsia="Malgun Gothic"/>
                      <w:bCs/>
                      <w:i/>
                      <w:iCs/>
                      <w:lang w:eastAsia="ko-KR"/>
                    </w:rPr>
                  </w:pPr>
                  <w:r>
                    <w:rPr>
                      <w:rFonts w:eastAsia="Malgun Gothic"/>
                      <w:bCs/>
                      <w:i/>
                      <w:iCs/>
                      <w:lang w:eastAsia="ko-KR"/>
                    </w:rPr>
                    <w:t>Via higher-layer</w:t>
                  </w:r>
                </w:p>
              </w:tc>
              <w:tc>
                <w:tcPr>
                  <w:tcW w:w="1031" w:type="dxa"/>
                  <w:shd w:val="clear" w:color="auto" w:fill="auto"/>
                </w:tcPr>
                <w:p w14:paraId="7893BAAF" w14:textId="77777777" w:rsidR="003734E9" w:rsidRDefault="004A21C8">
                  <w:pPr>
                    <w:spacing w:line="276" w:lineRule="auto"/>
                    <w:rPr>
                      <w:rFonts w:eastAsia="Malgun Gothic"/>
                      <w:bCs/>
                      <w:i/>
                      <w:iCs/>
                      <w:lang w:eastAsia="ko-KR"/>
                    </w:rPr>
                  </w:pPr>
                  <w:r>
                    <w:rPr>
                      <w:rFonts w:eastAsia="Malgun Gothic"/>
                      <w:bCs/>
                      <w:i/>
                      <w:iCs/>
                      <w:lang w:eastAsia="ko-KR"/>
                    </w:rPr>
                    <w:t>Note</w:t>
                  </w:r>
                </w:p>
              </w:tc>
            </w:tr>
            <w:tr w:rsidR="003734E9" w14:paraId="3CE8B3DE" w14:textId="77777777">
              <w:trPr>
                <w:trHeight w:val="303"/>
              </w:trPr>
              <w:tc>
                <w:tcPr>
                  <w:tcW w:w="1098" w:type="dxa"/>
                  <w:shd w:val="clear" w:color="auto" w:fill="auto"/>
                </w:tcPr>
                <w:p w14:paraId="49DC8952" w14:textId="77777777" w:rsidR="003734E9" w:rsidRDefault="004A21C8">
                  <w:pPr>
                    <w:spacing w:line="276" w:lineRule="auto"/>
                    <w:rPr>
                      <w:rFonts w:eastAsia="Malgun Gothic"/>
                      <w:bCs/>
                      <w:i/>
                      <w:iCs/>
                      <w:sz w:val="16"/>
                      <w:szCs w:val="16"/>
                      <w:lang w:eastAsia="ko-KR"/>
                    </w:rPr>
                  </w:pPr>
                  <w:r>
                    <w:rPr>
                      <w:bCs/>
                      <w:i/>
                      <w:iCs/>
                      <w:sz w:val="16"/>
                      <w:szCs w:val="16"/>
                    </w:rPr>
                    <w:t>TDRA</w:t>
                  </w:r>
                </w:p>
              </w:tc>
              <w:tc>
                <w:tcPr>
                  <w:tcW w:w="1030" w:type="dxa"/>
                  <w:shd w:val="clear" w:color="auto" w:fill="auto"/>
                </w:tcPr>
                <w:p w14:paraId="2C8CE75B"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At least for start of D2R transmission</w:t>
                  </w:r>
                </w:p>
              </w:tc>
              <w:tc>
                <w:tcPr>
                  <w:tcW w:w="1020" w:type="dxa"/>
                  <w:shd w:val="clear" w:color="auto" w:fill="auto"/>
                </w:tcPr>
                <w:p w14:paraId="34945C5C" w14:textId="77777777" w:rsidR="003734E9" w:rsidRDefault="003734E9">
                  <w:pPr>
                    <w:spacing w:line="276" w:lineRule="auto"/>
                    <w:rPr>
                      <w:rFonts w:eastAsia="Malgun Gothic"/>
                      <w:bCs/>
                      <w:i/>
                      <w:iCs/>
                      <w:sz w:val="16"/>
                      <w:szCs w:val="16"/>
                      <w:lang w:eastAsia="ko-KR"/>
                    </w:rPr>
                  </w:pPr>
                </w:p>
              </w:tc>
              <w:tc>
                <w:tcPr>
                  <w:tcW w:w="1045" w:type="dxa"/>
                  <w:shd w:val="clear" w:color="auto" w:fill="auto"/>
                </w:tcPr>
                <w:p w14:paraId="3AA80825" w14:textId="77777777" w:rsidR="003734E9" w:rsidRDefault="003734E9">
                  <w:pPr>
                    <w:spacing w:line="276" w:lineRule="auto"/>
                    <w:rPr>
                      <w:rFonts w:eastAsia="Malgun Gothic"/>
                      <w:bCs/>
                      <w:i/>
                      <w:iCs/>
                      <w:sz w:val="16"/>
                      <w:szCs w:val="16"/>
                      <w:lang w:eastAsia="ko-KR"/>
                    </w:rPr>
                  </w:pPr>
                </w:p>
              </w:tc>
              <w:tc>
                <w:tcPr>
                  <w:tcW w:w="1031" w:type="dxa"/>
                  <w:shd w:val="clear" w:color="auto" w:fill="auto"/>
                </w:tcPr>
                <w:p w14:paraId="5B4D3B4C"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T</w:t>
                  </w:r>
                  <w:r>
                    <w:rPr>
                      <w:rFonts w:eastAsia="Malgun Gothic"/>
                      <w:bCs/>
                      <w:i/>
                      <w:iCs/>
                      <w:sz w:val="16"/>
                      <w:szCs w:val="16"/>
                      <w:vertAlign w:val="subscript"/>
                      <w:lang w:eastAsia="ko-KR"/>
                    </w:rPr>
                    <w:t xml:space="preserve">R2D </w:t>
                  </w:r>
                  <w:r>
                    <w:rPr>
                      <w:rFonts w:eastAsia="Malgun Gothic"/>
                      <w:bCs/>
                      <w:i/>
                      <w:iCs/>
                      <w:sz w:val="16"/>
                      <w:szCs w:val="16"/>
                      <w:lang w:eastAsia="ko-KR"/>
                    </w:rPr>
                    <w:t>in option 2 can be indicated as TDRA</w:t>
                  </w:r>
                </w:p>
              </w:tc>
            </w:tr>
            <w:tr w:rsidR="003734E9" w14:paraId="6DB508A8" w14:textId="77777777">
              <w:trPr>
                <w:trHeight w:val="303"/>
              </w:trPr>
              <w:tc>
                <w:tcPr>
                  <w:tcW w:w="1098" w:type="dxa"/>
                  <w:shd w:val="clear" w:color="auto" w:fill="auto"/>
                </w:tcPr>
                <w:p w14:paraId="46491CA5" w14:textId="77777777" w:rsidR="003734E9" w:rsidRDefault="004A21C8">
                  <w:pPr>
                    <w:spacing w:line="276" w:lineRule="auto"/>
                    <w:rPr>
                      <w:rFonts w:eastAsia="Malgun Gothic"/>
                      <w:bCs/>
                      <w:i/>
                      <w:iCs/>
                      <w:sz w:val="16"/>
                      <w:szCs w:val="16"/>
                      <w:lang w:eastAsia="ko-KR"/>
                    </w:rPr>
                  </w:pPr>
                  <w:r>
                    <w:rPr>
                      <w:bCs/>
                      <w:i/>
                      <w:iCs/>
                      <w:sz w:val="16"/>
                      <w:szCs w:val="16"/>
                      <w:lang w:eastAsia="ko-KR"/>
                    </w:rPr>
                    <w:t>MCS-like information</w:t>
                  </w:r>
                </w:p>
              </w:tc>
              <w:tc>
                <w:tcPr>
                  <w:tcW w:w="1030" w:type="dxa"/>
                  <w:shd w:val="clear" w:color="auto" w:fill="auto"/>
                </w:tcPr>
                <w:p w14:paraId="7DDCCD57" w14:textId="77777777" w:rsidR="003734E9" w:rsidRDefault="004A21C8">
                  <w:pPr>
                    <w:spacing w:line="276" w:lineRule="auto"/>
                    <w:rPr>
                      <w:rFonts w:eastAsia="Malgun Gothic"/>
                      <w:bCs/>
                      <w:i/>
                      <w:iCs/>
                      <w:sz w:val="16"/>
                      <w:szCs w:val="16"/>
                      <w:lang w:eastAsia="ko-KR"/>
                    </w:rPr>
                  </w:pPr>
                  <w:r>
                    <w:rPr>
                      <w:bCs/>
                      <w:i/>
                      <w:iCs/>
                      <w:sz w:val="16"/>
                      <w:szCs w:val="16"/>
                      <w:lang w:eastAsia="ko-KR"/>
                    </w:rPr>
                    <w:t>Optional</w:t>
                  </w:r>
                </w:p>
              </w:tc>
              <w:tc>
                <w:tcPr>
                  <w:tcW w:w="1020" w:type="dxa"/>
                  <w:shd w:val="clear" w:color="auto" w:fill="auto"/>
                </w:tcPr>
                <w:p w14:paraId="1ABE75EC"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17BEA731" w14:textId="77777777" w:rsidR="003734E9" w:rsidRDefault="003734E9">
                  <w:pPr>
                    <w:spacing w:line="276" w:lineRule="auto"/>
                    <w:rPr>
                      <w:rFonts w:eastAsia="Malgun Gothic"/>
                      <w:bCs/>
                      <w:i/>
                      <w:iCs/>
                      <w:sz w:val="16"/>
                      <w:szCs w:val="16"/>
                      <w:lang w:eastAsia="ko-KR"/>
                    </w:rPr>
                  </w:pPr>
                </w:p>
              </w:tc>
              <w:tc>
                <w:tcPr>
                  <w:tcW w:w="1031" w:type="dxa"/>
                  <w:shd w:val="clear" w:color="auto" w:fill="auto"/>
                </w:tcPr>
                <w:p w14:paraId="0820CF15" w14:textId="77777777" w:rsidR="003734E9" w:rsidRDefault="003734E9">
                  <w:pPr>
                    <w:spacing w:line="276" w:lineRule="auto"/>
                    <w:rPr>
                      <w:rFonts w:eastAsia="Malgun Gothic"/>
                      <w:bCs/>
                      <w:i/>
                      <w:iCs/>
                      <w:sz w:val="16"/>
                      <w:szCs w:val="16"/>
                      <w:lang w:eastAsia="ko-KR"/>
                    </w:rPr>
                  </w:pPr>
                </w:p>
              </w:tc>
            </w:tr>
            <w:tr w:rsidR="003734E9" w14:paraId="2CA39FC7" w14:textId="77777777">
              <w:trPr>
                <w:trHeight w:val="303"/>
              </w:trPr>
              <w:tc>
                <w:tcPr>
                  <w:tcW w:w="1098" w:type="dxa"/>
                  <w:shd w:val="clear" w:color="auto" w:fill="auto"/>
                </w:tcPr>
                <w:p w14:paraId="5519FF6E" w14:textId="77777777" w:rsidR="003734E9" w:rsidRDefault="004A21C8">
                  <w:pPr>
                    <w:spacing w:line="276" w:lineRule="auto"/>
                    <w:rPr>
                      <w:rFonts w:eastAsia="Malgun Gothic"/>
                      <w:bCs/>
                      <w:i/>
                      <w:iCs/>
                      <w:sz w:val="16"/>
                      <w:szCs w:val="16"/>
                      <w:lang w:eastAsia="ko-KR"/>
                    </w:rPr>
                  </w:pPr>
                  <w:r>
                    <w:rPr>
                      <w:bCs/>
                      <w:i/>
                      <w:iCs/>
                      <w:sz w:val="16"/>
                      <w:szCs w:val="16"/>
                      <w:lang w:eastAsia="ko-KR"/>
                    </w:rPr>
                    <w:t xml:space="preserve">(Maximum) </w:t>
                  </w:r>
                  <w:r>
                    <w:rPr>
                      <w:bCs/>
                      <w:i/>
                      <w:iCs/>
                      <w:sz w:val="16"/>
                      <w:szCs w:val="16"/>
                    </w:rPr>
                    <w:t>TBS</w:t>
                  </w:r>
                </w:p>
              </w:tc>
              <w:tc>
                <w:tcPr>
                  <w:tcW w:w="1030" w:type="dxa"/>
                  <w:shd w:val="clear" w:color="auto" w:fill="auto"/>
                </w:tcPr>
                <w:p w14:paraId="6168F61A" w14:textId="77777777" w:rsidR="003734E9" w:rsidRDefault="004A21C8">
                  <w:pPr>
                    <w:spacing w:line="276" w:lineRule="auto"/>
                    <w:rPr>
                      <w:rFonts w:eastAsia="Malgun Gothic"/>
                      <w:bCs/>
                      <w:i/>
                      <w:iCs/>
                      <w:sz w:val="16"/>
                      <w:szCs w:val="16"/>
                      <w:lang w:eastAsia="ko-KR"/>
                    </w:rPr>
                  </w:pPr>
                  <w:r>
                    <w:rPr>
                      <w:bCs/>
                      <w:i/>
                      <w:iCs/>
                      <w:sz w:val="16"/>
                      <w:szCs w:val="16"/>
                      <w:lang w:eastAsia="ko-KR"/>
                    </w:rPr>
                    <w:t>Optional</w:t>
                  </w:r>
                </w:p>
              </w:tc>
              <w:tc>
                <w:tcPr>
                  <w:tcW w:w="1020" w:type="dxa"/>
                  <w:shd w:val="clear" w:color="auto" w:fill="auto"/>
                </w:tcPr>
                <w:p w14:paraId="12B626CE"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70FB5AC4" w14:textId="77777777" w:rsidR="003734E9" w:rsidRDefault="003734E9">
                  <w:pPr>
                    <w:spacing w:line="276" w:lineRule="auto"/>
                    <w:rPr>
                      <w:rFonts w:eastAsia="Malgun Gothic"/>
                      <w:bCs/>
                      <w:i/>
                      <w:iCs/>
                      <w:sz w:val="16"/>
                      <w:szCs w:val="16"/>
                      <w:lang w:eastAsia="ko-KR"/>
                    </w:rPr>
                  </w:pPr>
                </w:p>
              </w:tc>
              <w:tc>
                <w:tcPr>
                  <w:tcW w:w="1031" w:type="dxa"/>
                  <w:shd w:val="clear" w:color="auto" w:fill="auto"/>
                </w:tcPr>
                <w:p w14:paraId="75D5F84D" w14:textId="77777777" w:rsidR="003734E9" w:rsidRDefault="003734E9">
                  <w:pPr>
                    <w:spacing w:line="276" w:lineRule="auto"/>
                    <w:rPr>
                      <w:rFonts w:eastAsia="Malgun Gothic"/>
                      <w:bCs/>
                      <w:i/>
                      <w:iCs/>
                      <w:sz w:val="16"/>
                      <w:szCs w:val="16"/>
                      <w:lang w:eastAsia="ko-KR"/>
                    </w:rPr>
                  </w:pPr>
                </w:p>
              </w:tc>
            </w:tr>
            <w:tr w:rsidR="003734E9" w14:paraId="7EC1AC9A" w14:textId="77777777">
              <w:trPr>
                <w:trHeight w:val="303"/>
              </w:trPr>
              <w:tc>
                <w:tcPr>
                  <w:tcW w:w="1098" w:type="dxa"/>
                  <w:shd w:val="clear" w:color="auto" w:fill="auto"/>
                </w:tcPr>
                <w:p w14:paraId="1C356E3C" w14:textId="77777777" w:rsidR="003734E9" w:rsidRDefault="004A21C8">
                  <w:pPr>
                    <w:spacing w:line="276" w:lineRule="auto"/>
                    <w:rPr>
                      <w:rFonts w:eastAsia="Malgun Gothic"/>
                      <w:bCs/>
                      <w:i/>
                      <w:iCs/>
                      <w:sz w:val="16"/>
                      <w:szCs w:val="16"/>
                      <w:lang w:eastAsia="ko-KR"/>
                    </w:rPr>
                  </w:pPr>
                  <w:r>
                    <w:rPr>
                      <w:bCs/>
                      <w:i/>
                      <w:iCs/>
                      <w:sz w:val="16"/>
                      <w:szCs w:val="16"/>
                    </w:rPr>
                    <w:t>Repetitions</w:t>
                  </w:r>
                </w:p>
              </w:tc>
              <w:tc>
                <w:tcPr>
                  <w:tcW w:w="1030" w:type="dxa"/>
                  <w:shd w:val="clear" w:color="auto" w:fill="auto"/>
                </w:tcPr>
                <w:p w14:paraId="48D2BE93" w14:textId="77777777" w:rsidR="003734E9" w:rsidRDefault="004A21C8">
                  <w:pPr>
                    <w:spacing w:line="276" w:lineRule="auto"/>
                    <w:rPr>
                      <w:rFonts w:eastAsia="Malgun Gothic"/>
                      <w:bCs/>
                      <w:i/>
                      <w:iCs/>
                      <w:sz w:val="16"/>
                      <w:szCs w:val="16"/>
                      <w:lang w:eastAsia="ko-KR"/>
                    </w:rPr>
                  </w:pPr>
                  <w:r>
                    <w:rPr>
                      <w:bCs/>
                      <w:i/>
                      <w:iCs/>
                      <w:sz w:val="16"/>
                      <w:szCs w:val="16"/>
                      <w:lang w:eastAsia="ko-KR"/>
                    </w:rPr>
                    <w:t>Optional (if supported)</w:t>
                  </w:r>
                </w:p>
              </w:tc>
              <w:tc>
                <w:tcPr>
                  <w:tcW w:w="1020" w:type="dxa"/>
                  <w:shd w:val="clear" w:color="auto" w:fill="auto"/>
                </w:tcPr>
                <w:p w14:paraId="57E5F1E1"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2B7D34D5" w14:textId="77777777" w:rsidR="003734E9" w:rsidRDefault="003734E9">
                  <w:pPr>
                    <w:spacing w:line="276" w:lineRule="auto"/>
                    <w:rPr>
                      <w:rFonts w:eastAsia="Malgun Gothic"/>
                      <w:bCs/>
                      <w:i/>
                      <w:iCs/>
                      <w:sz w:val="16"/>
                      <w:szCs w:val="16"/>
                      <w:lang w:eastAsia="ko-KR"/>
                    </w:rPr>
                  </w:pPr>
                </w:p>
              </w:tc>
              <w:tc>
                <w:tcPr>
                  <w:tcW w:w="1031" w:type="dxa"/>
                  <w:shd w:val="clear" w:color="auto" w:fill="auto"/>
                </w:tcPr>
                <w:p w14:paraId="7D609F06" w14:textId="77777777" w:rsidR="003734E9" w:rsidRDefault="003734E9">
                  <w:pPr>
                    <w:spacing w:line="276" w:lineRule="auto"/>
                    <w:rPr>
                      <w:rFonts w:eastAsia="Malgun Gothic"/>
                      <w:bCs/>
                      <w:i/>
                      <w:iCs/>
                      <w:sz w:val="16"/>
                      <w:szCs w:val="16"/>
                      <w:lang w:eastAsia="ko-KR"/>
                    </w:rPr>
                  </w:pPr>
                </w:p>
              </w:tc>
            </w:tr>
            <w:tr w:rsidR="003734E9" w14:paraId="422FD6A4" w14:textId="77777777">
              <w:trPr>
                <w:trHeight w:val="303"/>
              </w:trPr>
              <w:tc>
                <w:tcPr>
                  <w:tcW w:w="1098" w:type="dxa"/>
                  <w:shd w:val="clear" w:color="auto" w:fill="auto"/>
                </w:tcPr>
                <w:p w14:paraId="670780DC" w14:textId="77777777" w:rsidR="003734E9" w:rsidRDefault="004A21C8">
                  <w:pPr>
                    <w:spacing w:line="276" w:lineRule="auto"/>
                    <w:rPr>
                      <w:rFonts w:eastAsia="Malgun Gothic"/>
                      <w:bCs/>
                      <w:i/>
                      <w:iCs/>
                      <w:sz w:val="16"/>
                      <w:szCs w:val="16"/>
                      <w:lang w:eastAsia="ko-KR"/>
                    </w:rPr>
                  </w:pPr>
                  <w:r>
                    <w:rPr>
                      <w:bCs/>
                      <w:i/>
                      <w:iCs/>
                      <w:sz w:val="16"/>
                      <w:szCs w:val="16"/>
                    </w:rPr>
                    <w:t>FDRA</w:t>
                  </w:r>
                </w:p>
              </w:tc>
              <w:tc>
                <w:tcPr>
                  <w:tcW w:w="1030" w:type="dxa"/>
                  <w:shd w:val="clear" w:color="auto" w:fill="auto"/>
                </w:tcPr>
                <w:p w14:paraId="25E76DF0" w14:textId="77777777" w:rsidR="003734E9" w:rsidRDefault="004A21C8">
                  <w:pPr>
                    <w:spacing w:line="276" w:lineRule="auto"/>
                    <w:rPr>
                      <w:rFonts w:eastAsia="Malgun Gothic"/>
                      <w:bCs/>
                      <w:i/>
                      <w:iCs/>
                      <w:sz w:val="16"/>
                      <w:szCs w:val="16"/>
                      <w:lang w:eastAsia="ko-KR"/>
                    </w:rPr>
                  </w:pPr>
                  <w:r>
                    <w:rPr>
                      <w:bCs/>
                      <w:i/>
                      <w:iCs/>
                      <w:sz w:val="16"/>
                      <w:szCs w:val="16"/>
                      <w:lang w:eastAsia="ko-KR"/>
                    </w:rPr>
                    <w:t>Optional for frequency shift</w:t>
                  </w:r>
                </w:p>
              </w:tc>
              <w:tc>
                <w:tcPr>
                  <w:tcW w:w="1020" w:type="dxa"/>
                  <w:shd w:val="clear" w:color="auto" w:fill="auto"/>
                </w:tcPr>
                <w:p w14:paraId="3A7146E3"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26B93CDF" w14:textId="77777777" w:rsidR="003734E9" w:rsidRDefault="003734E9">
                  <w:pPr>
                    <w:spacing w:line="276" w:lineRule="auto"/>
                    <w:rPr>
                      <w:rFonts w:eastAsia="Malgun Gothic"/>
                      <w:bCs/>
                      <w:i/>
                      <w:iCs/>
                      <w:sz w:val="16"/>
                      <w:szCs w:val="16"/>
                      <w:lang w:eastAsia="ko-KR"/>
                    </w:rPr>
                  </w:pPr>
                </w:p>
              </w:tc>
              <w:tc>
                <w:tcPr>
                  <w:tcW w:w="1031" w:type="dxa"/>
                  <w:shd w:val="clear" w:color="auto" w:fill="auto"/>
                </w:tcPr>
                <w:p w14:paraId="2B60F8A7" w14:textId="77777777" w:rsidR="003734E9" w:rsidRDefault="003734E9">
                  <w:pPr>
                    <w:spacing w:line="276" w:lineRule="auto"/>
                    <w:rPr>
                      <w:rFonts w:eastAsia="Malgun Gothic"/>
                      <w:bCs/>
                      <w:i/>
                      <w:iCs/>
                      <w:sz w:val="16"/>
                      <w:szCs w:val="16"/>
                      <w:lang w:eastAsia="ko-KR"/>
                    </w:rPr>
                  </w:pPr>
                </w:p>
              </w:tc>
            </w:tr>
            <w:tr w:rsidR="003734E9" w14:paraId="7F52A71F" w14:textId="77777777">
              <w:trPr>
                <w:trHeight w:val="303"/>
              </w:trPr>
              <w:tc>
                <w:tcPr>
                  <w:tcW w:w="1098" w:type="dxa"/>
                  <w:shd w:val="clear" w:color="auto" w:fill="auto"/>
                </w:tcPr>
                <w:p w14:paraId="404A1F5B" w14:textId="77777777" w:rsidR="003734E9" w:rsidRDefault="004A21C8">
                  <w:pPr>
                    <w:spacing w:line="276" w:lineRule="auto"/>
                    <w:rPr>
                      <w:rFonts w:eastAsia="Malgun Gothic"/>
                      <w:bCs/>
                      <w:i/>
                      <w:iCs/>
                      <w:sz w:val="16"/>
                      <w:szCs w:val="16"/>
                      <w:lang w:eastAsia="ko-KR"/>
                    </w:rPr>
                  </w:pPr>
                  <w:r>
                    <w:rPr>
                      <w:bCs/>
                      <w:i/>
                      <w:iCs/>
                      <w:sz w:val="16"/>
                      <w:szCs w:val="16"/>
                    </w:rPr>
                    <w:t>Device ID</w:t>
                  </w:r>
                </w:p>
              </w:tc>
              <w:tc>
                <w:tcPr>
                  <w:tcW w:w="1030" w:type="dxa"/>
                  <w:shd w:val="clear" w:color="auto" w:fill="auto"/>
                </w:tcPr>
                <w:p w14:paraId="76A1AE5D" w14:textId="77777777" w:rsidR="003734E9" w:rsidRDefault="004A21C8">
                  <w:pPr>
                    <w:spacing w:line="276" w:lineRule="auto"/>
                    <w:rPr>
                      <w:rFonts w:eastAsia="Malgun Gothic"/>
                      <w:bCs/>
                      <w:i/>
                      <w:iCs/>
                      <w:sz w:val="16"/>
                      <w:szCs w:val="16"/>
                      <w:lang w:eastAsia="ko-KR"/>
                    </w:rPr>
                  </w:pPr>
                  <w:r>
                    <w:rPr>
                      <w:bCs/>
                      <w:i/>
                      <w:iCs/>
                      <w:sz w:val="16"/>
                      <w:szCs w:val="16"/>
                      <w:lang w:eastAsia="ko-KR"/>
                    </w:rPr>
                    <w:t>Optional for unicast</w:t>
                  </w:r>
                </w:p>
              </w:tc>
              <w:tc>
                <w:tcPr>
                  <w:tcW w:w="1020" w:type="dxa"/>
                  <w:shd w:val="clear" w:color="auto" w:fill="auto"/>
                </w:tcPr>
                <w:p w14:paraId="33AB0A7D"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43BE3C0B" w14:textId="77777777" w:rsidR="003734E9" w:rsidRDefault="003734E9">
                  <w:pPr>
                    <w:spacing w:line="276" w:lineRule="auto"/>
                    <w:rPr>
                      <w:rFonts w:eastAsia="Malgun Gothic"/>
                      <w:bCs/>
                      <w:i/>
                      <w:iCs/>
                      <w:sz w:val="16"/>
                      <w:szCs w:val="16"/>
                      <w:lang w:eastAsia="ko-KR"/>
                    </w:rPr>
                  </w:pPr>
                </w:p>
              </w:tc>
              <w:tc>
                <w:tcPr>
                  <w:tcW w:w="1031" w:type="dxa"/>
                  <w:shd w:val="clear" w:color="auto" w:fill="auto"/>
                </w:tcPr>
                <w:p w14:paraId="74125BA4"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 xml:space="preserve">Not duplicated for PDRCH, if the device ID is in L1 R2D control information for PRDCH. </w:t>
                  </w:r>
                </w:p>
              </w:tc>
            </w:tr>
            <w:tr w:rsidR="003734E9" w14:paraId="62CA1102" w14:textId="77777777">
              <w:trPr>
                <w:trHeight w:val="303"/>
              </w:trPr>
              <w:tc>
                <w:tcPr>
                  <w:tcW w:w="1098" w:type="dxa"/>
                  <w:shd w:val="clear" w:color="auto" w:fill="auto"/>
                </w:tcPr>
                <w:p w14:paraId="20E25CE8" w14:textId="77777777" w:rsidR="003734E9" w:rsidRDefault="004A21C8">
                  <w:pPr>
                    <w:spacing w:line="276" w:lineRule="auto"/>
                    <w:rPr>
                      <w:rFonts w:eastAsia="Malgun Gothic"/>
                      <w:bCs/>
                      <w:i/>
                      <w:iCs/>
                      <w:sz w:val="16"/>
                      <w:szCs w:val="16"/>
                      <w:lang w:eastAsia="ko-KR"/>
                    </w:rPr>
                  </w:pPr>
                  <w:r>
                    <w:rPr>
                      <w:bCs/>
                      <w:i/>
                      <w:iCs/>
                      <w:sz w:val="16"/>
                      <w:szCs w:val="16"/>
                    </w:rPr>
                    <w:t>Reader ID</w:t>
                  </w:r>
                </w:p>
              </w:tc>
              <w:tc>
                <w:tcPr>
                  <w:tcW w:w="1030" w:type="dxa"/>
                  <w:shd w:val="clear" w:color="auto" w:fill="auto"/>
                </w:tcPr>
                <w:p w14:paraId="2712E183" w14:textId="77777777" w:rsidR="003734E9" w:rsidRDefault="004A21C8">
                  <w:pPr>
                    <w:spacing w:line="276" w:lineRule="auto"/>
                    <w:rPr>
                      <w:rFonts w:eastAsia="Malgun Gothic"/>
                      <w:bCs/>
                      <w:i/>
                      <w:iCs/>
                      <w:sz w:val="16"/>
                      <w:szCs w:val="16"/>
                      <w:lang w:eastAsia="ko-KR"/>
                    </w:rPr>
                  </w:pPr>
                  <w:r>
                    <w:rPr>
                      <w:bCs/>
                      <w:i/>
                      <w:iCs/>
                      <w:sz w:val="16"/>
                      <w:szCs w:val="16"/>
                      <w:lang w:eastAsia="ko-KR"/>
                    </w:rPr>
                    <w:t>Optional</w:t>
                  </w:r>
                </w:p>
              </w:tc>
              <w:tc>
                <w:tcPr>
                  <w:tcW w:w="1020" w:type="dxa"/>
                  <w:shd w:val="clear" w:color="auto" w:fill="auto"/>
                </w:tcPr>
                <w:p w14:paraId="1A621F08" w14:textId="77777777" w:rsidR="003734E9" w:rsidRDefault="003734E9">
                  <w:pPr>
                    <w:spacing w:line="276" w:lineRule="auto"/>
                    <w:rPr>
                      <w:rFonts w:eastAsia="Malgun Gothic"/>
                      <w:bCs/>
                      <w:i/>
                      <w:iCs/>
                      <w:sz w:val="16"/>
                      <w:szCs w:val="16"/>
                      <w:lang w:eastAsia="ko-KR"/>
                    </w:rPr>
                  </w:pPr>
                </w:p>
              </w:tc>
              <w:tc>
                <w:tcPr>
                  <w:tcW w:w="1045" w:type="dxa"/>
                  <w:shd w:val="clear" w:color="auto" w:fill="auto"/>
                </w:tcPr>
                <w:p w14:paraId="414D3179" w14:textId="77777777" w:rsidR="003734E9" w:rsidRDefault="004A21C8">
                  <w:pPr>
                    <w:spacing w:line="276" w:lineRule="auto"/>
                    <w:rPr>
                      <w:rFonts w:eastAsia="Malgun Gothic"/>
                      <w:bCs/>
                      <w:i/>
                      <w:iCs/>
                      <w:sz w:val="16"/>
                      <w:szCs w:val="16"/>
                      <w:lang w:eastAsia="ko-KR"/>
                    </w:rPr>
                  </w:pPr>
                  <w:r>
                    <w:rPr>
                      <w:bCs/>
                      <w:i/>
                      <w:iCs/>
                      <w:sz w:val="16"/>
                      <w:szCs w:val="16"/>
                    </w:rPr>
                    <w:t>Yes</w:t>
                  </w:r>
                  <w:r>
                    <w:rPr>
                      <w:bCs/>
                      <w:i/>
                      <w:iCs/>
                      <w:sz w:val="16"/>
                      <w:szCs w:val="16"/>
                      <w:lang w:eastAsia="ko-KR"/>
                    </w:rPr>
                    <w:t xml:space="preserve"> (e.g. for Proximity Determination)</w:t>
                  </w:r>
                </w:p>
              </w:tc>
              <w:tc>
                <w:tcPr>
                  <w:tcW w:w="1031" w:type="dxa"/>
                  <w:shd w:val="clear" w:color="auto" w:fill="auto"/>
                </w:tcPr>
                <w:p w14:paraId="496FD84E" w14:textId="77777777" w:rsidR="003734E9" w:rsidRDefault="003734E9">
                  <w:pPr>
                    <w:spacing w:line="276" w:lineRule="auto"/>
                    <w:rPr>
                      <w:bCs/>
                      <w:i/>
                      <w:iCs/>
                      <w:sz w:val="16"/>
                      <w:szCs w:val="16"/>
                    </w:rPr>
                  </w:pPr>
                </w:p>
              </w:tc>
            </w:tr>
            <w:tr w:rsidR="003734E9" w14:paraId="260BBD6D" w14:textId="77777777">
              <w:trPr>
                <w:trHeight w:val="303"/>
              </w:trPr>
              <w:tc>
                <w:tcPr>
                  <w:tcW w:w="1098" w:type="dxa"/>
                  <w:shd w:val="clear" w:color="auto" w:fill="auto"/>
                </w:tcPr>
                <w:p w14:paraId="7CFB7069" w14:textId="77777777" w:rsidR="003734E9" w:rsidRDefault="004A21C8">
                  <w:pPr>
                    <w:spacing w:line="276" w:lineRule="auto"/>
                    <w:rPr>
                      <w:rFonts w:eastAsia="Malgun Gothic"/>
                      <w:bCs/>
                      <w:i/>
                      <w:iCs/>
                      <w:sz w:val="16"/>
                      <w:szCs w:val="16"/>
                      <w:lang w:eastAsia="ko-KR"/>
                    </w:rPr>
                  </w:pPr>
                  <w:r>
                    <w:rPr>
                      <w:bCs/>
                      <w:i/>
                      <w:iCs/>
                      <w:sz w:val="16"/>
                      <w:szCs w:val="16"/>
                    </w:rPr>
                    <w:t>Device Group ID</w:t>
                  </w:r>
                </w:p>
              </w:tc>
              <w:tc>
                <w:tcPr>
                  <w:tcW w:w="1030" w:type="dxa"/>
                  <w:shd w:val="clear" w:color="auto" w:fill="auto"/>
                </w:tcPr>
                <w:p w14:paraId="5514618E" w14:textId="77777777" w:rsidR="003734E9" w:rsidRDefault="004A21C8">
                  <w:pPr>
                    <w:spacing w:line="276" w:lineRule="auto"/>
                    <w:rPr>
                      <w:rFonts w:eastAsia="Malgun Gothic"/>
                      <w:bCs/>
                      <w:i/>
                      <w:iCs/>
                      <w:sz w:val="16"/>
                      <w:szCs w:val="16"/>
                      <w:lang w:eastAsia="ko-KR"/>
                    </w:rPr>
                  </w:pPr>
                  <w:r>
                    <w:rPr>
                      <w:bCs/>
                      <w:i/>
                      <w:iCs/>
                      <w:sz w:val="16"/>
                      <w:szCs w:val="16"/>
                      <w:lang w:eastAsia="ko-KR"/>
                    </w:rPr>
                    <w:t>FFS</w:t>
                  </w:r>
                </w:p>
              </w:tc>
              <w:tc>
                <w:tcPr>
                  <w:tcW w:w="1020" w:type="dxa"/>
                  <w:shd w:val="clear" w:color="auto" w:fill="auto"/>
                </w:tcPr>
                <w:p w14:paraId="09EF76B5" w14:textId="77777777" w:rsidR="003734E9" w:rsidRDefault="003734E9">
                  <w:pPr>
                    <w:spacing w:line="276" w:lineRule="auto"/>
                    <w:rPr>
                      <w:rFonts w:eastAsia="Malgun Gothic"/>
                      <w:bCs/>
                      <w:i/>
                      <w:iCs/>
                      <w:sz w:val="16"/>
                      <w:szCs w:val="16"/>
                      <w:lang w:eastAsia="ko-KR"/>
                    </w:rPr>
                  </w:pPr>
                </w:p>
              </w:tc>
              <w:tc>
                <w:tcPr>
                  <w:tcW w:w="1045" w:type="dxa"/>
                  <w:shd w:val="clear" w:color="auto" w:fill="auto"/>
                </w:tcPr>
                <w:p w14:paraId="42A9A35E" w14:textId="77777777" w:rsidR="003734E9" w:rsidRDefault="003734E9">
                  <w:pPr>
                    <w:spacing w:line="276" w:lineRule="auto"/>
                    <w:rPr>
                      <w:rFonts w:eastAsia="Malgun Gothic"/>
                      <w:bCs/>
                      <w:i/>
                      <w:iCs/>
                      <w:sz w:val="16"/>
                      <w:szCs w:val="16"/>
                      <w:lang w:eastAsia="ko-KR"/>
                    </w:rPr>
                  </w:pPr>
                </w:p>
              </w:tc>
              <w:tc>
                <w:tcPr>
                  <w:tcW w:w="1031" w:type="dxa"/>
                  <w:shd w:val="clear" w:color="auto" w:fill="auto"/>
                </w:tcPr>
                <w:p w14:paraId="00ED2E09"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Maybe needed for triggering a specific group of devices.</w:t>
                  </w:r>
                </w:p>
              </w:tc>
            </w:tr>
            <w:tr w:rsidR="003734E9" w14:paraId="60424A04" w14:textId="77777777">
              <w:trPr>
                <w:trHeight w:val="303"/>
              </w:trPr>
              <w:tc>
                <w:tcPr>
                  <w:tcW w:w="1098" w:type="dxa"/>
                  <w:shd w:val="clear" w:color="auto" w:fill="auto"/>
                </w:tcPr>
                <w:p w14:paraId="2B6ED43E" w14:textId="77777777" w:rsidR="003734E9" w:rsidRDefault="004A21C8">
                  <w:pPr>
                    <w:spacing w:line="276" w:lineRule="auto"/>
                    <w:rPr>
                      <w:rFonts w:eastAsia="Malgun Gothic"/>
                      <w:bCs/>
                      <w:i/>
                      <w:iCs/>
                      <w:sz w:val="16"/>
                      <w:szCs w:val="16"/>
                      <w:lang w:eastAsia="ko-KR"/>
                    </w:rPr>
                  </w:pPr>
                  <w:r>
                    <w:rPr>
                      <w:bCs/>
                      <w:i/>
                      <w:iCs/>
                      <w:sz w:val="16"/>
                      <w:szCs w:val="16"/>
                    </w:rPr>
                    <w:t>Device Type</w:t>
                  </w:r>
                </w:p>
              </w:tc>
              <w:tc>
                <w:tcPr>
                  <w:tcW w:w="1030" w:type="dxa"/>
                  <w:shd w:val="clear" w:color="auto" w:fill="auto"/>
                </w:tcPr>
                <w:p w14:paraId="55D1251A" w14:textId="77777777" w:rsidR="003734E9" w:rsidRDefault="004A21C8">
                  <w:pPr>
                    <w:spacing w:line="276" w:lineRule="auto"/>
                    <w:rPr>
                      <w:rFonts w:eastAsia="Malgun Gothic"/>
                      <w:bCs/>
                      <w:i/>
                      <w:iCs/>
                      <w:sz w:val="16"/>
                      <w:szCs w:val="16"/>
                      <w:lang w:eastAsia="ko-KR"/>
                    </w:rPr>
                  </w:pPr>
                  <w:r>
                    <w:rPr>
                      <w:bCs/>
                      <w:i/>
                      <w:iCs/>
                      <w:sz w:val="16"/>
                      <w:szCs w:val="16"/>
                      <w:lang w:eastAsia="ko-KR"/>
                    </w:rPr>
                    <w:t>FFS</w:t>
                  </w:r>
                </w:p>
              </w:tc>
              <w:tc>
                <w:tcPr>
                  <w:tcW w:w="1020" w:type="dxa"/>
                  <w:shd w:val="clear" w:color="auto" w:fill="auto"/>
                </w:tcPr>
                <w:p w14:paraId="53893F15" w14:textId="77777777" w:rsidR="003734E9" w:rsidRDefault="003734E9">
                  <w:pPr>
                    <w:spacing w:line="276" w:lineRule="auto"/>
                    <w:rPr>
                      <w:rFonts w:eastAsia="Malgun Gothic"/>
                      <w:bCs/>
                      <w:i/>
                      <w:iCs/>
                      <w:sz w:val="16"/>
                      <w:szCs w:val="16"/>
                      <w:lang w:eastAsia="ko-KR"/>
                    </w:rPr>
                  </w:pPr>
                </w:p>
              </w:tc>
              <w:tc>
                <w:tcPr>
                  <w:tcW w:w="1045" w:type="dxa"/>
                  <w:shd w:val="clear" w:color="auto" w:fill="auto"/>
                </w:tcPr>
                <w:p w14:paraId="5345E8B0" w14:textId="77777777" w:rsidR="003734E9" w:rsidRDefault="003734E9">
                  <w:pPr>
                    <w:spacing w:line="276" w:lineRule="auto"/>
                    <w:rPr>
                      <w:rFonts w:eastAsia="Malgun Gothic"/>
                      <w:bCs/>
                      <w:i/>
                      <w:iCs/>
                      <w:sz w:val="16"/>
                      <w:szCs w:val="16"/>
                      <w:lang w:eastAsia="ko-KR"/>
                    </w:rPr>
                  </w:pPr>
                </w:p>
              </w:tc>
              <w:tc>
                <w:tcPr>
                  <w:tcW w:w="1031" w:type="dxa"/>
                  <w:shd w:val="clear" w:color="auto" w:fill="auto"/>
                </w:tcPr>
                <w:p w14:paraId="3BFC7C88"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Maybe needed for triggering a specific type of devices.</w:t>
                  </w:r>
                </w:p>
              </w:tc>
            </w:tr>
            <w:tr w:rsidR="003734E9" w14:paraId="6DE9F31C" w14:textId="77777777">
              <w:trPr>
                <w:trHeight w:val="303"/>
              </w:trPr>
              <w:tc>
                <w:tcPr>
                  <w:tcW w:w="1098" w:type="dxa"/>
                  <w:shd w:val="clear" w:color="auto" w:fill="auto"/>
                </w:tcPr>
                <w:p w14:paraId="6A1E68C5" w14:textId="77777777" w:rsidR="003734E9" w:rsidRDefault="004A21C8">
                  <w:pPr>
                    <w:spacing w:line="276" w:lineRule="auto"/>
                    <w:rPr>
                      <w:bCs/>
                      <w:i/>
                      <w:iCs/>
                      <w:sz w:val="16"/>
                      <w:szCs w:val="16"/>
                      <w:lang w:eastAsia="ko-KR"/>
                    </w:rPr>
                  </w:pPr>
                  <w:r>
                    <w:rPr>
                      <w:bCs/>
                      <w:i/>
                      <w:iCs/>
                      <w:sz w:val="16"/>
                      <w:szCs w:val="16"/>
                      <w:lang w:eastAsia="ko-KR"/>
                    </w:rPr>
                    <w:t>Cast Type</w:t>
                  </w:r>
                </w:p>
              </w:tc>
              <w:tc>
                <w:tcPr>
                  <w:tcW w:w="1030" w:type="dxa"/>
                  <w:shd w:val="clear" w:color="auto" w:fill="auto"/>
                </w:tcPr>
                <w:p w14:paraId="2BA64E4B" w14:textId="77777777" w:rsidR="003734E9" w:rsidRDefault="004A21C8">
                  <w:pPr>
                    <w:spacing w:line="276" w:lineRule="auto"/>
                    <w:rPr>
                      <w:bCs/>
                      <w:i/>
                      <w:iCs/>
                      <w:sz w:val="16"/>
                      <w:szCs w:val="16"/>
                      <w:lang w:eastAsia="ko-KR"/>
                    </w:rPr>
                  </w:pPr>
                  <w:r>
                    <w:rPr>
                      <w:bCs/>
                      <w:i/>
                      <w:iCs/>
                      <w:sz w:val="16"/>
                      <w:szCs w:val="16"/>
                      <w:lang w:eastAsia="ko-KR"/>
                    </w:rPr>
                    <w:t>Not needed</w:t>
                  </w:r>
                </w:p>
              </w:tc>
              <w:tc>
                <w:tcPr>
                  <w:tcW w:w="1020" w:type="dxa"/>
                  <w:shd w:val="clear" w:color="auto" w:fill="auto"/>
                </w:tcPr>
                <w:p w14:paraId="26166F56" w14:textId="77777777" w:rsidR="003734E9" w:rsidRDefault="003734E9">
                  <w:pPr>
                    <w:spacing w:line="276" w:lineRule="auto"/>
                    <w:rPr>
                      <w:rFonts w:eastAsia="Malgun Gothic"/>
                      <w:bCs/>
                      <w:i/>
                      <w:iCs/>
                      <w:sz w:val="16"/>
                      <w:szCs w:val="16"/>
                      <w:lang w:eastAsia="ko-KR"/>
                    </w:rPr>
                  </w:pPr>
                </w:p>
              </w:tc>
              <w:tc>
                <w:tcPr>
                  <w:tcW w:w="1045" w:type="dxa"/>
                  <w:shd w:val="clear" w:color="auto" w:fill="auto"/>
                </w:tcPr>
                <w:p w14:paraId="45B9F2C9" w14:textId="77777777" w:rsidR="003734E9" w:rsidRDefault="003734E9">
                  <w:pPr>
                    <w:spacing w:line="276" w:lineRule="auto"/>
                    <w:rPr>
                      <w:rFonts w:eastAsia="Malgun Gothic"/>
                      <w:bCs/>
                      <w:i/>
                      <w:iCs/>
                      <w:sz w:val="16"/>
                      <w:szCs w:val="16"/>
                      <w:lang w:eastAsia="ko-KR"/>
                    </w:rPr>
                  </w:pPr>
                </w:p>
              </w:tc>
              <w:tc>
                <w:tcPr>
                  <w:tcW w:w="1031" w:type="dxa"/>
                  <w:shd w:val="clear" w:color="auto" w:fill="auto"/>
                </w:tcPr>
                <w:p w14:paraId="09A3D9DF" w14:textId="77777777" w:rsidR="003734E9" w:rsidRDefault="003734E9">
                  <w:pPr>
                    <w:spacing w:line="276" w:lineRule="auto"/>
                    <w:rPr>
                      <w:rFonts w:eastAsia="Malgun Gothic"/>
                      <w:bCs/>
                      <w:i/>
                      <w:iCs/>
                      <w:sz w:val="16"/>
                      <w:szCs w:val="16"/>
                      <w:lang w:eastAsia="ko-KR"/>
                    </w:rPr>
                  </w:pPr>
                </w:p>
              </w:tc>
            </w:tr>
            <w:tr w:rsidR="003734E9" w14:paraId="38AB760D" w14:textId="77777777">
              <w:trPr>
                <w:trHeight w:val="646"/>
              </w:trPr>
              <w:tc>
                <w:tcPr>
                  <w:tcW w:w="1098" w:type="dxa"/>
                  <w:shd w:val="clear" w:color="auto" w:fill="auto"/>
                </w:tcPr>
                <w:p w14:paraId="432074BB" w14:textId="77777777" w:rsidR="003734E9" w:rsidRDefault="004A21C8">
                  <w:pPr>
                    <w:spacing w:line="276" w:lineRule="auto"/>
                    <w:rPr>
                      <w:bCs/>
                      <w:i/>
                      <w:iCs/>
                      <w:sz w:val="16"/>
                      <w:szCs w:val="16"/>
                      <w:lang w:eastAsia="ko-KR"/>
                    </w:rPr>
                  </w:pPr>
                  <w:r>
                    <w:rPr>
                      <w:bCs/>
                      <w:i/>
                      <w:iCs/>
                      <w:sz w:val="16"/>
                      <w:szCs w:val="16"/>
                      <w:lang w:eastAsia="ko-KR"/>
                    </w:rPr>
                    <w:lastRenderedPageBreak/>
                    <w:t>Chip Duration</w:t>
                  </w:r>
                </w:p>
              </w:tc>
              <w:tc>
                <w:tcPr>
                  <w:tcW w:w="1030" w:type="dxa"/>
                  <w:shd w:val="clear" w:color="auto" w:fill="auto"/>
                </w:tcPr>
                <w:p w14:paraId="4F2AF1A4" w14:textId="77777777" w:rsidR="003734E9" w:rsidRDefault="004A21C8">
                  <w:pPr>
                    <w:spacing w:line="276" w:lineRule="auto"/>
                    <w:rPr>
                      <w:bCs/>
                      <w:i/>
                      <w:iCs/>
                      <w:sz w:val="16"/>
                      <w:szCs w:val="16"/>
                      <w:lang w:eastAsia="ko-KR"/>
                    </w:rPr>
                  </w:pPr>
                  <w:r>
                    <w:rPr>
                      <w:bCs/>
                      <w:i/>
                      <w:iCs/>
                      <w:sz w:val="16"/>
                      <w:szCs w:val="16"/>
                      <w:lang w:eastAsia="ko-KR"/>
                    </w:rPr>
                    <w:t>Optional</w:t>
                  </w:r>
                </w:p>
              </w:tc>
              <w:tc>
                <w:tcPr>
                  <w:tcW w:w="1020" w:type="dxa"/>
                  <w:shd w:val="clear" w:color="auto" w:fill="auto"/>
                </w:tcPr>
                <w:p w14:paraId="3D84F3E6"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FFS</w:t>
                  </w:r>
                </w:p>
              </w:tc>
              <w:tc>
                <w:tcPr>
                  <w:tcW w:w="1045" w:type="dxa"/>
                  <w:shd w:val="clear" w:color="auto" w:fill="auto"/>
                </w:tcPr>
                <w:p w14:paraId="308D97CC"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FFS</w:t>
                  </w:r>
                </w:p>
              </w:tc>
              <w:tc>
                <w:tcPr>
                  <w:tcW w:w="1031" w:type="dxa"/>
                  <w:shd w:val="clear" w:color="auto" w:fill="auto"/>
                </w:tcPr>
                <w:p w14:paraId="43052D66" w14:textId="77777777" w:rsidR="003734E9" w:rsidRDefault="004A21C8">
                  <w:pPr>
                    <w:spacing w:line="276" w:lineRule="auto"/>
                    <w:rPr>
                      <w:rFonts w:eastAsia="Malgun Gothic"/>
                      <w:bCs/>
                      <w:i/>
                      <w:iCs/>
                      <w:sz w:val="16"/>
                      <w:szCs w:val="16"/>
                      <w:lang w:eastAsia="ko-KR"/>
                    </w:rPr>
                  </w:pPr>
                  <w:r>
                    <w:rPr>
                      <w:rFonts w:eastAsia="Malgun Gothic"/>
                      <w:bCs/>
                      <w:i/>
                      <w:iCs/>
                      <w:sz w:val="16"/>
                      <w:szCs w:val="16"/>
                      <w:lang w:eastAsia="ko-KR"/>
                    </w:rPr>
                    <w:t>If chip duration of D2R transmission is different than that of R2D transmission</w:t>
                  </w:r>
                </w:p>
              </w:tc>
            </w:tr>
          </w:tbl>
          <w:p w14:paraId="24DC9BF4" w14:textId="77777777" w:rsidR="003734E9" w:rsidRDefault="003734E9">
            <w:pPr>
              <w:autoSpaceDE/>
              <w:autoSpaceDN/>
              <w:adjustRightInd/>
              <w:snapToGrid/>
              <w:spacing w:after="180" w:line="276" w:lineRule="auto"/>
              <w:jc w:val="left"/>
              <w:rPr>
                <w:rFonts w:eastAsia="Malgun Gothic"/>
                <w:b/>
                <w:lang w:eastAsia="ko-KR"/>
              </w:rPr>
            </w:pPr>
          </w:p>
        </w:tc>
      </w:tr>
      <w:tr w:rsidR="003734E9" w14:paraId="2BF65231" w14:textId="77777777">
        <w:tc>
          <w:tcPr>
            <w:tcW w:w="2155" w:type="dxa"/>
          </w:tcPr>
          <w:p w14:paraId="42D01F42" w14:textId="77777777" w:rsidR="003734E9" w:rsidRDefault="004A21C8">
            <w:pPr>
              <w:spacing w:line="276" w:lineRule="auto"/>
              <w:jc w:val="left"/>
              <w:rPr>
                <w:b/>
                <w:bCs/>
                <w:i/>
                <w:iCs/>
                <w:lang w:eastAsia="zh-CN"/>
              </w:rPr>
            </w:pPr>
            <w:r>
              <w:rPr>
                <w:b/>
                <w:bCs/>
                <w:i/>
                <w:iCs/>
                <w:lang w:eastAsia="zh-CN"/>
              </w:rPr>
              <w:lastRenderedPageBreak/>
              <w:t>Mediatek [29]</w:t>
            </w:r>
          </w:p>
        </w:tc>
        <w:tc>
          <w:tcPr>
            <w:tcW w:w="7195" w:type="dxa"/>
          </w:tcPr>
          <w:p w14:paraId="454BF8E0" w14:textId="77777777" w:rsidR="003734E9" w:rsidRDefault="004A21C8">
            <w:pPr>
              <w:spacing w:line="276" w:lineRule="auto"/>
              <w:rPr>
                <w:i/>
                <w:iCs/>
                <w:lang w:eastAsia="zh-CN"/>
              </w:rPr>
            </w:pPr>
            <w:bookmarkStart w:id="234" w:name="p1"/>
            <w:r>
              <w:rPr>
                <w:i/>
                <w:iCs/>
                <w:lang w:eastAsia="zh-CN"/>
              </w:rPr>
              <w:t>Proposal 1: For R2D control transmission, the TB size of the PRDCH can be indicated to the device.</w:t>
            </w:r>
          </w:p>
          <w:bookmarkEnd w:id="234"/>
          <w:p w14:paraId="0E97714F" w14:textId="77777777" w:rsidR="003734E9" w:rsidRDefault="004A21C8">
            <w:pPr>
              <w:spacing w:line="276" w:lineRule="auto"/>
              <w:rPr>
                <w:i/>
                <w:iCs/>
              </w:rPr>
            </w:pPr>
            <w:r>
              <w:rPr>
                <w:i/>
                <w:iCs/>
                <w:lang w:eastAsia="zh-CN"/>
              </w:rPr>
              <w:t>Proposal 2: For R2D control transmission, the frequency resource allocation of the PRDCH can be indicated to the device at least for the case of device 2b with IF-ED/ZIF receiver.</w:t>
            </w:r>
          </w:p>
          <w:p w14:paraId="62E2A58F" w14:textId="77777777" w:rsidR="003734E9" w:rsidRDefault="004A21C8">
            <w:pPr>
              <w:spacing w:line="276" w:lineRule="auto"/>
              <w:rPr>
                <w:b/>
                <w:bCs/>
                <w:lang w:eastAsia="zh-CN"/>
              </w:rPr>
            </w:pPr>
            <w:bookmarkStart w:id="235" w:name="p3"/>
            <w:r>
              <w:rPr>
                <w:i/>
                <w:iCs/>
                <w:lang w:eastAsia="zh-CN"/>
              </w:rPr>
              <w:t>Proposal 3: For R2D control transmission, the TB size of the scheduled PDRCH transmission can be indicated to the device.</w:t>
            </w:r>
            <w:bookmarkEnd w:id="235"/>
          </w:p>
        </w:tc>
      </w:tr>
      <w:tr w:rsidR="003734E9" w14:paraId="79A68205" w14:textId="77777777">
        <w:tc>
          <w:tcPr>
            <w:tcW w:w="2155" w:type="dxa"/>
          </w:tcPr>
          <w:p w14:paraId="23BBE337" w14:textId="77777777" w:rsidR="003734E9" w:rsidRDefault="004A21C8">
            <w:pPr>
              <w:spacing w:line="276" w:lineRule="auto"/>
              <w:jc w:val="left"/>
              <w:rPr>
                <w:b/>
                <w:bCs/>
                <w:i/>
                <w:iCs/>
                <w:lang w:eastAsia="zh-CN"/>
              </w:rPr>
            </w:pPr>
            <w:r>
              <w:rPr>
                <w:b/>
                <w:bCs/>
                <w:i/>
                <w:iCs/>
                <w:lang w:eastAsia="zh-CN"/>
              </w:rPr>
              <w:t>NTT Docomo [32]</w:t>
            </w:r>
          </w:p>
        </w:tc>
        <w:tc>
          <w:tcPr>
            <w:tcW w:w="7195" w:type="dxa"/>
          </w:tcPr>
          <w:p w14:paraId="7A087E68" w14:textId="77777777" w:rsidR="003734E9" w:rsidRDefault="004A21C8">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8</w:t>
            </w:r>
            <w:r>
              <w:rPr>
                <w:i/>
                <w:iCs/>
                <w:szCs w:val="18"/>
                <w:lang w:eastAsia="zh-CN"/>
              </w:rPr>
              <w:t>:</w:t>
            </w:r>
            <w:r>
              <w:rPr>
                <w:rFonts w:hint="eastAsia"/>
                <w:i/>
                <w:iCs/>
                <w:szCs w:val="18"/>
                <w:lang w:eastAsia="zh-CN"/>
              </w:rPr>
              <w:t xml:space="preserve"> </w:t>
            </w:r>
          </w:p>
          <w:p w14:paraId="32E65C49" w14:textId="77777777" w:rsidR="003734E9" w:rsidRDefault="004A21C8">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For R2D data reception, study at least following information indicated in R2D control.</w:t>
            </w:r>
          </w:p>
          <w:p w14:paraId="4A6F23C7" w14:textId="77777777" w:rsidR="003734E9" w:rsidRDefault="004A21C8">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ID associated with device</w:t>
            </w:r>
          </w:p>
          <w:p w14:paraId="24BC592B" w14:textId="77777777" w:rsidR="003734E9" w:rsidRDefault="004A21C8">
            <w:pPr>
              <w:pStyle w:val="ListParagraph"/>
              <w:numPr>
                <w:ilvl w:val="1"/>
                <w:numId w:val="23"/>
              </w:numPr>
              <w:autoSpaceDE/>
              <w:autoSpaceDN/>
              <w:adjustRightInd/>
              <w:snapToGrid/>
              <w:spacing w:afterLines="50" w:line="276" w:lineRule="auto"/>
              <w:contextualSpacing w:val="0"/>
              <w:jc w:val="left"/>
              <w:rPr>
                <w:b/>
                <w:bCs/>
                <w:szCs w:val="18"/>
                <w:lang w:eastAsia="zh-CN"/>
              </w:rPr>
            </w:pPr>
            <w:r>
              <w:rPr>
                <w:i/>
                <w:iCs/>
                <w:szCs w:val="18"/>
                <w:lang w:eastAsia="zh-CN"/>
              </w:rPr>
              <w:t>C</w:t>
            </w:r>
            <w:r>
              <w:rPr>
                <w:rFonts w:hint="eastAsia"/>
                <w:i/>
                <w:iCs/>
                <w:szCs w:val="18"/>
                <w:lang w:eastAsia="zh-CN"/>
              </w:rPr>
              <w:t>hip duration of R2D data</w:t>
            </w:r>
          </w:p>
          <w:p w14:paraId="68B59239" w14:textId="77777777" w:rsidR="003734E9" w:rsidRDefault="004A21C8">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13</w:t>
            </w:r>
            <w:r>
              <w:rPr>
                <w:i/>
                <w:iCs/>
                <w:szCs w:val="18"/>
                <w:lang w:eastAsia="zh-CN"/>
              </w:rPr>
              <w:t>:</w:t>
            </w:r>
            <w:r>
              <w:rPr>
                <w:rFonts w:hint="eastAsia"/>
                <w:i/>
                <w:iCs/>
                <w:szCs w:val="18"/>
                <w:lang w:eastAsia="zh-CN"/>
              </w:rPr>
              <w:t xml:space="preserve"> </w:t>
            </w:r>
          </w:p>
          <w:p w14:paraId="18B7791D" w14:textId="77777777" w:rsidR="003734E9" w:rsidRDefault="004A21C8">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of </w:t>
            </w:r>
            <w:r>
              <w:rPr>
                <w:i/>
                <w:iCs/>
                <w:szCs w:val="18"/>
                <w:lang w:eastAsia="zh-CN"/>
              </w:rPr>
              <w:t>scheduling</w:t>
            </w:r>
            <w:r>
              <w:rPr>
                <w:rFonts w:hint="eastAsia"/>
                <w:i/>
                <w:iCs/>
                <w:szCs w:val="18"/>
                <w:lang w:eastAsia="zh-CN"/>
              </w:rPr>
              <w:t xml:space="preserve"> of D2R transmission. </w:t>
            </w:r>
          </w:p>
          <w:p w14:paraId="51AE104C" w14:textId="77777777" w:rsidR="003734E9" w:rsidRDefault="004A21C8">
            <w:pPr>
              <w:pStyle w:val="ListParagraph"/>
              <w:numPr>
                <w:ilvl w:val="1"/>
                <w:numId w:val="23"/>
              </w:numPr>
              <w:autoSpaceDE/>
              <w:autoSpaceDN/>
              <w:adjustRightInd/>
              <w:snapToGrid/>
              <w:spacing w:after="0" w:line="276" w:lineRule="auto"/>
              <w:contextualSpacing w:val="0"/>
              <w:rPr>
                <w:i/>
                <w:iCs/>
                <w:szCs w:val="18"/>
                <w:lang w:eastAsia="zh-CN"/>
              </w:rPr>
            </w:pPr>
            <w:r>
              <w:rPr>
                <w:i/>
                <w:iCs/>
                <w:szCs w:val="18"/>
                <w:lang w:eastAsia="zh-CN"/>
              </w:rPr>
              <w:t xml:space="preserve">Option </w:t>
            </w:r>
            <w:r>
              <w:rPr>
                <w:rFonts w:hint="eastAsia"/>
                <w:i/>
                <w:iCs/>
                <w:szCs w:val="18"/>
                <w:lang w:eastAsia="zh-CN"/>
              </w:rPr>
              <w:t>1</w:t>
            </w:r>
            <w:r>
              <w:rPr>
                <w:i/>
                <w:iCs/>
                <w:szCs w:val="18"/>
                <w:lang w:eastAsia="zh-CN"/>
              </w:rPr>
              <w:t xml:space="preserve">: R2D control carries scheduling info of reception of R2D data. The R2D data carries both R2D command and scheduling info of D2R Tx.  </w:t>
            </w:r>
          </w:p>
          <w:p w14:paraId="1DB40762" w14:textId="77777777" w:rsidR="003734E9" w:rsidRDefault="004A21C8">
            <w:pPr>
              <w:pStyle w:val="ListParagraph"/>
              <w:numPr>
                <w:ilvl w:val="1"/>
                <w:numId w:val="23"/>
              </w:numPr>
              <w:autoSpaceDE/>
              <w:autoSpaceDN/>
              <w:adjustRightInd/>
              <w:snapToGrid/>
              <w:spacing w:after="0" w:line="276" w:lineRule="auto"/>
              <w:contextualSpacing w:val="0"/>
              <w:rPr>
                <w:i/>
                <w:iCs/>
                <w:szCs w:val="18"/>
                <w:lang w:eastAsia="zh-CN"/>
              </w:rPr>
            </w:pPr>
            <w:r>
              <w:rPr>
                <w:i/>
                <w:iCs/>
                <w:szCs w:val="18"/>
                <w:lang w:eastAsia="zh-CN"/>
              </w:rPr>
              <w:t xml:space="preserve">Option </w:t>
            </w:r>
            <w:r>
              <w:rPr>
                <w:rFonts w:hint="eastAsia"/>
                <w:i/>
                <w:iCs/>
                <w:szCs w:val="18"/>
                <w:lang w:eastAsia="zh-CN"/>
              </w:rPr>
              <w:t>2</w:t>
            </w:r>
            <w:r>
              <w:rPr>
                <w:i/>
                <w:iCs/>
                <w:szCs w:val="18"/>
                <w:lang w:eastAsia="zh-CN"/>
              </w:rPr>
              <w:t>: R2D control carries scheduling info of reception of R2D data (R2D command). Same R2D control carries scheduling info of D2R Tx.</w:t>
            </w:r>
          </w:p>
          <w:p w14:paraId="1E8BF0ED" w14:textId="77777777" w:rsidR="003734E9" w:rsidRDefault="004A21C8">
            <w:pPr>
              <w:pStyle w:val="ListParagraph"/>
              <w:numPr>
                <w:ilvl w:val="1"/>
                <w:numId w:val="23"/>
              </w:numPr>
              <w:autoSpaceDE/>
              <w:autoSpaceDN/>
              <w:adjustRightInd/>
              <w:snapToGrid/>
              <w:spacing w:after="0" w:line="276" w:lineRule="auto"/>
              <w:contextualSpacing w:val="0"/>
              <w:rPr>
                <w:b/>
                <w:bCs/>
                <w:szCs w:val="18"/>
                <w:lang w:eastAsia="zh-CN"/>
              </w:rPr>
            </w:pPr>
            <w:r>
              <w:rPr>
                <w:i/>
                <w:iCs/>
                <w:szCs w:val="18"/>
                <w:lang w:eastAsia="zh-CN"/>
              </w:rPr>
              <w:t xml:space="preserve">Option </w:t>
            </w:r>
            <w:r>
              <w:rPr>
                <w:rFonts w:hint="eastAsia"/>
                <w:i/>
                <w:iCs/>
                <w:szCs w:val="18"/>
                <w:lang w:eastAsia="zh-CN"/>
              </w:rPr>
              <w:t>3</w:t>
            </w:r>
            <w:r>
              <w:rPr>
                <w:i/>
                <w:iCs/>
                <w:szCs w:val="18"/>
                <w:lang w:eastAsia="zh-CN"/>
              </w:rPr>
              <w:t xml:space="preserve">: R2D control carries scheduling info of reception of R2D data </w:t>
            </w:r>
            <w:r>
              <w:rPr>
                <w:rFonts w:hint="eastAsia"/>
                <w:i/>
                <w:iCs/>
                <w:szCs w:val="18"/>
                <w:lang w:eastAsia="zh-CN"/>
              </w:rPr>
              <w:t>(</w:t>
            </w:r>
            <w:r>
              <w:rPr>
                <w:i/>
                <w:iCs/>
                <w:szCs w:val="18"/>
                <w:lang w:eastAsia="zh-CN"/>
              </w:rPr>
              <w:t>R2D command</w:t>
            </w:r>
            <w:r>
              <w:rPr>
                <w:rFonts w:hint="eastAsia"/>
                <w:i/>
                <w:iCs/>
                <w:szCs w:val="18"/>
                <w:lang w:eastAsia="zh-CN"/>
              </w:rPr>
              <w:t>)</w:t>
            </w:r>
            <w:r>
              <w:rPr>
                <w:i/>
                <w:iCs/>
                <w:szCs w:val="18"/>
                <w:lang w:eastAsia="zh-CN"/>
              </w:rPr>
              <w:t>. Another L1 R2D control carries scheduling info of D2R Tx.</w:t>
            </w:r>
          </w:p>
        </w:tc>
      </w:tr>
      <w:tr w:rsidR="003734E9" w14:paraId="4C10BE3A" w14:textId="77777777">
        <w:tc>
          <w:tcPr>
            <w:tcW w:w="2155" w:type="dxa"/>
          </w:tcPr>
          <w:p w14:paraId="03D6F66D" w14:textId="77777777" w:rsidR="003734E9" w:rsidRDefault="004A21C8">
            <w:pPr>
              <w:spacing w:line="276" w:lineRule="auto"/>
              <w:jc w:val="left"/>
              <w:rPr>
                <w:b/>
                <w:bCs/>
                <w:i/>
                <w:iCs/>
                <w:lang w:eastAsia="zh-CN"/>
              </w:rPr>
            </w:pPr>
            <w:r>
              <w:rPr>
                <w:b/>
                <w:bCs/>
                <w:i/>
                <w:iCs/>
                <w:lang w:eastAsia="zh-CN"/>
              </w:rPr>
              <w:t>Qualcomm [33]</w:t>
            </w:r>
          </w:p>
        </w:tc>
        <w:tc>
          <w:tcPr>
            <w:tcW w:w="7195" w:type="dxa"/>
          </w:tcPr>
          <w:p w14:paraId="68B869C5" w14:textId="77777777" w:rsidR="003734E9" w:rsidRDefault="004A21C8">
            <w:pPr>
              <w:spacing w:afterLines="50" w:line="276" w:lineRule="auto"/>
              <w:rPr>
                <w:i/>
                <w:iCs/>
                <w:lang w:eastAsia="ja-JP"/>
              </w:rPr>
            </w:pPr>
            <w:r>
              <w:rPr>
                <w:i/>
                <w:iCs/>
                <w:lang w:eastAsia="ja-JP"/>
              </w:rPr>
              <w:t>Proposal 4: The D2R transmission rate (e.g., chip length/duration or square-</w:t>
            </w:r>
            <w:proofErr w:type="gramStart"/>
            <w:r>
              <w:rPr>
                <w:i/>
                <w:iCs/>
                <w:lang w:eastAsia="ja-JP"/>
              </w:rPr>
              <w:t>wave length</w:t>
            </w:r>
            <w:proofErr w:type="gramEnd"/>
            <w:r>
              <w:rPr>
                <w:i/>
                <w:iCs/>
                <w:lang w:eastAsia="ja-JP"/>
              </w:rPr>
              <w:t>/duration) is based at least on reader’s instruction, e.g., by R2D control.</w:t>
            </w:r>
          </w:p>
          <w:p w14:paraId="05BE90EC" w14:textId="77777777" w:rsidR="003734E9" w:rsidRDefault="004A21C8">
            <w:pPr>
              <w:spacing w:line="276" w:lineRule="auto"/>
              <w:rPr>
                <w:i/>
                <w:iCs/>
                <w:lang w:eastAsia="ja-JP"/>
              </w:rPr>
            </w:pPr>
            <w:r>
              <w:rPr>
                <w:i/>
                <w:iCs/>
                <w:lang w:val="en-GB" w:eastAsia="ja-JP"/>
              </w:rPr>
              <w:t>Proposal 7: RAN1 to study the R2D L1 control to enable D2R L1 ACK/NACK response for R2D data detection.</w:t>
            </w:r>
          </w:p>
          <w:p w14:paraId="7ACA65DA" w14:textId="77777777" w:rsidR="003734E9" w:rsidRDefault="004A21C8">
            <w:pPr>
              <w:spacing w:line="276" w:lineRule="auto"/>
              <w:rPr>
                <w:i/>
                <w:iCs/>
                <w:lang w:val="en-GB" w:eastAsia="ja-JP"/>
              </w:rPr>
            </w:pPr>
            <w:r>
              <w:rPr>
                <w:i/>
                <w:iCs/>
                <w:lang w:val="en-GB" w:eastAsia="ja-JP"/>
              </w:rPr>
              <w:t>Proposal 8: RAN1 to study the R2D L1 control and R2D MAC-CE for scheduling</w:t>
            </w:r>
            <w:r>
              <w:rPr>
                <w:i/>
                <w:iCs/>
                <w:lang w:eastAsia="ja-JP"/>
              </w:rPr>
              <w:t xml:space="preserve"> D2R data.</w:t>
            </w:r>
          </w:p>
          <w:p w14:paraId="41B25E45" w14:textId="77777777" w:rsidR="003734E9" w:rsidRDefault="004A21C8">
            <w:pPr>
              <w:spacing w:line="276" w:lineRule="auto"/>
              <w:rPr>
                <w:i/>
                <w:iCs/>
                <w:lang w:eastAsia="ja-JP"/>
              </w:rPr>
            </w:pPr>
            <w:r>
              <w:rPr>
                <w:i/>
                <w:iCs/>
                <w:lang w:val="en-GB" w:eastAsia="ja-JP"/>
              </w:rPr>
              <w:t>Proposal 9: The R2D</w:t>
            </w:r>
            <w:r>
              <w:rPr>
                <w:i/>
                <w:iCs/>
                <w:lang w:eastAsia="ja-JP"/>
              </w:rPr>
              <w:t xml:space="preserve"> control can be split into R2D L1 control and R2D MAC-CE to support both R2D data scheduling and D2R response or D2R data </w:t>
            </w:r>
            <w:r>
              <w:rPr>
                <w:i/>
                <w:iCs/>
                <w:lang w:eastAsia="ja-JP"/>
              </w:rPr>
              <w:lastRenderedPageBreak/>
              <w:t>scheduling as Table 2.</w:t>
            </w:r>
          </w:p>
          <w:p w14:paraId="72D7637E" w14:textId="77777777" w:rsidR="003734E9" w:rsidRDefault="004A21C8">
            <w:pPr>
              <w:pStyle w:val="ListParagraph"/>
              <w:numPr>
                <w:ilvl w:val="0"/>
                <w:numId w:val="46"/>
              </w:numPr>
              <w:tabs>
                <w:tab w:val="clear" w:pos="720"/>
                <w:tab w:val="left" w:pos="360"/>
              </w:tabs>
              <w:autoSpaceDE/>
              <w:autoSpaceDN/>
              <w:adjustRightInd/>
              <w:snapToGrid/>
              <w:spacing w:after="0" w:line="276" w:lineRule="auto"/>
              <w:ind w:left="360"/>
              <w:contextualSpacing w:val="0"/>
              <w:rPr>
                <w:b/>
                <w:bCs/>
                <w:sz w:val="20"/>
                <w:szCs w:val="20"/>
                <w:lang w:eastAsia="ja-JP"/>
              </w:rPr>
            </w:pPr>
            <w:r>
              <w:rPr>
                <w:i/>
                <w:iCs/>
                <w:lang w:eastAsia="ja-JP"/>
              </w:rPr>
              <w:t>FFS: How to split the R2D control information for D2R scheduling information</w:t>
            </w:r>
          </w:p>
        </w:tc>
      </w:tr>
      <w:tr w:rsidR="003734E9" w14:paraId="3022D14A" w14:textId="77777777">
        <w:tc>
          <w:tcPr>
            <w:tcW w:w="2155" w:type="dxa"/>
          </w:tcPr>
          <w:p w14:paraId="395E8ED0" w14:textId="77777777" w:rsidR="003734E9" w:rsidRDefault="004A21C8">
            <w:pPr>
              <w:spacing w:line="276" w:lineRule="auto"/>
              <w:jc w:val="left"/>
              <w:rPr>
                <w:b/>
                <w:bCs/>
                <w:i/>
                <w:iCs/>
                <w:lang w:eastAsia="zh-CN"/>
              </w:rPr>
            </w:pPr>
            <w:r>
              <w:rPr>
                <w:b/>
                <w:bCs/>
                <w:i/>
                <w:iCs/>
                <w:lang w:eastAsia="zh-CN"/>
              </w:rPr>
              <w:lastRenderedPageBreak/>
              <w:t>Cewit [34]</w:t>
            </w:r>
          </w:p>
        </w:tc>
        <w:tc>
          <w:tcPr>
            <w:tcW w:w="7195" w:type="dxa"/>
          </w:tcPr>
          <w:p w14:paraId="7B998FEF" w14:textId="77777777" w:rsidR="003734E9" w:rsidRDefault="004A21C8">
            <w:pPr>
              <w:spacing w:before="120" w:line="276" w:lineRule="auto"/>
              <w:rPr>
                <w:i/>
                <w:iCs/>
              </w:rPr>
            </w:pPr>
            <w:r>
              <w:rPr>
                <w:i/>
                <w:iCs/>
              </w:rPr>
              <w:t>Proposal 3: Support following additional content of the scheduling information for D2R transmission:</w:t>
            </w:r>
          </w:p>
          <w:p w14:paraId="4D33C3E0" w14:textId="77777777" w:rsidR="003734E9" w:rsidRDefault="004A21C8">
            <w:pPr>
              <w:pStyle w:val="ListParagraph"/>
              <w:numPr>
                <w:ilvl w:val="0"/>
                <w:numId w:val="47"/>
              </w:numPr>
              <w:autoSpaceDE/>
              <w:autoSpaceDN/>
              <w:adjustRightInd/>
              <w:snapToGrid/>
              <w:spacing w:beforeLines="50" w:before="120" w:afterLines="50" w:line="276" w:lineRule="auto"/>
              <w:rPr>
                <w:i/>
                <w:iCs/>
              </w:rPr>
            </w:pPr>
            <w:r>
              <w:rPr>
                <w:i/>
                <w:iCs/>
              </w:rPr>
              <w:t>Reader ID</w:t>
            </w:r>
          </w:p>
          <w:p w14:paraId="55EE528C" w14:textId="77777777" w:rsidR="003734E9" w:rsidRDefault="004A21C8">
            <w:pPr>
              <w:pStyle w:val="ListParagraph"/>
              <w:numPr>
                <w:ilvl w:val="0"/>
                <w:numId w:val="47"/>
              </w:numPr>
              <w:autoSpaceDE/>
              <w:autoSpaceDN/>
              <w:adjustRightInd/>
              <w:snapToGrid/>
              <w:spacing w:beforeLines="50" w:before="120" w:afterLines="50" w:line="276" w:lineRule="auto"/>
              <w:rPr>
                <w:i/>
                <w:iCs/>
              </w:rPr>
            </w:pPr>
            <w:r>
              <w:rPr>
                <w:i/>
                <w:iCs/>
              </w:rPr>
              <w:t>TBS</w:t>
            </w:r>
          </w:p>
          <w:p w14:paraId="32E1AD76" w14:textId="77777777" w:rsidR="003734E9" w:rsidRDefault="004A21C8">
            <w:pPr>
              <w:pStyle w:val="ListParagraph"/>
              <w:numPr>
                <w:ilvl w:val="0"/>
                <w:numId w:val="47"/>
              </w:numPr>
              <w:autoSpaceDE/>
              <w:autoSpaceDN/>
              <w:adjustRightInd/>
              <w:snapToGrid/>
              <w:spacing w:beforeLines="50" w:before="120" w:afterLines="50" w:line="276" w:lineRule="auto"/>
              <w:rPr>
                <w:i/>
                <w:iCs/>
              </w:rPr>
            </w:pPr>
            <w:r>
              <w:rPr>
                <w:i/>
                <w:iCs/>
              </w:rPr>
              <w:t>Device identity information</w:t>
            </w:r>
          </w:p>
          <w:p w14:paraId="16C8513A" w14:textId="77777777" w:rsidR="003734E9" w:rsidRDefault="004A21C8">
            <w:pPr>
              <w:pStyle w:val="ListParagraph"/>
              <w:numPr>
                <w:ilvl w:val="1"/>
                <w:numId w:val="47"/>
              </w:numPr>
              <w:autoSpaceDE/>
              <w:autoSpaceDN/>
              <w:adjustRightInd/>
              <w:snapToGrid/>
              <w:spacing w:beforeLines="50" w:before="120" w:afterLines="50" w:line="276" w:lineRule="auto"/>
              <w:rPr>
                <w:i/>
                <w:iCs/>
              </w:rPr>
            </w:pPr>
            <w:r>
              <w:rPr>
                <w:i/>
                <w:iCs/>
              </w:rPr>
              <w:t>A-IoT device ID: only for single device indication</w:t>
            </w:r>
            <w:r>
              <w:rPr>
                <w:rFonts w:hint="eastAsia"/>
                <w:i/>
                <w:iCs/>
              </w:rPr>
              <w:t>.</w:t>
            </w:r>
          </w:p>
          <w:p w14:paraId="1DE0CAE1" w14:textId="77777777" w:rsidR="003734E9" w:rsidRDefault="004A21C8">
            <w:pPr>
              <w:pStyle w:val="ListParagraph"/>
              <w:numPr>
                <w:ilvl w:val="1"/>
                <w:numId w:val="47"/>
              </w:numPr>
              <w:autoSpaceDE/>
              <w:autoSpaceDN/>
              <w:adjustRightInd/>
              <w:snapToGrid/>
              <w:spacing w:beforeLines="50" w:before="120" w:afterLines="50" w:line="276" w:lineRule="auto"/>
              <w:rPr>
                <w:i/>
                <w:iCs/>
              </w:rPr>
            </w:pPr>
            <w:r>
              <w:rPr>
                <w:i/>
                <w:iCs/>
              </w:rPr>
              <w:t>A-IoT device group ID: for group of devices indication</w:t>
            </w:r>
            <w:r>
              <w:rPr>
                <w:rFonts w:hint="eastAsia"/>
                <w:i/>
                <w:iCs/>
              </w:rPr>
              <w:t>.</w:t>
            </w:r>
          </w:p>
          <w:p w14:paraId="53D3E50A" w14:textId="77777777" w:rsidR="003734E9" w:rsidRDefault="003734E9">
            <w:pPr>
              <w:spacing w:before="120" w:line="276" w:lineRule="auto"/>
              <w:rPr>
                <w:i/>
                <w:iCs/>
              </w:rPr>
            </w:pPr>
          </w:p>
          <w:p w14:paraId="03069F88" w14:textId="77777777" w:rsidR="003734E9" w:rsidRDefault="004A21C8">
            <w:pPr>
              <w:spacing w:before="120" w:line="276" w:lineRule="auto"/>
              <w:rPr>
                <w:b/>
                <w:bCs/>
                <w:i/>
                <w:iCs/>
                <w:sz w:val="24"/>
                <w:szCs w:val="24"/>
              </w:rPr>
            </w:pPr>
            <w:r>
              <w:rPr>
                <w:i/>
                <w:iCs/>
              </w:rPr>
              <w:t>Proposal 4: Option 2 is preferred for determination of the end of PRDCH</w:t>
            </w:r>
          </w:p>
        </w:tc>
      </w:tr>
    </w:tbl>
    <w:p w14:paraId="42C3D628" w14:textId="77777777" w:rsidR="003734E9" w:rsidRDefault="003734E9">
      <w:pPr>
        <w:spacing w:line="276" w:lineRule="auto"/>
        <w:rPr>
          <w:b/>
          <w:bCs/>
          <w:i/>
          <w:iCs/>
        </w:rPr>
      </w:pPr>
    </w:p>
    <w:p w14:paraId="6DFB97F1" w14:textId="77777777" w:rsidR="003734E9" w:rsidRDefault="003734E9">
      <w:pPr>
        <w:spacing w:line="276" w:lineRule="auto"/>
        <w:rPr>
          <w:b/>
          <w:bCs/>
          <w:i/>
          <w:iCs/>
        </w:rPr>
      </w:pPr>
    </w:p>
    <w:p w14:paraId="6800E977" w14:textId="77777777" w:rsidR="003734E9" w:rsidRDefault="003734E9">
      <w:pPr>
        <w:spacing w:line="276" w:lineRule="auto"/>
        <w:rPr>
          <w:b/>
          <w:bCs/>
          <w:i/>
          <w:iCs/>
        </w:rPr>
      </w:pPr>
    </w:p>
    <w:p w14:paraId="0609703F" w14:textId="77777777" w:rsidR="003734E9" w:rsidRDefault="004A21C8">
      <w:pPr>
        <w:rPr>
          <w:b/>
          <w:bCs/>
        </w:rPr>
      </w:pPr>
      <w:r>
        <w:rPr>
          <w:b/>
          <w:bCs/>
        </w:rPr>
        <w:t xml:space="preserve">[Closed] 1st Discussion Round </w:t>
      </w:r>
    </w:p>
    <w:p w14:paraId="3323D796" w14:textId="77777777" w:rsidR="003734E9" w:rsidRDefault="004A21C8">
      <w:pPr>
        <w:rPr>
          <w:b/>
          <w:bCs/>
          <w:i/>
          <w:iCs/>
        </w:rPr>
      </w:pPr>
      <w:r>
        <w:rPr>
          <w:b/>
          <w:bCs/>
          <w:i/>
          <w:iCs/>
        </w:rPr>
        <w:t>Input 2.1.3-1</w:t>
      </w:r>
    </w:p>
    <w:p w14:paraId="01125FE6" w14:textId="77777777" w:rsidR="003734E9" w:rsidRDefault="004A21C8">
      <w:pPr>
        <w:spacing w:line="276" w:lineRule="auto"/>
        <w:rPr>
          <w:color w:val="000000"/>
        </w:rPr>
      </w:pPr>
      <w:r>
        <w:rPr>
          <w:color w:val="000000"/>
        </w:rPr>
        <w:t xml:space="preserve">Please further provide your </w:t>
      </w:r>
      <w:r>
        <w:rPr>
          <w:color w:val="000000"/>
          <w:u w:val="single"/>
        </w:rPr>
        <w:t>preference</w:t>
      </w:r>
      <w:r>
        <w:rPr>
          <w:color w:val="000000"/>
        </w:rPr>
        <w:t xml:space="preserve"> and </w:t>
      </w:r>
      <w:r>
        <w:rPr>
          <w:color w:val="000000"/>
          <w:u w:val="single"/>
        </w:rPr>
        <w:t>justification</w:t>
      </w:r>
      <w:r>
        <w:rPr>
          <w:color w:val="000000"/>
        </w:rPr>
        <w:t xml:space="preserve"> on whether L1 R2D control signaling or higher-later signaling is used for the agreed </w:t>
      </w:r>
      <w:r>
        <w:rPr>
          <w:b/>
          <w:bCs/>
          <w:color w:val="000000"/>
          <w:u w:val="single"/>
        </w:rPr>
        <w:t>D2R scheduling</w:t>
      </w:r>
      <w:r>
        <w:rPr>
          <w:color w:val="000000"/>
        </w:rPr>
        <w:t xml:space="preserve"> related information that have been agreed in RAN1#118 and also at the bottom of table, you can add new information, if any and corresponding preference and justification:</w:t>
      </w:r>
    </w:p>
    <w:tbl>
      <w:tblPr>
        <w:tblStyle w:val="TableGrid"/>
        <w:tblW w:w="0" w:type="auto"/>
        <w:tblLook w:val="04A0" w:firstRow="1" w:lastRow="0" w:firstColumn="1" w:lastColumn="0" w:noHBand="0" w:noVBand="1"/>
      </w:tblPr>
      <w:tblGrid>
        <w:gridCol w:w="2515"/>
        <w:gridCol w:w="1980"/>
        <w:gridCol w:w="1980"/>
        <w:gridCol w:w="2875"/>
      </w:tblGrid>
      <w:tr w:rsidR="003734E9" w14:paraId="527C9337" w14:textId="77777777">
        <w:tc>
          <w:tcPr>
            <w:tcW w:w="2515" w:type="dxa"/>
          </w:tcPr>
          <w:p w14:paraId="38F5BC31" w14:textId="77777777" w:rsidR="003734E9" w:rsidRDefault="004A21C8">
            <w:pPr>
              <w:spacing w:line="276" w:lineRule="auto"/>
              <w:rPr>
                <w:b/>
                <w:bCs/>
                <w:sz w:val="18"/>
                <w:szCs w:val="18"/>
                <w:lang w:eastAsia="zh-CN"/>
              </w:rPr>
            </w:pPr>
            <w:r>
              <w:rPr>
                <w:b/>
                <w:bCs/>
                <w:sz w:val="18"/>
                <w:szCs w:val="18"/>
                <w:lang w:eastAsia="zh-CN"/>
              </w:rPr>
              <w:t>D2R Scheduling Information</w:t>
            </w:r>
          </w:p>
        </w:tc>
        <w:tc>
          <w:tcPr>
            <w:tcW w:w="1980" w:type="dxa"/>
          </w:tcPr>
          <w:p w14:paraId="46418223" w14:textId="77777777" w:rsidR="003734E9" w:rsidRDefault="004A21C8">
            <w:pPr>
              <w:spacing w:line="276" w:lineRule="auto"/>
              <w:jc w:val="left"/>
              <w:rPr>
                <w:b/>
                <w:bCs/>
                <w:sz w:val="18"/>
                <w:szCs w:val="18"/>
                <w:lang w:eastAsia="zh-CN"/>
              </w:rPr>
            </w:pPr>
            <w:r>
              <w:rPr>
                <w:b/>
                <w:bCs/>
                <w:sz w:val="18"/>
                <w:szCs w:val="18"/>
                <w:lang w:eastAsia="zh-CN"/>
              </w:rPr>
              <w:t xml:space="preserve">L1 R2D Control </w:t>
            </w:r>
          </w:p>
          <w:p w14:paraId="5A2A51F4" w14:textId="77777777" w:rsidR="003734E9" w:rsidRDefault="004A21C8">
            <w:pPr>
              <w:spacing w:line="276" w:lineRule="auto"/>
              <w:jc w:val="left"/>
              <w:rPr>
                <w:b/>
                <w:bCs/>
                <w:sz w:val="18"/>
                <w:szCs w:val="18"/>
                <w:lang w:eastAsia="zh-CN"/>
              </w:rPr>
            </w:pPr>
            <w:r>
              <w:rPr>
                <w:b/>
                <w:bCs/>
                <w:sz w:val="18"/>
                <w:szCs w:val="18"/>
                <w:lang w:eastAsia="zh-CN"/>
              </w:rPr>
              <w:t>(Add Company Name)</w:t>
            </w:r>
          </w:p>
        </w:tc>
        <w:tc>
          <w:tcPr>
            <w:tcW w:w="1980" w:type="dxa"/>
          </w:tcPr>
          <w:p w14:paraId="2496E44B" w14:textId="77777777" w:rsidR="003734E9" w:rsidRDefault="004A21C8">
            <w:pPr>
              <w:spacing w:line="276" w:lineRule="auto"/>
              <w:jc w:val="left"/>
              <w:rPr>
                <w:b/>
                <w:bCs/>
                <w:sz w:val="18"/>
                <w:szCs w:val="18"/>
                <w:lang w:eastAsia="zh-CN"/>
              </w:rPr>
            </w:pPr>
            <w:r>
              <w:rPr>
                <w:b/>
                <w:bCs/>
                <w:sz w:val="18"/>
                <w:szCs w:val="18"/>
                <w:lang w:eastAsia="zh-CN"/>
              </w:rPr>
              <w:t xml:space="preserve">Higher-layer </w:t>
            </w:r>
          </w:p>
          <w:p w14:paraId="4BC0E53E" w14:textId="77777777" w:rsidR="003734E9" w:rsidRDefault="004A21C8">
            <w:pPr>
              <w:spacing w:line="276" w:lineRule="auto"/>
              <w:jc w:val="left"/>
              <w:rPr>
                <w:b/>
                <w:bCs/>
                <w:sz w:val="18"/>
                <w:szCs w:val="18"/>
                <w:lang w:eastAsia="zh-CN"/>
              </w:rPr>
            </w:pPr>
            <w:r>
              <w:rPr>
                <w:b/>
                <w:bCs/>
                <w:sz w:val="18"/>
                <w:szCs w:val="18"/>
                <w:lang w:eastAsia="zh-CN"/>
              </w:rPr>
              <w:t>(Add Company Name)</w:t>
            </w:r>
          </w:p>
        </w:tc>
        <w:tc>
          <w:tcPr>
            <w:tcW w:w="2875" w:type="dxa"/>
          </w:tcPr>
          <w:p w14:paraId="422746C0" w14:textId="77777777" w:rsidR="003734E9" w:rsidRDefault="004A21C8">
            <w:pPr>
              <w:spacing w:line="276" w:lineRule="auto"/>
              <w:jc w:val="left"/>
              <w:rPr>
                <w:b/>
                <w:bCs/>
                <w:sz w:val="18"/>
                <w:szCs w:val="18"/>
                <w:u w:val="single"/>
                <w:lang w:eastAsia="zh-CN"/>
              </w:rPr>
            </w:pPr>
            <w:r>
              <w:rPr>
                <w:b/>
                <w:bCs/>
                <w:sz w:val="18"/>
                <w:szCs w:val="18"/>
                <w:u w:val="single"/>
                <w:lang w:eastAsia="zh-CN"/>
              </w:rPr>
              <w:t>Provide justification</w:t>
            </w:r>
          </w:p>
          <w:p w14:paraId="77D21BAC" w14:textId="77777777" w:rsidR="003734E9" w:rsidRDefault="004A21C8">
            <w:pPr>
              <w:spacing w:line="276" w:lineRule="auto"/>
              <w:jc w:val="left"/>
              <w:rPr>
                <w:b/>
                <w:bCs/>
                <w:sz w:val="18"/>
                <w:szCs w:val="18"/>
                <w:lang w:eastAsia="zh-CN"/>
              </w:rPr>
            </w:pPr>
            <w:r>
              <w:rPr>
                <w:b/>
                <w:bCs/>
                <w:sz w:val="18"/>
                <w:szCs w:val="18"/>
                <w:lang w:eastAsia="zh-CN"/>
              </w:rPr>
              <w:t>(Company Name: Justification)</w:t>
            </w:r>
          </w:p>
        </w:tc>
      </w:tr>
      <w:tr w:rsidR="003734E9" w14:paraId="41312498" w14:textId="77777777">
        <w:tc>
          <w:tcPr>
            <w:tcW w:w="2515" w:type="dxa"/>
          </w:tcPr>
          <w:p w14:paraId="10287708" w14:textId="77777777" w:rsidR="003734E9" w:rsidRDefault="004A21C8">
            <w:pPr>
              <w:spacing w:line="276" w:lineRule="auto"/>
              <w:jc w:val="left"/>
              <w:rPr>
                <w:b/>
                <w:bCs/>
                <w:color w:val="70AD47" w:themeColor="accent6"/>
                <w:sz w:val="18"/>
                <w:szCs w:val="18"/>
                <w:lang w:eastAsia="zh-CN"/>
              </w:rPr>
            </w:pPr>
            <w:r>
              <w:rPr>
                <w:b/>
                <w:bCs/>
                <w:color w:val="70AD47" w:themeColor="accent6"/>
                <w:sz w:val="18"/>
                <w:szCs w:val="18"/>
                <w:lang w:eastAsia="zh-CN"/>
              </w:rPr>
              <w:t>Time domain resources</w:t>
            </w:r>
          </w:p>
        </w:tc>
        <w:tc>
          <w:tcPr>
            <w:tcW w:w="1980" w:type="dxa"/>
          </w:tcPr>
          <w:p w14:paraId="7B6B1D68" w14:textId="77777777" w:rsidR="003734E9" w:rsidRDefault="004A21C8">
            <w:pPr>
              <w:spacing w:line="276" w:lineRule="auto"/>
              <w:rPr>
                <w:sz w:val="18"/>
                <w:szCs w:val="18"/>
                <w:lang w:eastAsia="zh-CN"/>
              </w:rPr>
            </w:pPr>
            <w:r>
              <w:rPr>
                <w:sz w:val="18"/>
                <w:szCs w:val="18"/>
                <w:lang w:eastAsia="zh-CN"/>
              </w:rPr>
              <w:t>Xiaomi, Samsung, Qualcomm</w:t>
            </w:r>
            <w:r>
              <w:rPr>
                <w:rFonts w:hint="eastAsia"/>
                <w:sz w:val="18"/>
                <w:szCs w:val="18"/>
                <w:lang w:eastAsia="zh-CN"/>
              </w:rPr>
              <w:t>,</w:t>
            </w:r>
            <w:r>
              <w:rPr>
                <w:sz w:val="18"/>
                <w:szCs w:val="18"/>
                <w:lang w:eastAsia="zh-CN"/>
              </w:rPr>
              <w:t xml:space="preserve"> Spreadtrum, Lenovo</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Tejas</w:t>
            </w:r>
            <w:proofErr w:type="spellEnd"/>
            <w:r>
              <w:rPr>
                <w:rFonts w:eastAsia="Malgun Gothic"/>
                <w:sz w:val="18"/>
                <w:szCs w:val="18"/>
                <w:lang w:eastAsia="ko-KR"/>
              </w:rPr>
              <w:t xml:space="preserve"> Networks,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57542520" w14:textId="77777777" w:rsidR="003734E9" w:rsidRDefault="004A21C8">
            <w:pPr>
              <w:spacing w:line="276" w:lineRule="auto"/>
              <w:rPr>
                <w:sz w:val="18"/>
                <w:szCs w:val="18"/>
                <w:lang w:eastAsia="zh-CN"/>
              </w:rPr>
            </w:pPr>
            <w:r>
              <w:rPr>
                <w:rFonts w:hint="eastAsia"/>
                <w:sz w:val="18"/>
                <w:szCs w:val="18"/>
                <w:lang w:eastAsia="zh-CN"/>
              </w:rPr>
              <w:t>ZTE, Sanechips</w:t>
            </w:r>
            <w:r>
              <w:rPr>
                <w:sz w:val="18"/>
                <w:szCs w:val="18"/>
                <w:lang w:eastAsia="zh-CN"/>
              </w:rPr>
              <w:t xml:space="preserve">, </w:t>
            </w:r>
            <w:bookmarkStart w:id="236" w:name="OLE_LINK2"/>
            <w:r>
              <w:rPr>
                <w:sz w:val="18"/>
                <w:szCs w:val="18"/>
                <w:lang w:eastAsia="zh-CN"/>
              </w:rPr>
              <w:t>FUTUREWEI</w:t>
            </w:r>
            <w:bookmarkEnd w:id="236"/>
            <w:r>
              <w:rPr>
                <w:rFonts w:hint="eastAsia"/>
                <w:sz w:val="18"/>
                <w:szCs w:val="18"/>
                <w:lang w:eastAsia="zh-CN"/>
              </w:rPr>
              <w:t>, CMCC</w:t>
            </w:r>
            <w:r>
              <w:rPr>
                <w:sz w:val="18"/>
                <w:szCs w:val="18"/>
                <w:lang w:eastAsia="zh-CN"/>
              </w:rPr>
              <w:t>, Huawei, HiSilicon</w:t>
            </w:r>
            <w:r>
              <w:rPr>
                <w:rFonts w:hint="eastAsia"/>
                <w:sz w:val="18"/>
                <w:szCs w:val="18"/>
                <w:lang w:eastAsia="zh-CN"/>
              </w:rPr>
              <w:t>, Ericsson</w:t>
            </w:r>
          </w:p>
        </w:tc>
        <w:tc>
          <w:tcPr>
            <w:tcW w:w="2875" w:type="dxa"/>
          </w:tcPr>
          <w:p w14:paraId="522130B0" w14:textId="77777777" w:rsidR="003734E9" w:rsidRDefault="004A21C8">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5E55B7A3" w14:textId="77777777" w:rsidR="003734E9" w:rsidRDefault="003734E9">
            <w:pPr>
              <w:spacing w:line="276" w:lineRule="auto"/>
              <w:rPr>
                <w:sz w:val="18"/>
                <w:szCs w:val="18"/>
                <w:lang w:eastAsia="zh-CN"/>
              </w:rPr>
            </w:pPr>
          </w:p>
          <w:p w14:paraId="1972D10B" w14:textId="77777777" w:rsidR="003734E9" w:rsidRDefault="004A21C8">
            <w:pPr>
              <w:spacing w:line="276" w:lineRule="auto"/>
              <w:rPr>
                <w:sz w:val="18"/>
                <w:szCs w:val="18"/>
                <w:lang w:eastAsia="zh-CN"/>
              </w:rPr>
            </w:pPr>
            <w:r>
              <w:rPr>
                <w:rFonts w:hint="eastAsia"/>
                <w:sz w:val="18"/>
                <w:szCs w:val="18"/>
                <w:lang w:eastAsia="zh-CN"/>
              </w:rPr>
              <w:t xml:space="preserve">OPPO: </w:t>
            </w:r>
            <w:r>
              <w:rPr>
                <w:sz w:val="18"/>
                <w:szCs w:val="18"/>
                <w:lang w:eastAsia="zh-CN"/>
              </w:rPr>
              <w:t>“</w:t>
            </w:r>
            <w:r>
              <w:rPr>
                <w:rFonts w:hint="eastAsia"/>
                <w:sz w:val="18"/>
                <w:szCs w:val="18"/>
                <w:lang w:eastAsia="zh-CN"/>
              </w:rPr>
              <w:t>Time domain resources</w:t>
            </w:r>
            <w:r>
              <w:rPr>
                <w:sz w:val="18"/>
                <w:szCs w:val="18"/>
                <w:lang w:eastAsia="zh-CN"/>
              </w:rPr>
              <w:t>”</w:t>
            </w:r>
            <w:r>
              <w:rPr>
                <w:rFonts w:hint="eastAsia"/>
                <w:sz w:val="18"/>
                <w:szCs w:val="18"/>
                <w:lang w:eastAsia="zh-CN"/>
              </w:rPr>
              <w:t xml:space="preserve"> may not be necessary, for example the time resource is decided by device within [T</w:t>
            </w:r>
            <w:r>
              <w:rPr>
                <w:rFonts w:hint="eastAsia"/>
                <w:sz w:val="18"/>
                <w:szCs w:val="18"/>
                <w:vertAlign w:val="subscript"/>
                <w:lang w:eastAsia="zh-CN"/>
              </w:rPr>
              <w:t>R2D_min</w:t>
            </w:r>
            <w:r>
              <w:rPr>
                <w:rFonts w:hint="eastAsia"/>
                <w:sz w:val="18"/>
                <w:szCs w:val="18"/>
                <w:lang w:eastAsia="zh-CN"/>
              </w:rPr>
              <w:t>, T</w:t>
            </w:r>
            <w:r>
              <w:rPr>
                <w:rFonts w:hint="eastAsia"/>
                <w:sz w:val="18"/>
                <w:szCs w:val="18"/>
                <w:vertAlign w:val="subscript"/>
                <w:lang w:eastAsia="zh-CN"/>
              </w:rPr>
              <w:t>R2D max</w:t>
            </w:r>
            <w:r>
              <w:rPr>
                <w:rFonts w:hint="eastAsia"/>
                <w:sz w:val="18"/>
                <w:szCs w:val="18"/>
                <w:lang w:eastAsia="zh-CN"/>
              </w:rPr>
              <w:t>].</w:t>
            </w:r>
          </w:p>
          <w:p w14:paraId="64CA4AE4" w14:textId="36E6F5D0" w:rsidR="003734E9" w:rsidRDefault="004A21C8">
            <w:pPr>
              <w:spacing w:line="276" w:lineRule="auto"/>
              <w:rPr>
                <w:sz w:val="18"/>
                <w:szCs w:val="18"/>
                <w:lang w:eastAsia="zh-CN"/>
              </w:rPr>
            </w:pPr>
            <w:r>
              <w:rPr>
                <w:sz w:val="18"/>
                <w:szCs w:val="18"/>
                <w:lang w:eastAsia="zh-CN"/>
              </w:rPr>
              <w:t xml:space="preserve">Qualcomm: The higher-layer R2D control is transmitted as part of R2D data, which cannot be detected if R2D data detection fails. </w:t>
            </w:r>
          </w:p>
          <w:p w14:paraId="3FA7FA00" w14:textId="77777777" w:rsidR="003734E9" w:rsidRDefault="004A21C8">
            <w:pPr>
              <w:spacing w:line="276" w:lineRule="auto"/>
              <w:rPr>
                <w:sz w:val="18"/>
                <w:szCs w:val="18"/>
                <w:lang w:eastAsia="zh-CN"/>
              </w:rPr>
            </w:pPr>
            <w:r>
              <w:rPr>
                <w:sz w:val="18"/>
                <w:szCs w:val="18"/>
                <w:lang w:eastAsia="zh-CN"/>
              </w:rPr>
              <w:t xml:space="preserve">The L1 R2D control, separate from R2D data, can indicate how to transmit D2R feedback/response for </w:t>
            </w:r>
            <w:r>
              <w:rPr>
                <w:sz w:val="18"/>
                <w:szCs w:val="18"/>
                <w:lang w:eastAsia="zh-CN"/>
              </w:rPr>
              <w:lastRenderedPageBreak/>
              <w:t>R2D detection.</w:t>
            </w:r>
          </w:p>
          <w:p w14:paraId="2A2E9E6E" w14:textId="77777777" w:rsidR="003734E9" w:rsidRDefault="004A21C8">
            <w:pPr>
              <w:spacing w:line="276" w:lineRule="auto"/>
              <w:rPr>
                <w:sz w:val="18"/>
                <w:szCs w:val="18"/>
                <w:lang w:eastAsia="zh-CN"/>
              </w:rPr>
            </w:pPr>
            <w:r>
              <w:rPr>
                <w:rFonts w:hint="eastAsia"/>
                <w:sz w:val="18"/>
                <w:szCs w:val="18"/>
                <w:lang w:eastAsia="zh-CN"/>
              </w:rPr>
              <w:t xml:space="preserve">CMCC: For all D2R scheduling related info, since only if device </w:t>
            </w:r>
            <w:r>
              <w:rPr>
                <w:sz w:val="18"/>
                <w:szCs w:val="18"/>
                <w:lang w:eastAsia="zh-CN"/>
              </w:rPr>
              <w:t>successfully</w:t>
            </w:r>
            <w:r>
              <w:rPr>
                <w:rFonts w:hint="eastAsia"/>
                <w:sz w:val="18"/>
                <w:szCs w:val="18"/>
                <w:lang w:eastAsia="zh-CN"/>
              </w:rPr>
              <w:t xml:space="preserve"> decode R2D packet, it then will respond D2R, so in this sense, it seems not necessary to capture D2R scheduling info in L1 control.</w:t>
            </w:r>
          </w:p>
          <w:p w14:paraId="59809FED" w14:textId="77777777" w:rsidR="003734E9" w:rsidRDefault="004A21C8">
            <w:pPr>
              <w:spacing w:line="276" w:lineRule="auto"/>
              <w:rPr>
                <w:rFonts w:eastAsia="Malgun Gothic"/>
                <w:sz w:val="18"/>
                <w:szCs w:val="18"/>
                <w:lang w:eastAsia="ko-KR"/>
              </w:rPr>
            </w:pPr>
            <w:r>
              <w:rPr>
                <w:sz w:val="18"/>
                <w:szCs w:val="18"/>
                <w:lang w:eastAsia="zh-CN"/>
              </w:rPr>
              <w:t>V</w:t>
            </w:r>
            <w:r>
              <w:rPr>
                <w:rFonts w:hint="eastAsia"/>
                <w:sz w:val="18"/>
                <w:szCs w:val="18"/>
                <w:lang w:eastAsia="zh-CN"/>
              </w:rPr>
              <w:t xml:space="preserve">ivo1: what information is considered as TDRA should also be </w:t>
            </w:r>
            <w:r>
              <w:rPr>
                <w:sz w:val="18"/>
                <w:szCs w:val="18"/>
                <w:lang w:eastAsia="zh-CN"/>
              </w:rPr>
              <w:t>clarified</w:t>
            </w:r>
            <w:r>
              <w:rPr>
                <w:rFonts w:hint="eastAsia"/>
                <w:sz w:val="18"/>
                <w:szCs w:val="18"/>
                <w:lang w:eastAsia="zh-CN"/>
              </w:rPr>
              <w:t xml:space="preserve">, e.g., the time interval between R2D and D2R can be included. Similar to NR scheduling, scheduling information such as TDRA for determining the </w:t>
            </w:r>
            <w:r>
              <w:rPr>
                <w:sz w:val="18"/>
                <w:szCs w:val="18"/>
                <w:lang w:eastAsia="zh-CN"/>
              </w:rPr>
              <w:t>resource</w:t>
            </w:r>
            <w:r>
              <w:rPr>
                <w:rFonts w:hint="eastAsia"/>
                <w:sz w:val="18"/>
                <w:szCs w:val="18"/>
                <w:lang w:eastAsia="zh-CN"/>
              </w:rPr>
              <w:t xml:space="preserve"> allocation should be carried in L1 layer.</w:t>
            </w:r>
          </w:p>
          <w:p w14:paraId="36842941" w14:textId="77777777" w:rsidR="003734E9" w:rsidRDefault="004A21C8">
            <w:pPr>
              <w:spacing w:line="276" w:lineRule="auto"/>
              <w:rPr>
                <w:rFonts w:eastAsia="Malgun Gothic"/>
                <w:sz w:val="18"/>
                <w:szCs w:val="18"/>
                <w:lang w:eastAsia="ko-KR"/>
              </w:rPr>
            </w:pPr>
            <w:r>
              <w:rPr>
                <w:rFonts w:eastAsia="Malgun Gothic" w:hint="eastAsia"/>
                <w:sz w:val="18"/>
                <w:szCs w:val="18"/>
                <w:lang w:eastAsia="ko-KR"/>
              </w:rPr>
              <w:t>LGE: At least start of D2R transmission can be indicated by L1 control info.</w:t>
            </w:r>
          </w:p>
          <w:p w14:paraId="072F7A82" w14:textId="77777777" w:rsidR="003734E9" w:rsidRDefault="004A21C8">
            <w:pPr>
              <w:spacing w:line="276" w:lineRule="auto"/>
              <w:rPr>
                <w:sz w:val="18"/>
                <w:szCs w:val="18"/>
                <w:lang w:eastAsia="zh-CN"/>
              </w:rPr>
            </w:pPr>
            <w:r>
              <w:rPr>
                <w:sz w:val="18"/>
                <w:szCs w:val="18"/>
                <w:lang w:eastAsia="zh-CN"/>
              </w:rPr>
              <w:t xml:space="preserve">Huawei, HiSilicon: Since the device would transmit the PDRCH immediately after the PRDCH is received, and within </w:t>
            </w:r>
            <w:r>
              <w:rPr>
                <w:rFonts w:hint="eastAsia"/>
                <w:sz w:val="18"/>
                <w:szCs w:val="18"/>
                <w:lang w:eastAsia="zh-CN"/>
              </w:rPr>
              <w:t>[T</w:t>
            </w:r>
            <w:r>
              <w:rPr>
                <w:rFonts w:hint="eastAsia"/>
                <w:sz w:val="18"/>
                <w:szCs w:val="18"/>
                <w:vertAlign w:val="subscript"/>
                <w:lang w:eastAsia="zh-CN"/>
              </w:rPr>
              <w:t>R2D_min</w:t>
            </w:r>
            <w:r>
              <w:rPr>
                <w:rFonts w:hint="eastAsia"/>
                <w:sz w:val="18"/>
                <w:szCs w:val="18"/>
                <w:lang w:eastAsia="zh-CN"/>
              </w:rPr>
              <w:t>, T</w:t>
            </w:r>
            <w:r>
              <w:rPr>
                <w:rFonts w:hint="eastAsia"/>
                <w:sz w:val="18"/>
                <w:szCs w:val="18"/>
                <w:vertAlign w:val="subscript"/>
                <w:lang w:eastAsia="zh-CN"/>
              </w:rPr>
              <w:t>R2D max</w:t>
            </w:r>
            <w:r>
              <w:rPr>
                <w:rFonts w:hint="eastAsia"/>
                <w:sz w:val="18"/>
                <w:szCs w:val="18"/>
                <w:lang w:eastAsia="zh-CN"/>
              </w:rPr>
              <w:t>]</w:t>
            </w:r>
            <w:r>
              <w:rPr>
                <w:sz w:val="18"/>
                <w:szCs w:val="18"/>
                <w:lang w:eastAsia="zh-CN"/>
              </w:rPr>
              <w:t>, the start time is not needed, but the time domain duration of the PDRCH transmission is required. Dedicated L1 R2D control is not required because it would require a different PRDCH format with a fixed size for the control part, resulting in blind detection and loss of flexibility, respectively.</w:t>
            </w:r>
          </w:p>
          <w:p w14:paraId="437B832D" w14:textId="77777777" w:rsidR="003734E9" w:rsidRDefault="004A21C8">
            <w:pPr>
              <w:spacing w:line="276" w:lineRule="auto"/>
              <w:rPr>
                <w:sz w:val="18"/>
                <w:szCs w:val="18"/>
                <w:lang w:eastAsia="zh-CN"/>
              </w:rPr>
            </w:pPr>
            <w:proofErr w:type="spellStart"/>
            <w:r>
              <w:rPr>
                <w:rFonts w:eastAsia="Malgun Gothic"/>
                <w:sz w:val="18"/>
                <w:szCs w:val="18"/>
                <w:lang w:eastAsia="ko-KR"/>
              </w:rPr>
              <w:t>CEWiT</w:t>
            </w:r>
            <w:proofErr w:type="spellEnd"/>
            <w:r>
              <w:rPr>
                <w:rFonts w:eastAsia="Malgun Gothic"/>
                <w:sz w:val="18"/>
                <w:szCs w:val="18"/>
                <w:lang w:eastAsia="ko-KR"/>
              </w:rPr>
              <w:t xml:space="preserve">: </w:t>
            </w:r>
            <w:r>
              <w:rPr>
                <w:sz w:val="18"/>
                <w:szCs w:val="18"/>
                <w:lang w:eastAsia="zh-CN"/>
              </w:rPr>
              <w:t xml:space="preserve">The L1 R2D control, can indicate how to transmit D2R for R2D detection. And </w:t>
            </w:r>
            <w:proofErr w:type="gramStart"/>
            <w:r>
              <w:rPr>
                <w:sz w:val="18"/>
                <w:szCs w:val="18"/>
                <w:lang w:eastAsia="zh-CN"/>
              </w:rPr>
              <w:t>furthermore</w:t>
            </w:r>
            <w:proofErr w:type="gramEnd"/>
            <w:r>
              <w:rPr>
                <w:sz w:val="18"/>
                <w:szCs w:val="18"/>
                <w:lang w:eastAsia="zh-CN"/>
              </w:rPr>
              <w:t xml:space="preserve"> details of TDRA resources can be provided.</w:t>
            </w:r>
          </w:p>
          <w:p w14:paraId="746426CB" w14:textId="77777777" w:rsidR="003734E9" w:rsidRDefault="003734E9">
            <w:pPr>
              <w:spacing w:line="276" w:lineRule="auto"/>
              <w:rPr>
                <w:rFonts w:eastAsia="Malgun Gothic"/>
                <w:sz w:val="18"/>
                <w:szCs w:val="18"/>
                <w:lang w:eastAsia="ko-KR"/>
              </w:rPr>
            </w:pPr>
          </w:p>
        </w:tc>
      </w:tr>
      <w:tr w:rsidR="003734E9" w14:paraId="07F804B9" w14:textId="77777777">
        <w:tc>
          <w:tcPr>
            <w:tcW w:w="2515" w:type="dxa"/>
          </w:tcPr>
          <w:p w14:paraId="1555B5F6" w14:textId="77777777" w:rsidR="003734E9" w:rsidRDefault="004A21C8">
            <w:pPr>
              <w:spacing w:line="276" w:lineRule="auto"/>
              <w:jc w:val="left"/>
              <w:rPr>
                <w:b/>
                <w:bCs/>
                <w:color w:val="70AD47" w:themeColor="accent6"/>
                <w:sz w:val="18"/>
                <w:szCs w:val="18"/>
                <w:lang w:eastAsia="zh-CN"/>
              </w:rPr>
            </w:pPr>
            <w:r>
              <w:rPr>
                <w:b/>
                <w:bCs/>
                <w:color w:val="70AD47" w:themeColor="accent6"/>
                <w:sz w:val="18"/>
                <w:szCs w:val="18"/>
                <w:lang w:eastAsia="zh-CN"/>
              </w:rPr>
              <w:lastRenderedPageBreak/>
              <w:t>Frequency domain resources</w:t>
            </w:r>
          </w:p>
        </w:tc>
        <w:tc>
          <w:tcPr>
            <w:tcW w:w="1980" w:type="dxa"/>
          </w:tcPr>
          <w:p w14:paraId="14325092" w14:textId="77777777" w:rsidR="003734E9" w:rsidRDefault="004A21C8">
            <w:pPr>
              <w:spacing w:line="276" w:lineRule="auto"/>
              <w:rPr>
                <w:sz w:val="18"/>
                <w:szCs w:val="18"/>
                <w:lang w:eastAsia="zh-CN"/>
              </w:rPr>
            </w:pPr>
            <w:r>
              <w:rPr>
                <w:sz w:val="18"/>
                <w:szCs w:val="18"/>
                <w:lang w:eastAsia="zh-CN"/>
              </w:rPr>
              <w:t>Xiaomi, Samsung (for FDMA), Qualcomm</w:t>
            </w:r>
            <w:r>
              <w:rPr>
                <w:rFonts w:hint="eastAsia"/>
                <w:sz w:val="18"/>
                <w:szCs w:val="18"/>
                <w:lang w:eastAsia="zh-CN"/>
              </w:rPr>
              <w:t>,</w:t>
            </w:r>
            <w:r>
              <w:rPr>
                <w:sz w:val="18"/>
                <w:szCs w:val="18"/>
                <w:lang w:eastAsia="zh-CN"/>
              </w:rPr>
              <w:t xml:space="preserve"> Spreadtrum, Lenovo</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Tejas</w:t>
            </w:r>
            <w:proofErr w:type="spellEnd"/>
            <w:r>
              <w:rPr>
                <w:rFonts w:eastAsia="Malgun Gothic"/>
                <w:sz w:val="18"/>
                <w:szCs w:val="18"/>
                <w:lang w:eastAsia="ko-KR"/>
              </w:rPr>
              <w:t xml:space="preserve"> Networks,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6949BF56" w14:textId="77777777" w:rsidR="003734E9" w:rsidRDefault="004A21C8">
            <w:pPr>
              <w:spacing w:line="276" w:lineRule="auto"/>
              <w:rPr>
                <w:sz w:val="18"/>
                <w:szCs w:val="18"/>
                <w:lang w:eastAsia="zh-CN"/>
              </w:rPr>
            </w:pPr>
            <w:r>
              <w:rPr>
                <w:rFonts w:hint="eastAsia"/>
                <w:sz w:val="18"/>
                <w:szCs w:val="18"/>
                <w:lang w:eastAsia="zh-CN"/>
              </w:rPr>
              <w:t>ZTE, Sanechips</w:t>
            </w:r>
            <w:r>
              <w:rPr>
                <w:sz w:val="18"/>
                <w:szCs w:val="18"/>
                <w:lang w:eastAsia="zh-CN"/>
              </w:rPr>
              <w:t>, FUTUREWEI, Samsung (single-user case)</w:t>
            </w:r>
            <w:r>
              <w:rPr>
                <w:rFonts w:hint="eastAsia"/>
                <w:sz w:val="18"/>
                <w:szCs w:val="18"/>
                <w:lang w:eastAsia="zh-CN"/>
              </w:rPr>
              <w:t>, CMCC</w:t>
            </w:r>
            <w:r>
              <w:rPr>
                <w:sz w:val="18"/>
                <w:szCs w:val="18"/>
                <w:lang w:eastAsia="zh-CN"/>
              </w:rPr>
              <w:t>, Huawei, HiSilicon</w:t>
            </w:r>
            <w:r>
              <w:rPr>
                <w:rFonts w:hint="eastAsia"/>
                <w:sz w:val="18"/>
                <w:szCs w:val="18"/>
                <w:lang w:eastAsia="zh-CN"/>
              </w:rPr>
              <w:t>, Ericsson</w:t>
            </w:r>
          </w:p>
        </w:tc>
        <w:tc>
          <w:tcPr>
            <w:tcW w:w="2875" w:type="dxa"/>
          </w:tcPr>
          <w:p w14:paraId="4D3E3F53" w14:textId="77777777" w:rsidR="003734E9" w:rsidRDefault="004A21C8">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6810415F" w14:textId="77777777" w:rsidR="003734E9" w:rsidRDefault="004A21C8">
            <w:pPr>
              <w:spacing w:line="276" w:lineRule="auto"/>
              <w:rPr>
                <w:sz w:val="18"/>
                <w:szCs w:val="18"/>
                <w:lang w:eastAsia="zh-CN"/>
              </w:rPr>
            </w:pPr>
            <w:r>
              <w:rPr>
                <w:sz w:val="18"/>
                <w:szCs w:val="18"/>
                <w:lang w:eastAsia="zh-CN"/>
              </w:rPr>
              <w:t xml:space="preserve">Samsung: One clarification question: do we consider pre-defined </w:t>
            </w:r>
            <w:proofErr w:type="spellStart"/>
            <w:r>
              <w:rPr>
                <w:sz w:val="18"/>
                <w:szCs w:val="18"/>
                <w:lang w:eastAsia="zh-CN"/>
              </w:rPr>
              <w:t>freq</w:t>
            </w:r>
            <w:proofErr w:type="spellEnd"/>
            <w:r>
              <w:rPr>
                <w:sz w:val="18"/>
                <w:szCs w:val="18"/>
                <w:lang w:eastAsia="zh-CN"/>
              </w:rPr>
              <w:t xml:space="preserve"> position that fixed in device chips? If so, how to classify this case?</w:t>
            </w:r>
          </w:p>
          <w:p w14:paraId="52A8BAC5" w14:textId="77777777" w:rsidR="003734E9" w:rsidRDefault="003734E9">
            <w:pPr>
              <w:spacing w:line="276" w:lineRule="auto"/>
              <w:rPr>
                <w:sz w:val="18"/>
                <w:szCs w:val="18"/>
                <w:lang w:eastAsia="zh-CN"/>
              </w:rPr>
            </w:pPr>
          </w:p>
          <w:p w14:paraId="2E11E891" w14:textId="77777777" w:rsidR="003734E9" w:rsidRDefault="004A21C8">
            <w:pPr>
              <w:spacing w:line="276" w:lineRule="auto"/>
              <w:rPr>
                <w:sz w:val="18"/>
                <w:szCs w:val="18"/>
                <w:lang w:eastAsia="zh-CN"/>
              </w:rPr>
            </w:pPr>
            <w:r>
              <w:rPr>
                <w:rFonts w:hint="eastAsia"/>
                <w:sz w:val="18"/>
                <w:szCs w:val="18"/>
                <w:lang w:eastAsia="zh-CN"/>
              </w:rPr>
              <w:lastRenderedPageBreak/>
              <w:t xml:space="preserve">OPPO: If device support small frequency shifting only the </w:t>
            </w:r>
            <w:r>
              <w:rPr>
                <w:sz w:val="18"/>
                <w:szCs w:val="18"/>
                <w:lang w:eastAsia="zh-CN"/>
              </w:rPr>
              <w:t>“</w:t>
            </w:r>
            <w:r>
              <w:rPr>
                <w:rFonts w:hint="eastAsia"/>
                <w:sz w:val="18"/>
                <w:szCs w:val="18"/>
                <w:lang w:eastAsia="zh-CN"/>
              </w:rPr>
              <w:t>frequency domain resources</w:t>
            </w:r>
            <w:r>
              <w:rPr>
                <w:sz w:val="18"/>
                <w:szCs w:val="18"/>
                <w:lang w:eastAsia="zh-CN"/>
              </w:rPr>
              <w:t>”</w:t>
            </w:r>
            <w:r>
              <w:rPr>
                <w:rFonts w:hint="eastAsia"/>
                <w:sz w:val="18"/>
                <w:szCs w:val="18"/>
                <w:lang w:eastAsia="zh-CN"/>
              </w:rPr>
              <w:t xml:space="preserve"> should be equivalent to </w:t>
            </w:r>
            <w:r>
              <w:rPr>
                <w:sz w:val="18"/>
                <w:szCs w:val="18"/>
                <w:lang w:eastAsia="zh-CN"/>
              </w:rPr>
              <w:t>“</w:t>
            </w:r>
            <w:r>
              <w:rPr>
                <w:rFonts w:hint="eastAsia"/>
                <w:sz w:val="18"/>
                <w:szCs w:val="18"/>
                <w:lang w:eastAsia="zh-CN"/>
              </w:rPr>
              <w:t>C</w:t>
            </w:r>
            <w:r>
              <w:rPr>
                <w:sz w:val="18"/>
                <w:szCs w:val="18"/>
                <w:lang w:eastAsia="zh-CN"/>
              </w:rPr>
              <w:t>h</w:t>
            </w:r>
            <w:r>
              <w:rPr>
                <w:rFonts w:hint="eastAsia"/>
                <w:sz w:val="18"/>
                <w:szCs w:val="18"/>
                <w:lang w:eastAsia="zh-CN"/>
              </w:rPr>
              <w:t xml:space="preserve">ip </w:t>
            </w:r>
            <w:r>
              <w:rPr>
                <w:sz w:val="18"/>
                <w:szCs w:val="18"/>
                <w:lang w:eastAsia="zh-CN"/>
              </w:rPr>
              <w:t>duration”</w:t>
            </w:r>
            <w:r>
              <w:rPr>
                <w:rFonts w:hint="eastAsia"/>
                <w:sz w:val="18"/>
                <w:szCs w:val="18"/>
                <w:lang w:eastAsia="zh-CN"/>
              </w:rPr>
              <w:t>.  But for device 2b this field should be included to indicate the carrier for active transmission.</w:t>
            </w:r>
          </w:p>
          <w:p w14:paraId="0013C3B8" w14:textId="77777777" w:rsidR="003734E9" w:rsidRDefault="004A21C8">
            <w:pPr>
              <w:spacing w:line="276" w:lineRule="auto"/>
              <w:rPr>
                <w:sz w:val="18"/>
                <w:szCs w:val="18"/>
                <w:lang w:eastAsia="zh-CN"/>
              </w:rPr>
            </w:pPr>
            <w:r>
              <w:rPr>
                <w:sz w:val="18"/>
                <w:szCs w:val="18"/>
                <w:lang w:eastAsia="zh-CN"/>
              </w:rPr>
              <w:t>Qualcomm: similar comment as FDMA</w:t>
            </w:r>
          </w:p>
          <w:p w14:paraId="1148106F" w14:textId="77777777" w:rsidR="003734E9" w:rsidRDefault="004A21C8">
            <w:pPr>
              <w:spacing w:line="276" w:lineRule="auto"/>
              <w:rPr>
                <w:sz w:val="18"/>
                <w:szCs w:val="18"/>
                <w:lang w:eastAsia="zh-CN"/>
              </w:rPr>
            </w:pPr>
            <w:r>
              <w:rPr>
                <w:sz w:val="18"/>
                <w:szCs w:val="18"/>
                <w:lang w:eastAsia="zh-CN"/>
              </w:rPr>
              <w:t>V</w:t>
            </w:r>
            <w:r>
              <w:rPr>
                <w:rFonts w:hint="eastAsia"/>
                <w:sz w:val="18"/>
                <w:szCs w:val="18"/>
                <w:lang w:eastAsia="zh-CN"/>
              </w:rPr>
              <w:t>ivo1: similar comments as FDRA</w:t>
            </w:r>
          </w:p>
          <w:p w14:paraId="14AB3AB6" w14:textId="77777777" w:rsidR="003734E9" w:rsidRDefault="004A21C8">
            <w:pPr>
              <w:spacing w:line="276" w:lineRule="auto"/>
              <w:rPr>
                <w:sz w:val="18"/>
                <w:szCs w:val="18"/>
                <w:lang w:eastAsia="zh-CN"/>
              </w:rPr>
            </w:pPr>
            <w:proofErr w:type="spellStart"/>
            <w:r>
              <w:rPr>
                <w:sz w:val="18"/>
                <w:szCs w:val="18"/>
                <w:lang w:eastAsia="zh-CN"/>
              </w:rPr>
              <w:t>CEWiT</w:t>
            </w:r>
            <w:proofErr w:type="spellEnd"/>
            <w:r>
              <w:rPr>
                <w:sz w:val="18"/>
                <w:szCs w:val="18"/>
                <w:lang w:eastAsia="zh-CN"/>
              </w:rPr>
              <w:t>: Similar comments as TDRA</w:t>
            </w:r>
          </w:p>
        </w:tc>
      </w:tr>
      <w:tr w:rsidR="003734E9" w14:paraId="49DA853D" w14:textId="77777777">
        <w:tc>
          <w:tcPr>
            <w:tcW w:w="2515" w:type="dxa"/>
          </w:tcPr>
          <w:p w14:paraId="50D9DBC1" w14:textId="77777777" w:rsidR="003734E9" w:rsidRDefault="004A21C8">
            <w:pPr>
              <w:spacing w:line="276" w:lineRule="auto"/>
              <w:jc w:val="left"/>
              <w:rPr>
                <w:b/>
                <w:bCs/>
                <w:color w:val="70AD47" w:themeColor="accent6"/>
                <w:sz w:val="18"/>
                <w:szCs w:val="18"/>
                <w:lang w:eastAsia="zh-CN"/>
              </w:rPr>
            </w:pPr>
            <w:r>
              <w:rPr>
                <w:b/>
                <w:bCs/>
                <w:color w:val="70AD47" w:themeColor="accent6"/>
                <w:sz w:val="18"/>
                <w:szCs w:val="18"/>
                <w:lang w:eastAsia="zh-CN"/>
              </w:rPr>
              <w:lastRenderedPageBreak/>
              <w:t>MCS-like information</w:t>
            </w:r>
          </w:p>
        </w:tc>
        <w:tc>
          <w:tcPr>
            <w:tcW w:w="1980" w:type="dxa"/>
          </w:tcPr>
          <w:p w14:paraId="50D06BC0" w14:textId="77777777" w:rsidR="003734E9" w:rsidRDefault="004A21C8">
            <w:pPr>
              <w:spacing w:line="276" w:lineRule="auto"/>
              <w:rPr>
                <w:sz w:val="18"/>
                <w:szCs w:val="18"/>
                <w:lang w:eastAsia="zh-CN"/>
              </w:rPr>
            </w:pPr>
            <w:r>
              <w:rPr>
                <w:sz w:val="18"/>
                <w:szCs w:val="18"/>
                <w:lang w:eastAsia="zh-CN"/>
              </w:rPr>
              <w:t>Xiaomi, Samsung, Qualcomm</w:t>
            </w:r>
            <w:r>
              <w:rPr>
                <w:rFonts w:hint="eastAsia"/>
                <w:sz w:val="18"/>
                <w:szCs w:val="18"/>
                <w:lang w:eastAsia="zh-CN"/>
              </w:rPr>
              <w:t>,</w:t>
            </w:r>
            <w:r>
              <w:rPr>
                <w:sz w:val="18"/>
                <w:szCs w:val="18"/>
                <w:lang w:eastAsia="zh-CN"/>
              </w:rPr>
              <w:t xml:space="preserve"> Spreadtrum</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66C276F2" w14:textId="77777777" w:rsidR="003734E9" w:rsidRDefault="004A21C8">
            <w:pPr>
              <w:spacing w:line="276" w:lineRule="auto"/>
              <w:rPr>
                <w:sz w:val="18"/>
                <w:szCs w:val="18"/>
                <w:lang w:eastAsia="zh-CN"/>
              </w:rPr>
            </w:pPr>
            <w:r>
              <w:rPr>
                <w:rFonts w:hint="eastAsia"/>
                <w:sz w:val="18"/>
                <w:szCs w:val="18"/>
                <w:lang w:eastAsia="zh-CN"/>
              </w:rPr>
              <w:t>ZTE, Sanechips</w:t>
            </w:r>
            <w:r>
              <w:rPr>
                <w:sz w:val="18"/>
                <w:szCs w:val="18"/>
                <w:lang w:eastAsia="zh-CN"/>
              </w:rPr>
              <w:t>, FUTUREWEI</w:t>
            </w:r>
            <w:r>
              <w:rPr>
                <w:rFonts w:hint="eastAsia"/>
                <w:sz w:val="18"/>
                <w:szCs w:val="18"/>
                <w:lang w:eastAsia="zh-CN"/>
              </w:rPr>
              <w:t>, CMCC</w:t>
            </w:r>
            <w:r>
              <w:rPr>
                <w:sz w:val="18"/>
                <w:szCs w:val="18"/>
                <w:lang w:eastAsia="zh-CN"/>
              </w:rPr>
              <w:t xml:space="preserve">, Huawei, HiSilicon, </w:t>
            </w:r>
            <w:proofErr w:type="spellStart"/>
            <w:r>
              <w:rPr>
                <w:rFonts w:eastAsia="Malgun Gothic"/>
                <w:sz w:val="18"/>
                <w:szCs w:val="18"/>
                <w:lang w:eastAsia="ko-KR"/>
              </w:rPr>
              <w:t>Tejas</w:t>
            </w:r>
            <w:proofErr w:type="spellEnd"/>
            <w:r>
              <w:rPr>
                <w:rFonts w:eastAsia="Malgun Gothic"/>
                <w:sz w:val="18"/>
                <w:szCs w:val="18"/>
                <w:lang w:eastAsia="ko-KR"/>
              </w:rPr>
              <w:t xml:space="preserve"> Networks</w:t>
            </w:r>
            <w:r>
              <w:rPr>
                <w:rFonts w:hint="eastAsia"/>
                <w:sz w:val="18"/>
                <w:szCs w:val="18"/>
                <w:lang w:eastAsia="zh-CN"/>
              </w:rPr>
              <w:t>, Ericsson</w:t>
            </w:r>
          </w:p>
        </w:tc>
        <w:tc>
          <w:tcPr>
            <w:tcW w:w="2875" w:type="dxa"/>
          </w:tcPr>
          <w:p w14:paraId="4D5A05B8" w14:textId="77777777" w:rsidR="003734E9" w:rsidRDefault="004A21C8">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119A3B97" w14:textId="77777777" w:rsidR="003734E9" w:rsidRDefault="003734E9">
            <w:pPr>
              <w:spacing w:line="276" w:lineRule="auto"/>
              <w:rPr>
                <w:sz w:val="18"/>
                <w:szCs w:val="18"/>
                <w:lang w:eastAsia="zh-CN"/>
              </w:rPr>
            </w:pPr>
          </w:p>
          <w:p w14:paraId="64ECB7DE" w14:textId="77777777" w:rsidR="003734E9" w:rsidRDefault="004A21C8">
            <w:pPr>
              <w:spacing w:line="276" w:lineRule="auto"/>
              <w:rPr>
                <w:sz w:val="18"/>
                <w:szCs w:val="18"/>
                <w:lang w:eastAsia="zh-CN"/>
              </w:rPr>
            </w:pPr>
            <w:r>
              <w:rPr>
                <w:rFonts w:hint="eastAsia"/>
                <w:sz w:val="18"/>
                <w:szCs w:val="18"/>
                <w:lang w:eastAsia="zh-CN"/>
              </w:rPr>
              <w:t>OPPO: This field is needed, either in L1 signaling or higher layer signaling.</w:t>
            </w:r>
          </w:p>
          <w:p w14:paraId="68569956" w14:textId="77777777" w:rsidR="003734E9" w:rsidRDefault="004A21C8">
            <w:pPr>
              <w:spacing w:line="276" w:lineRule="auto"/>
              <w:rPr>
                <w:rFonts w:eastAsia="Malgun Gothic"/>
                <w:sz w:val="18"/>
                <w:szCs w:val="18"/>
                <w:lang w:eastAsia="ko-KR"/>
              </w:rPr>
            </w:pPr>
            <w:r>
              <w:rPr>
                <w:sz w:val="18"/>
                <w:szCs w:val="18"/>
                <w:lang w:eastAsia="zh-CN"/>
              </w:rPr>
              <w:t>V</w:t>
            </w:r>
            <w:r>
              <w:rPr>
                <w:rFonts w:hint="eastAsia"/>
                <w:sz w:val="18"/>
                <w:szCs w:val="18"/>
                <w:lang w:eastAsia="zh-CN"/>
              </w:rPr>
              <w:t xml:space="preserve">ivo1: </w:t>
            </w:r>
            <w:r>
              <w:rPr>
                <w:sz w:val="18"/>
                <w:szCs w:val="18"/>
                <w:lang w:eastAsia="zh-CN"/>
              </w:rPr>
              <w:t>C</w:t>
            </w:r>
            <w:r>
              <w:rPr>
                <w:rFonts w:hint="eastAsia"/>
                <w:sz w:val="18"/>
                <w:szCs w:val="18"/>
                <w:lang w:eastAsia="zh-CN"/>
              </w:rPr>
              <w:t xml:space="preserve">larifications on the MCS-like information details is also needed. </w:t>
            </w:r>
            <w:r>
              <w:rPr>
                <w:sz w:val="18"/>
                <w:szCs w:val="18"/>
                <w:lang w:eastAsia="zh-CN"/>
              </w:rPr>
              <w:t>Like</w:t>
            </w:r>
            <w:r>
              <w:rPr>
                <w:rFonts w:hint="eastAsia"/>
                <w:sz w:val="18"/>
                <w:szCs w:val="18"/>
                <w:lang w:eastAsia="zh-CN"/>
              </w:rPr>
              <w:t xml:space="preserve"> NR scheduling, information such as MCS for determining the transmission scheme should be carried in </w:t>
            </w:r>
            <w:proofErr w:type="spellStart"/>
            <w:r>
              <w:rPr>
                <w:rFonts w:hint="eastAsia"/>
                <w:sz w:val="18"/>
                <w:szCs w:val="18"/>
                <w:lang w:eastAsia="zh-CN"/>
              </w:rPr>
              <w:t>phy</w:t>
            </w:r>
            <w:proofErr w:type="spellEnd"/>
            <w:r>
              <w:rPr>
                <w:rFonts w:hint="eastAsia"/>
                <w:sz w:val="18"/>
                <w:szCs w:val="18"/>
                <w:lang w:eastAsia="zh-CN"/>
              </w:rPr>
              <w:t xml:space="preserve"> layer.</w:t>
            </w:r>
          </w:p>
          <w:p w14:paraId="5D456257" w14:textId="77777777" w:rsidR="003734E9" w:rsidRDefault="004A21C8">
            <w:pPr>
              <w:spacing w:line="276" w:lineRule="auto"/>
              <w:rPr>
                <w:rFonts w:eastAsia="Malgun Gothic"/>
                <w:sz w:val="18"/>
                <w:szCs w:val="18"/>
                <w:lang w:eastAsia="ko-KR"/>
              </w:rPr>
            </w:pPr>
            <w:r>
              <w:rPr>
                <w:rFonts w:eastAsia="Malgun Gothic" w:hint="eastAsia"/>
                <w:sz w:val="18"/>
                <w:szCs w:val="18"/>
                <w:lang w:eastAsia="ko-KR"/>
              </w:rPr>
              <w:t xml:space="preserve">LGE: For </w:t>
            </w:r>
            <w:r>
              <w:rPr>
                <w:rFonts w:eastAsia="Malgun Gothic"/>
                <w:sz w:val="18"/>
                <w:szCs w:val="18"/>
                <w:lang w:eastAsia="ko-KR"/>
              </w:rPr>
              <w:t>example</w:t>
            </w:r>
            <w:r>
              <w:rPr>
                <w:rFonts w:eastAsia="Malgun Gothic" w:hint="eastAsia"/>
                <w:sz w:val="18"/>
                <w:szCs w:val="18"/>
                <w:lang w:eastAsia="ko-KR"/>
              </w:rPr>
              <w:t xml:space="preserve">, coding rate can be indicated by </w:t>
            </w:r>
            <w:r>
              <w:rPr>
                <w:rFonts w:eastAsia="Malgun Gothic"/>
                <w:sz w:val="18"/>
                <w:szCs w:val="18"/>
                <w:lang w:eastAsia="ko-KR"/>
              </w:rPr>
              <w:t xml:space="preserve">L1 R2D control </w:t>
            </w:r>
            <w:r>
              <w:rPr>
                <w:rFonts w:eastAsia="Malgun Gothic" w:hint="eastAsia"/>
                <w:sz w:val="18"/>
                <w:szCs w:val="18"/>
                <w:lang w:eastAsia="ko-KR"/>
              </w:rPr>
              <w:t>info.</w:t>
            </w:r>
          </w:p>
        </w:tc>
      </w:tr>
      <w:tr w:rsidR="003734E9" w14:paraId="72E01D3B" w14:textId="77777777">
        <w:tc>
          <w:tcPr>
            <w:tcW w:w="2515" w:type="dxa"/>
          </w:tcPr>
          <w:p w14:paraId="5F3642A2" w14:textId="77777777" w:rsidR="003734E9" w:rsidRDefault="004A21C8">
            <w:pPr>
              <w:spacing w:line="276" w:lineRule="auto"/>
              <w:jc w:val="left"/>
              <w:rPr>
                <w:b/>
                <w:bCs/>
                <w:color w:val="70AD47" w:themeColor="accent6"/>
                <w:sz w:val="18"/>
                <w:szCs w:val="18"/>
                <w:lang w:eastAsia="zh-CN"/>
              </w:rPr>
            </w:pPr>
            <w:r>
              <w:rPr>
                <w:b/>
                <w:bCs/>
                <w:color w:val="70AD47" w:themeColor="accent6"/>
                <w:sz w:val="18"/>
                <w:szCs w:val="18"/>
                <w:lang w:eastAsia="zh-CN"/>
              </w:rPr>
              <w:t>Chip duration</w:t>
            </w:r>
          </w:p>
        </w:tc>
        <w:tc>
          <w:tcPr>
            <w:tcW w:w="1980" w:type="dxa"/>
          </w:tcPr>
          <w:p w14:paraId="3FA73A03" w14:textId="77777777" w:rsidR="003734E9" w:rsidRDefault="004A21C8">
            <w:pPr>
              <w:spacing w:line="276" w:lineRule="auto"/>
              <w:rPr>
                <w:sz w:val="18"/>
                <w:szCs w:val="18"/>
                <w:lang w:eastAsia="zh-CN"/>
              </w:rPr>
            </w:pPr>
            <w:r>
              <w:rPr>
                <w:sz w:val="18"/>
                <w:szCs w:val="18"/>
                <w:lang w:eastAsia="zh-CN"/>
              </w:rPr>
              <w:t>Xiaomi, Samsung, Qualcomm</w:t>
            </w:r>
            <w:r>
              <w:rPr>
                <w:rFonts w:hint="eastAsia"/>
                <w:sz w:val="18"/>
                <w:szCs w:val="18"/>
                <w:lang w:eastAsia="zh-CN"/>
              </w:rPr>
              <w:t>,</w:t>
            </w:r>
            <w:r>
              <w:rPr>
                <w:sz w:val="18"/>
                <w:szCs w:val="18"/>
                <w:lang w:eastAsia="zh-CN"/>
              </w:rPr>
              <w:t xml:space="preserve"> Spreadtrum, Lenovo</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0D6953EB" w14:textId="77777777" w:rsidR="003734E9" w:rsidRDefault="004A21C8">
            <w:pPr>
              <w:spacing w:line="276" w:lineRule="auto"/>
              <w:rPr>
                <w:sz w:val="18"/>
                <w:szCs w:val="18"/>
                <w:lang w:eastAsia="zh-CN"/>
              </w:rPr>
            </w:pPr>
            <w:r>
              <w:rPr>
                <w:rFonts w:hint="eastAsia"/>
                <w:sz w:val="18"/>
                <w:szCs w:val="18"/>
                <w:lang w:eastAsia="zh-CN"/>
              </w:rPr>
              <w:t>ZTE, Sanechips</w:t>
            </w:r>
            <w:r>
              <w:rPr>
                <w:sz w:val="18"/>
                <w:szCs w:val="18"/>
                <w:lang w:eastAsia="zh-CN"/>
              </w:rPr>
              <w:t>, FUTUREWEI</w:t>
            </w:r>
            <w:r>
              <w:rPr>
                <w:rFonts w:hint="eastAsia"/>
                <w:sz w:val="18"/>
                <w:szCs w:val="18"/>
                <w:lang w:eastAsia="zh-CN"/>
              </w:rPr>
              <w:t>, CMCC</w:t>
            </w:r>
            <w:r>
              <w:rPr>
                <w:sz w:val="18"/>
                <w:szCs w:val="18"/>
                <w:lang w:eastAsia="zh-CN"/>
              </w:rPr>
              <w:t xml:space="preserve">, Huawei, HiSilicon. </w:t>
            </w:r>
            <w:proofErr w:type="spellStart"/>
            <w:r>
              <w:rPr>
                <w:rFonts w:eastAsia="Malgun Gothic"/>
                <w:sz w:val="18"/>
                <w:szCs w:val="18"/>
                <w:lang w:eastAsia="ko-KR"/>
              </w:rPr>
              <w:t>Tejas</w:t>
            </w:r>
            <w:proofErr w:type="spellEnd"/>
            <w:r>
              <w:rPr>
                <w:rFonts w:eastAsia="Malgun Gothic"/>
                <w:sz w:val="18"/>
                <w:szCs w:val="18"/>
                <w:lang w:eastAsia="ko-KR"/>
              </w:rPr>
              <w:t xml:space="preserve"> Networks</w:t>
            </w:r>
            <w:r>
              <w:rPr>
                <w:rFonts w:hint="eastAsia"/>
                <w:sz w:val="18"/>
                <w:szCs w:val="18"/>
                <w:lang w:eastAsia="zh-CN"/>
              </w:rPr>
              <w:t>, Ericsson</w:t>
            </w:r>
          </w:p>
        </w:tc>
        <w:tc>
          <w:tcPr>
            <w:tcW w:w="2875" w:type="dxa"/>
          </w:tcPr>
          <w:p w14:paraId="1CC51525" w14:textId="77777777" w:rsidR="003734E9" w:rsidRDefault="004A21C8">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4FC8FDD0" w14:textId="77777777" w:rsidR="003734E9" w:rsidRDefault="003734E9">
            <w:pPr>
              <w:spacing w:line="276" w:lineRule="auto"/>
              <w:rPr>
                <w:sz w:val="18"/>
                <w:szCs w:val="18"/>
                <w:lang w:eastAsia="zh-CN"/>
              </w:rPr>
            </w:pPr>
          </w:p>
          <w:p w14:paraId="6CBDF871" w14:textId="77777777" w:rsidR="003734E9" w:rsidRDefault="004A21C8">
            <w:pPr>
              <w:spacing w:line="276" w:lineRule="auto"/>
              <w:rPr>
                <w:sz w:val="18"/>
                <w:szCs w:val="18"/>
                <w:lang w:eastAsia="zh-CN"/>
              </w:rPr>
            </w:pPr>
            <w:r>
              <w:rPr>
                <w:rFonts w:hint="eastAsia"/>
                <w:sz w:val="18"/>
                <w:szCs w:val="18"/>
                <w:lang w:eastAsia="zh-CN"/>
              </w:rPr>
              <w:t xml:space="preserve">OPPO: pls. refer to our comments to </w:t>
            </w:r>
            <w:r>
              <w:rPr>
                <w:sz w:val="18"/>
                <w:szCs w:val="18"/>
                <w:lang w:eastAsia="zh-CN"/>
              </w:rPr>
              <w:t>“</w:t>
            </w:r>
            <w:r>
              <w:rPr>
                <w:b/>
                <w:bCs/>
                <w:color w:val="70AD47" w:themeColor="accent6"/>
                <w:sz w:val="18"/>
                <w:szCs w:val="18"/>
                <w:lang w:eastAsia="zh-CN"/>
              </w:rPr>
              <w:t>Frequency domain resources</w:t>
            </w:r>
            <w:r>
              <w:rPr>
                <w:sz w:val="18"/>
                <w:szCs w:val="18"/>
                <w:lang w:eastAsia="zh-CN"/>
              </w:rPr>
              <w:t>”</w:t>
            </w:r>
            <w:r>
              <w:rPr>
                <w:rFonts w:hint="eastAsia"/>
                <w:sz w:val="18"/>
                <w:szCs w:val="18"/>
                <w:lang w:eastAsia="zh-CN"/>
              </w:rPr>
              <w:t>.</w:t>
            </w:r>
          </w:p>
          <w:p w14:paraId="4EF0E5C2" w14:textId="77777777" w:rsidR="003734E9" w:rsidRDefault="004A21C8">
            <w:pPr>
              <w:spacing w:line="276" w:lineRule="auto"/>
              <w:rPr>
                <w:rFonts w:eastAsia="Malgun Gothic"/>
                <w:sz w:val="18"/>
                <w:szCs w:val="18"/>
                <w:lang w:eastAsia="ko-KR"/>
              </w:rPr>
            </w:pPr>
            <w:r>
              <w:rPr>
                <w:sz w:val="18"/>
                <w:szCs w:val="18"/>
                <w:lang w:eastAsia="zh-CN"/>
              </w:rPr>
              <w:t>V</w:t>
            </w:r>
            <w:r>
              <w:rPr>
                <w:rFonts w:hint="eastAsia"/>
                <w:sz w:val="18"/>
                <w:szCs w:val="18"/>
                <w:lang w:eastAsia="zh-CN"/>
              </w:rPr>
              <w:t>ivo1: similar comments as MCS</w:t>
            </w:r>
          </w:p>
          <w:p w14:paraId="0AAB3419" w14:textId="77777777" w:rsidR="003734E9" w:rsidRDefault="004A21C8">
            <w:pPr>
              <w:spacing w:line="276" w:lineRule="auto"/>
              <w:rPr>
                <w:rFonts w:eastAsia="Malgun Gothic"/>
                <w:sz w:val="18"/>
                <w:szCs w:val="18"/>
                <w:lang w:eastAsia="ko-KR"/>
              </w:rPr>
            </w:pPr>
            <w:r>
              <w:rPr>
                <w:rFonts w:eastAsia="Malgun Gothic" w:hint="eastAsia"/>
                <w:sz w:val="18"/>
                <w:szCs w:val="18"/>
                <w:lang w:eastAsia="ko-KR"/>
              </w:rPr>
              <w:t xml:space="preserve">LGE: If </w:t>
            </w:r>
            <w:r>
              <w:rPr>
                <w:rFonts w:hint="eastAsia"/>
                <w:sz w:val="18"/>
                <w:szCs w:val="18"/>
                <w:lang w:eastAsia="zh-CN"/>
              </w:rPr>
              <w:t>D2R transmission</w:t>
            </w:r>
            <w:r>
              <w:rPr>
                <w:rFonts w:eastAsia="Malgun Gothic" w:hint="eastAsia"/>
                <w:sz w:val="18"/>
                <w:szCs w:val="18"/>
                <w:lang w:eastAsia="ko-KR"/>
              </w:rPr>
              <w:t xml:space="preserve"> does not</w:t>
            </w:r>
            <w:r>
              <w:rPr>
                <w:rFonts w:hint="eastAsia"/>
                <w:sz w:val="18"/>
                <w:szCs w:val="18"/>
                <w:lang w:eastAsia="zh-CN"/>
              </w:rPr>
              <w:t xml:space="preserve"> follows R2D transmission</w:t>
            </w:r>
            <w:r>
              <w:rPr>
                <w:rFonts w:eastAsia="Malgun Gothic" w:hint="eastAsia"/>
                <w:sz w:val="18"/>
                <w:szCs w:val="18"/>
                <w:lang w:eastAsia="ko-KR"/>
              </w:rPr>
              <w:t>, this could be indicated.</w:t>
            </w:r>
          </w:p>
          <w:p w14:paraId="64FA56C8" w14:textId="77777777" w:rsidR="003734E9" w:rsidRDefault="004A21C8">
            <w:pPr>
              <w:spacing w:line="276" w:lineRule="auto"/>
              <w:rPr>
                <w:rFonts w:eastAsia="Malgun Gothic"/>
                <w:b/>
                <w:bCs/>
                <w:sz w:val="18"/>
                <w:szCs w:val="18"/>
                <w:lang w:eastAsia="ko-KR"/>
              </w:rPr>
            </w:pPr>
            <w:proofErr w:type="spellStart"/>
            <w:r>
              <w:rPr>
                <w:rFonts w:eastAsia="Malgun Gothic"/>
                <w:sz w:val="18"/>
                <w:szCs w:val="18"/>
                <w:lang w:eastAsia="ko-KR"/>
              </w:rPr>
              <w:t>CEWiT</w:t>
            </w:r>
            <w:proofErr w:type="spellEnd"/>
            <w:r>
              <w:rPr>
                <w:rFonts w:eastAsia="Malgun Gothic"/>
                <w:sz w:val="18"/>
                <w:szCs w:val="18"/>
                <w:lang w:eastAsia="ko-KR"/>
              </w:rPr>
              <w:t xml:space="preserve">: As D2R and R2D chip duration can be different so </w:t>
            </w:r>
            <w:proofErr w:type="spellStart"/>
            <w:r>
              <w:rPr>
                <w:rFonts w:eastAsia="Malgun Gothic"/>
                <w:sz w:val="18"/>
                <w:szCs w:val="18"/>
                <w:lang w:eastAsia="ko-KR"/>
              </w:rPr>
              <w:t>its</w:t>
            </w:r>
            <w:proofErr w:type="spellEnd"/>
            <w:r>
              <w:rPr>
                <w:rFonts w:eastAsia="Malgun Gothic"/>
                <w:sz w:val="18"/>
                <w:szCs w:val="18"/>
                <w:lang w:eastAsia="ko-KR"/>
              </w:rPr>
              <w:t xml:space="preserve"> better to indicate as a scheduling part</w:t>
            </w:r>
          </w:p>
        </w:tc>
      </w:tr>
      <w:tr w:rsidR="003734E9" w14:paraId="0BC91953" w14:textId="77777777">
        <w:tc>
          <w:tcPr>
            <w:tcW w:w="2515" w:type="dxa"/>
          </w:tcPr>
          <w:p w14:paraId="1ACE53D3" w14:textId="77777777" w:rsidR="003734E9" w:rsidRDefault="004A21C8">
            <w:pPr>
              <w:spacing w:line="276" w:lineRule="auto"/>
              <w:jc w:val="left"/>
              <w:rPr>
                <w:b/>
                <w:bCs/>
                <w:color w:val="70AD47" w:themeColor="accent6"/>
                <w:sz w:val="18"/>
                <w:szCs w:val="18"/>
                <w:lang w:eastAsia="zh-CN"/>
              </w:rPr>
            </w:pPr>
            <w:r>
              <w:rPr>
                <w:b/>
                <w:bCs/>
                <w:color w:val="70AD47" w:themeColor="accent6"/>
                <w:sz w:val="18"/>
                <w:szCs w:val="18"/>
                <w:lang w:eastAsia="zh-CN"/>
              </w:rPr>
              <w:t>ID associated with device(s)</w:t>
            </w:r>
          </w:p>
        </w:tc>
        <w:tc>
          <w:tcPr>
            <w:tcW w:w="1980" w:type="dxa"/>
          </w:tcPr>
          <w:p w14:paraId="78729500" w14:textId="77777777" w:rsidR="003734E9" w:rsidRDefault="004A21C8">
            <w:pPr>
              <w:spacing w:line="276" w:lineRule="auto"/>
              <w:rPr>
                <w:sz w:val="18"/>
                <w:szCs w:val="18"/>
                <w:lang w:eastAsia="zh-CN"/>
              </w:rPr>
            </w:pPr>
            <w:r>
              <w:rPr>
                <w:sz w:val="18"/>
                <w:szCs w:val="18"/>
                <w:lang w:eastAsia="zh-CN"/>
              </w:rPr>
              <w:t>Xiaomi, Samsung, Qualcomm (short ID)</w:t>
            </w:r>
            <w:r>
              <w:rPr>
                <w:rFonts w:hint="eastAsia"/>
                <w:sz w:val="18"/>
                <w:szCs w:val="18"/>
                <w:lang w:eastAsia="zh-CN"/>
              </w:rPr>
              <w:t xml:space="preserve"> ,</w:t>
            </w:r>
            <w:r>
              <w:rPr>
                <w:sz w:val="18"/>
                <w:szCs w:val="18"/>
                <w:lang w:eastAsia="zh-CN"/>
              </w:rPr>
              <w:t xml:space="preserve"> Spreadtrum</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Tejas</w:t>
            </w:r>
            <w:proofErr w:type="spellEnd"/>
            <w:r>
              <w:rPr>
                <w:rFonts w:eastAsia="Malgun Gothic"/>
                <w:sz w:val="18"/>
                <w:szCs w:val="18"/>
                <w:lang w:eastAsia="ko-KR"/>
              </w:rPr>
              <w:t xml:space="preserve"> </w:t>
            </w:r>
            <w:r>
              <w:rPr>
                <w:rFonts w:eastAsia="Malgun Gothic"/>
                <w:sz w:val="18"/>
                <w:szCs w:val="18"/>
                <w:lang w:eastAsia="ko-KR"/>
              </w:rPr>
              <w:lastRenderedPageBreak/>
              <w:t xml:space="preserve">Networks,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5ECB088D" w14:textId="77777777" w:rsidR="003734E9" w:rsidRDefault="004A21C8">
            <w:pPr>
              <w:spacing w:line="276" w:lineRule="auto"/>
              <w:rPr>
                <w:sz w:val="18"/>
                <w:szCs w:val="18"/>
                <w:lang w:eastAsia="zh-CN"/>
              </w:rPr>
            </w:pPr>
            <w:r>
              <w:rPr>
                <w:rFonts w:hint="eastAsia"/>
                <w:sz w:val="18"/>
                <w:szCs w:val="18"/>
                <w:lang w:eastAsia="zh-CN"/>
              </w:rPr>
              <w:lastRenderedPageBreak/>
              <w:t>ZTE, Sanechips</w:t>
            </w:r>
            <w:r>
              <w:rPr>
                <w:sz w:val="18"/>
                <w:szCs w:val="18"/>
                <w:lang w:eastAsia="zh-CN"/>
              </w:rPr>
              <w:t xml:space="preserve">, FUTUREWEI, Qualcomm (long ID if </w:t>
            </w:r>
            <w:r>
              <w:rPr>
                <w:sz w:val="18"/>
                <w:szCs w:val="18"/>
                <w:lang w:eastAsia="zh-CN"/>
              </w:rPr>
              <w:lastRenderedPageBreak/>
              <w:t>needed)</w:t>
            </w:r>
            <w:r>
              <w:rPr>
                <w:rFonts w:hint="eastAsia"/>
                <w:sz w:val="18"/>
                <w:szCs w:val="18"/>
                <w:lang w:eastAsia="zh-CN"/>
              </w:rPr>
              <w:t>, CMCC</w:t>
            </w:r>
            <w:r>
              <w:rPr>
                <w:sz w:val="18"/>
                <w:szCs w:val="18"/>
                <w:lang w:eastAsia="zh-CN"/>
              </w:rPr>
              <w:t>, Huawei, HiSilicon</w:t>
            </w:r>
            <w:r>
              <w:rPr>
                <w:rFonts w:hint="eastAsia"/>
                <w:sz w:val="18"/>
                <w:szCs w:val="18"/>
                <w:lang w:eastAsia="zh-CN"/>
              </w:rPr>
              <w:t>, Ericsson</w:t>
            </w:r>
          </w:p>
        </w:tc>
        <w:tc>
          <w:tcPr>
            <w:tcW w:w="2875" w:type="dxa"/>
          </w:tcPr>
          <w:p w14:paraId="2E13E443" w14:textId="77777777" w:rsidR="003734E9" w:rsidRDefault="004A21C8">
            <w:pPr>
              <w:spacing w:line="276" w:lineRule="auto"/>
              <w:rPr>
                <w:sz w:val="18"/>
                <w:szCs w:val="18"/>
                <w:lang w:eastAsia="zh-CN"/>
              </w:rPr>
            </w:pPr>
            <w:proofErr w:type="spellStart"/>
            <w:r>
              <w:rPr>
                <w:rFonts w:hint="eastAsia"/>
                <w:sz w:val="18"/>
                <w:szCs w:val="18"/>
                <w:lang w:eastAsia="zh-CN"/>
              </w:rPr>
              <w:lastRenderedPageBreak/>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w:t>
            </w:r>
            <w:r>
              <w:rPr>
                <w:rFonts w:hint="eastAsia"/>
                <w:sz w:val="18"/>
                <w:szCs w:val="18"/>
                <w:lang w:eastAsia="zh-CN"/>
              </w:rPr>
              <w:lastRenderedPageBreak/>
              <w:t>to acquire D2R scheduling information early</w:t>
            </w:r>
            <w:r>
              <w:rPr>
                <w:sz w:val="18"/>
                <w:szCs w:val="18"/>
                <w:lang w:eastAsia="zh-CN"/>
              </w:rPr>
              <w:t>.</w:t>
            </w:r>
          </w:p>
          <w:p w14:paraId="4C28AC6A" w14:textId="77777777" w:rsidR="003734E9" w:rsidRDefault="003734E9">
            <w:pPr>
              <w:spacing w:line="276" w:lineRule="auto"/>
              <w:rPr>
                <w:sz w:val="18"/>
                <w:szCs w:val="18"/>
                <w:lang w:eastAsia="zh-CN"/>
              </w:rPr>
            </w:pPr>
          </w:p>
          <w:p w14:paraId="4F6B42B0" w14:textId="77777777" w:rsidR="003734E9" w:rsidRDefault="004A21C8">
            <w:pPr>
              <w:spacing w:line="276" w:lineRule="auto"/>
              <w:rPr>
                <w:sz w:val="18"/>
                <w:szCs w:val="18"/>
                <w:lang w:eastAsia="zh-CN"/>
              </w:rPr>
            </w:pPr>
            <w:r>
              <w:rPr>
                <w:rFonts w:hint="eastAsia"/>
                <w:sz w:val="18"/>
                <w:szCs w:val="18"/>
                <w:lang w:eastAsia="zh-CN"/>
              </w:rPr>
              <w:t xml:space="preserve">OPPO: As D2R grant is </w:t>
            </w:r>
            <w:r>
              <w:rPr>
                <w:sz w:val="18"/>
                <w:szCs w:val="18"/>
                <w:lang w:eastAsia="zh-CN"/>
              </w:rPr>
              <w:t>included</w:t>
            </w:r>
            <w:r>
              <w:rPr>
                <w:rFonts w:hint="eastAsia"/>
                <w:sz w:val="18"/>
                <w:szCs w:val="18"/>
                <w:lang w:eastAsia="zh-CN"/>
              </w:rPr>
              <w:t xml:space="preserve"> in PRDCH, and device ID is needed for the PRDCH reception, the device receiving the </w:t>
            </w:r>
            <w:proofErr w:type="gramStart"/>
            <w:r>
              <w:rPr>
                <w:rFonts w:hint="eastAsia"/>
                <w:sz w:val="18"/>
                <w:szCs w:val="18"/>
                <w:lang w:eastAsia="zh-CN"/>
              </w:rPr>
              <w:t>PRDCH</w:t>
            </w:r>
            <w:proofErr w:type="gramEnd"/>
            <w:r>
              <w:rPr>
                <w:rFonts w:hint="eastAsia"/>
                <w:sz w:val="18"/>
                <w:szCs w:val="18"/>
                <w:lang w:eastAsia="zh-CN"/>
              </w:rPr>
              <w:t xml:space="preserve"> and the device </w:t>
            </w:r>
            <w:r>
              <w:rPr>
                <w:sz w:val="18"/>
                <w:szCs w:val="18"/>
                <w:lang w:eastAsia="zh-CN"/>
              </w:rPr>
              <w:t>scheduled</w:t>
            </w:r>
            <w:r>
              <w:rPr>
                <w:rFonts w:hint="eastAsia"/>
                <w:sz w:val="18"/>
                <w:szCs w:val="18"/>
                <w:lang w:eastAsia="zh-CN"/>
              </w:rPr>
              <w:t xml:space="preserve"> by the D2R grant should be the same. In the sense an explicit field is not necessary for D2R scheduling.</w:t>
            </w:r>
          </w:p>
          <w:p w14:paraId="60EA2E28" w14:textId="77777777" w:rsidR="003734E9" w:rsidRDefault="004A21C8">
            <w:pPr>
              <w:spacing w:line="276" w:lineRule="auto"/>
              <w:rPr>
                <w:rFonts w:eastAsia="Malgun Gothic"/>
                <w:sz w:val="18"/>
                <w:szCs w:val="18"/>
                <w:lang w:eastAsia="ko-KR"/>
              </w:rPr>
            </w:pPr>
            <w:r>
              <w:rPr>
                <w:sz w:val="18"/>
                <w:szCs w:val="18"/>
                <w:lang w:eastAsia="zh-CN"/>
              </w:rPr>
              <w:t>Qualcomm: Short ID, e.g., 16bit ID in msg1 can be used for early indication to save power.</w:t>
            </w:r>
          </w:p>
          <w:p w14:paraId="12F994AB" w14:textId="77777777" w:rsidR="003734E9" w:rsidRDefault="004A21C8">
            <w:pPr>
              <w:spacing w:line="276" w:lineRule="auto"/>
              <w:rPr>
                <w:rFonts w:eastAsia="Malgun Gothic"/>
                <w:sz w:val="18"/>
                <w:szCs w:val="18"/>
                <w:lang w:eastAsia="ko-KR"/>
              </w:rPr>
            </w:pPr>
            <w:r>
              <w:rPr>
                <w:rFonts w:eastAsia="Malgun Gothic" w:hint="eastAsia"/>
                <w:sz w:val="18"/>
                <w:szCs w:val="18"/>
                <w:lang w:eastAsia="ko-KR"/>
              </w:rPr>
              <w:t>LGE: this information can be common to both R2D and D2R transmissions in L1 R2D control info.</w:t>
            </w:r>
          </w:p>
        </w:tc>
      </w:tr>
      <w:tr w:rsidR="003734E9" w14:paraId="6EF55912" w14:textId="77777777">
        <w:tc>
          <w:tcPr>
            <w:tcW w:w="2515" w:type="dxa"/>
          </w:tcPr>
          <w:p w14:paraId="3CDD3748" w14:textId="77777777" w:rsidR="003734E9" w:rsidRDefault="004A21C8">
            <w:pPr>
              <w:spacing w:line="276" w:lineRule="auto"/>
              <w:jc w:val="left"/>
              <w:rPr>
                <w:b/>
                <w:bCs/>
                <w:color w:val="70AD47" w:themeColor="accent6"/>
                <w:sz w:val="18"/>
                <w:szCs w:val="18"/>
                <w:lang w:eastAsia="zh-CN"/>
              </w:rPr>
            </w:pPr>
            <w:r>
              <w:rPr>
                <w:b/>
                <w:bCs/>
                <w:color w:val="70AD47" w:themeColor="accent6"/>
                <w:sz w:val="18"/>
                <w:szCs w:val="18"/>
                <w:lang w:eastAsia="zh-CN"/>
              </w:rPr>
              <w:lastRenderedPageBreak/>
              <w:t>Repetitions</w:t>
            </w:r>
          </w:p>
        </w:tc>
        <w:tc>
          <w:tcPr>
            <w:tcW w:w="1980" w:type="dxa"/>
          </w:tcPr>
          <w:p w14:paraId="0D9E8C7E" w14:textId="77777777" w:rsidR="003734E9" w:rsidRDefault="004A21C8">
            <w:pPr>
              <w:spacing w:line="276" w:lineRule="auto"/>
              <w:rPr>
                <w:sz w:val="18"/>
                <w:szCs w:val="18"/>
                <w:lang w:eastAsia="zh-CN"/>
              </w:rPr>
            </w:pPr>
            <w:r>
              <w:rPr>
                <w:sz w:val="18"/>
                <w:szCs w:val="18"/>
                <w:lang w:eastAsia="zh-CN"/>
              </w:rPr>
              <w:t>Xiaomi, Samsung, Qualcomm</w:t>
            </w:r>
            <w:r>
              <w:rPr>
                <w:rFonts w:hint="eastAsia"/>
                <w:sz w:val="18"/>
                <w:szCs w:val="18"/>
                <w:lang w:eastAsia="zh-CN"/>
              </w:rPr>
              <w:t>,</w:t>
            </w:r>
            <w:r>
              <w:rPr>
                <w:sz w:val="18"/>
                <w:szCs w:val="18"/>
                <w:lang w:eastAsia="zh-CN"/>
              </w:rPr>
              <w:t xml:space="preserve"> Spreadtrum</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Tejas</w:t>
            </w:r>
            <w:proofErr w:type="spellEnd"/>
            <w:r>
              <w:rPr>
                <w:rFonts w:eastAsia="Malgun Gothic"/>
                <w:sz w:val="18"/>
                <w:szCs w:val="18"/>
                <w:lang w:eastAsia="ko-KR"/>
              </w:rPr>
              <w:t xml:space="preserve"> Networks,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16806E41" w14:textId="77777777" w:rsidR="003734E9" w:rsidRDefault="004A21C8">
            <w:pPr>
              <w:spacing w:line="276" w:lineRule="auto"/>
              <w:rPr>
                <w:sz w:val="18"/>
                <w:szCs w:val="18"/>
                <w:lang w:eastAsia="zh-CN"/>
              </w:rPr>
            </w:pPr>
            <w:r>
              <w:rPr>
                <w:rFonts w:hint="eastAsia"/>
                <w:sz w:val="18"/>
                <w:szCs w:val="18"/>
                <w:lang w:eastAsia="zh-CN"/>
              </w:rPr>
              <w:t>ZTE, Sanechips</w:t>
            </w:r>
            <w:r>
              <w:rPr>
                <w:sz w:val="18"/>
                <w:szCs w:val="18"/>
                <w:lang w:eastAsia="zh-CN"/>
              </w:rPr>
              <w:t>, FUTUREWEI</w:t>
            </w:r>
            <w:r>
              <w:rPr>
                <w:rFonts w:hint="eastAsia"/>
                <w:sz w:val="18"/>
                <w:szCs w:val="18"/>
                <w:lang w:eastAsia="zh-CN"/>
              </w:rPr>
              <w:t>, CMCC</w:t>
            </w:r>
            <w:r>
              <w:rPr>
                <w:sz w:val="18"/>
                <w:szCs w:val="18"/>
                <w:lang w:eastAsia="zh-CN"/>
              </w:rPr>
              <w:t>, , Huawei, HiSilicon</w:t>
            </w:r>
            <w:r>
              <w:rPr>
                <w:rFonts w:hint="eastAsia"/>
                <w:sz w:val="18"/>
                <w:szCs w:val="18"/>
                <w:lang w:eastAsia="zh-CN"/>
              </w:rPr>
              <w:t>, Ericsson</w:t>
            </w:r>
          </w:p>
        </w:tc>
        <w:tc>
          <w:tcPr>
            <w:tcW w:w="2875" w:type="dxa"/>
          </w:tcPr>
          <w:p w14:paraId="58127B18" w14:textId="77777777" w:rsidR="003734E9" w:rsidRDefault="004A21C8">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58092C7F" w14:textId="77777777" w:rsidR="003734E9" w:rsidRDefault="003734E9">
            <w:pPr>
              <w:spacing w:line="276" w:lineRule="auto"/>
              <w:rPr>
                <w:sz w:val="18"/>
                <w:szCs w:val="18"/>
                <w:lang w:eastAsia="zh-CN"/>
              </w:rPr>
            </w:pPr>
          </w:p>
          <w:p w14:paraId="72FCE9BD" w14:textId="77777777" w:rsidR="003734E9" w:rsidRDefault="004A21C8">
            <w:pPr>
              <w:spacing w:line="276" w:lineRule="auto"/>
              <w:rPr>
                <w:sz w:val="18"/>
                <w:szCs w:val="18"/>
                <w:lang w:eastAsia="zh-CN"/>
              </w:rPr>
            </w:pPr>
            <w:r>
              <w:rPr>
                <w:rFonts w:hint="eastAsia"/>
                <w:sz w:val="18"/>
                <w:szCs w:val="18"/>
                <w:lang w:eastAsia="zh-CN"/>
              </w:rPr>
              <w:t>OPPO: This field is needed, either in L1 signaling or higher layer signaling.</w:t>
            </w:r>
          </w:p>
          <w:p w14:paraId="6B9FDD30" w14:textId="77777777" w:rsidR="003734E9" w:rsidRDefault="004A21C8">
            <w:pPr>
              <w:spacing w:line="276" w:lineRule="auto"/>
              <w:rPr>
                <w:sz w:val="18"/>
                <w:szCs w:val="18"/>
                <w:lang w:eastAsia="zh-CN"/>
              </w:rPr>
            </w:pPr>
            <w:r>
              <w:rPr>
                <w:sz w:val="18"/>
                <w:szCs w:val="18"/>
                <w:lang w:eastAsia="zh-CN"/>
              </w:rPr>
              <w:t>V</w:t>
            </w:r>
            <w:r>
              <w:rPr>
                <w:rFonts w:hint="eastAsia"/>
                <w:sz w:val="18"/>
                <w:szCs w:val="18"/>
                <w:lang w:eastAsia="zh-CN"/>
              </w:rPr>
              <w:t>ivo1: similar comments as MCS</w:t>
            </w:r>
          </w:p>
        </w:tc>
      </w:tr>
      <w:tr w:rsidR="003734E9" w14:paraId="69427C91" w14:textId="77777777">
        <w:tc>
          <w:tcPr>
            <w:tcW w:w="9350" w:type="dxa"/>
            <w:gridSpan w:val="4"/>
          </w:tcPr>
          <w:p w14:paraId="5566F143" w14:textId="77777777" w:rsidR="003734E9" w:rsidRDefault="004A21C8">
            <w:pPr>
              <w:spacing w:line="276" w:lineRule="auto"/>
              <w:jc w:val="center"/>
              <w:rPr>
                <w:b/>
                <w:bCs/>
                <w:sz w:val="18"/>
                <w:szCs w:val="18"/>
                <w:lang w:eastAsia="zh-CN"/>
              </w:rPr>
            </w:pPr>
            <w:r>
              <w:rPr>
                <w:b/>
                <w:bCs/>
                <w:sz w:val="18"/>
                <w:szCs w:val="18"/>
                <w:lang w:eastAsia="zh-CN"/>
              </w:rPr>
              <w:t>Provide new information fields below, if any and corresponding preference and justification</w:t>
            </w:r>
          </w:p>
        </w:tc>
      </w:tr>
      <w:tr w:rsidR="003734E9" w14:paraId="4EBE5066" w14:textId="77777777">
        <w:tc>
          <w:tcPr>
            <w:tcW w:w="2515" w:type="dxa"/>
          </w:tcPr>
          <w:p w14:paraId="36B1AFBA" w14:textId="77777777" w:rsidR="003734E9" w:rsidRDefault="004A21C8">
            <w:pPr>
              <w:spacing w:line="276" w:lineRule="auto"/>
              <w:jc w:val="left"/>
              <w:rPr>
                <w:color w:val="FF0000"/>
                <w:sz w:val="18"/>
                <w:szCs w:val="18"/>
                <w:lang w:eastAsia="zh-CN"/>
              </w:rPr>
            </w:pPr>
            <w:r>
              <w:rPr>
                <w:color w:val="FF0000"/>
                <w:sz w:val="18"/>
                <w:szCs w:val="18"/>
                <w:lang w:eastAsia="zh-CN"/>
              </w:rPr>
              <w:t>M</w:t>
            </w:r>
            <w:r>
              <w:rPr>
                <w:rFonts w:hint="eastAsia"/>
                <w:color w:val="FF0000"/>
                <w:sz w:val="18"/>
                <w:szCs w:val="18"/>
                <w:lang w:eastAsia="zh-CN"/>
              </w:rPr>
              <w:t xml:space="preserve">idamble </w:t>
            </w:r>
            <w:r>
              <w:rPr>
                <w:color w:val="FF0000"/>
                <w:sz w:val="18"/>
                <w:szCs w:val="18"/>
                <w:lang w:eastAsia="zh-CN"/>
              </w:rPr>
              <w:t>related information</w:t>
            </w:r>
          </w:p>
        </w:tc>
        <w:tc>
          <w:tcPr>
            <w:tcW w:w="1980" w:type="dxa"/>
          </w:tcPr>
          <w:p w14:paraId="59AF3F5F" w14:textId="77777777" w:rsidR="003734E9" w:rsidRDefault="004A21C8">
            <w:pPr>
              <w:spacing w:line="276" w:lineRule="auto"/>
              <w:rPr>
                <w:color w:val="000000" w:themeColor="text1"/>
                <w:sz w:val="18"/>
                <w:szCs w:val="18"/>
                <w:lang w:eastAsia="zh-CN"/>
              </w:rPr>
            </w:pPr>
            <w:r>
              <w:rPr>
                <w:color w:val="000000" w:themeColor="text1"/>
                <w:sz w:val="18"/>
                <w:szCs w:val="18"/>
                <w:lang w:eastAsia="zh-CN"/>
              </w:rPr>
              <w:t>xiaomi</w:t>
            </w:r>
            <w:r>
              <w:rPr>
                <w:rFonts w:hint="eastAsia"/>
                <w:sz w:val="18"/>
                <w:szCs w:val="18"/>
                <w:lang w:eastAsia="zh-CN"/>
              </w:rPr>
              <w:t>,</w:t>
            </w:r>
            <w:r>
              <w:rPr>
                <w:sz w:val="18"/>
                <w:szCs w:val="18"/>
                <w:lang w:eastAsia="zh-CN"/>
              </w:rPr>
              <w:t xml:space="preserve"> Spreadtrum, Lenovo</w:t>
            </w:r>
          </w:p>
        </w:tc>
        <w:tc>
          <w:tcPr>
            <w:tcW w:w="1980" w:type="dxa"/>
          </w:tcPr>
          <w:p w14:paraId="331F0052" w14:textId="77777777" w:rsidR="003734E9" w:rsidRDefault="004A21C8">
            <w:pPr>
              <w:spacing w:line="276" w:lineRule="auto"/>
              <w:rPr>
                <w:color w:val="000000" w:themeColor="text1"/>
                <w:sz w:val="18"/>
                <w:szCs w:val="18"/>
                <w:lang w:eastAsia="zh-CN"/>
              </w:rPr>
            </w:pPr>
            <w:r>
              <w:rPr>
                <w:rFonts w:hint="eastAsia"/>
                <w:sz w:val="18"/>
                <w:szCs w:val="18"/>
                <w:lang w:eastAsia="zh-CN"/>
              </w:rPr>
              <w:t>ZTE, Sanechips</w:t>
            </w:r>
            <w:r>
              <w:rPr>
                <w:sz w:val="18"/>
                <w:szCs w:val="18"/>
                <w:lang w:eastAsia="zh-CN"/>
              </w:rPr>
              <w:t xml:space="preserve">, Lenovo, Huawei, HiSilicon, </w:t>
            </w:r>
            <w:proofErr w:type="spellStart"/>
            <w:r>
              <w:rPr>
                <w:rFonts w:eastAsia="Malgun Gothic"/>
                <w:sz w:val="18"/>
                <w:szCs w:val="18"/>
                <w:lang w:eastAsia="ko-KR"/>
              </w:rPr>
              <w:t>Tejas</w:t>
            </w:r>
            <w:proofErr w:type="spellEnd"/>
            <w:r>
              <w:rPr>
                <w:rFonts w:eastAsia="Malgun Gothic"/>
                <w:sz w:val="18"/>
                <w:szCs w:val="18"/>
                <w:lang w:eastAsia="ko-KR"/>
              </w:rPr>
              <w:t xml:space="preserve"> Networks</w:t>
            </w:r>
          </w:p>
        </w:tc>
        <w:tc>
          <w:tcPr>
            <w:tcW w:w="2875" w:type="dxa"/>
          </w:tcPr>
          <w:p w14:paraId="475C1757" w14:textId="77777777" w:rsidR="003734E9" w:rsidRDefault="004A21C8">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w:t>
            </w:r>
            <w:r>
              <w:rPr>
                <w:sz w:val="18"/>
                <w:szCs w:val="18"/>
                <w:lang w:eastAsia="zh-CN"/>
              </w:rPr>
              <w:t>the number of midamble and when to insert a midamble should be indicated by control information.</w:t>
            </w:r>
          </w:p>
          <w:p w14:paraId="32F83E5F" w14:textId="77777777" w:rsidR="003734E9" w:rsidRDefault="004A21C8">
            <w:pPr>
              <w:spacing w:line="276" w:lineRule="auto"/>
              <w:rPr>
                <w:color w:val="000000" w:themeColor="text1"/>
                <w:sz w:val="18"/>
                <w:szCs w:val="18"/>
                <w:lang w:eastAsia="zh-CN"/>
              </w:rPr>
            </w:pPr>
            <w:r>
              <w:rPr>
                <w:color w:val="000000" w:themeColor="text1"/>
                <w:sz w:val="18"/>
                <w:szCs w:val="18"/>
                <w:lang w:eastAsia="zh-CN"/>
              </w:rPr>
              <w:t>Xiaomi: the pattern/position/length of midamble can be indicated by the corresponding R2D signal.</w:t>
            </w:r>
          </w:p>
          <w:p w14:paraId="787D8D36" w14:textId="77777777" w:rsidR="003734E9" w:rsidRDefault="004A21C8">
            <w:pPr>
              <w:spacing w:line="276" w:lineRule="auto"/>
              <w:rPr>
                <w:rFonts w:eastAsia="Malgun Gothic"/>
                <w:color w:val="000000" w:themeColor="text1"/>
                <w:sz w:val="18"/>
                <w:szCs w:val="18"/>
                <w:lang w:eastAsia="ko-KR"/>
              </w:rPr>
            </w:pPr>
            <w:r>
              <w:rPr>
                <w:rFonts w:hint="eastAsia"/>
                <w:color w:val="000000" w:themeColor="text1"/>
                <w:sz w:val="18"/>
                <w:szCs w:val="18"/>
                <w:lang w:eastAsia="zh-CN"/>
              </w:rPr>
              <w:t xml:space="preserve">Lenovo: the pattern/length/location of </w:t>
            </w:r>
            <w:r>
              <w:rPr>
                <w:color w:val="000000" w:themeColor="text1"/>
                <w:sz w:val="18"/>
                <w:szCs w:val="18"/>
                <w:lang w:eastAsia="zh-CN"/>
              </w:rPr>
              <w:t xml:space="preserve">D2R </w:t>
            </w:r>
            <w:r>
              <w:rPr>
                <w:rFonts w:hint="eastAsia"/>
                <w:color w:val="000000" w:themeColor="text1"/>
                <w:sz w:val="18"/>
                <w:szCs w:val="18"/>
                <w:lang w:eastAsia="zh-CN"/>
              </w:rPr>
              <w:t xml:space="preserve">midamble </w:t>
            </w:r>
            <w:r>
              <w:rPr>
                <w:color w:val="000000" w:themeColor="text1"/>
                <w:sz w:val="18"/>
                <w:szCs w:val="18"/>
                <w:lang w:eastAsia="zh-CN"/>
              </w:rPr>
              <w:t>may</w:t>
            </w:r>
            <w:r>
              <w:rPr>
                <w:rFonts w:hint="eastAsia"/>
                <w:color w:val="000000" w:themeColor="text1"/>
                <w:sz w:val="18"/>
                <w:szCs w:val="18"/>
                <w:lang w:eastAsia="zh-CN"/>
              </w:rPr>
              <w:t xml:space="preserve"> be indicated by the corresponding R2D signaling. Which signaling (L1 or higher-layer) is used to carry the associated </w:t>
            </w:r>
            <w:r>
              <w:rPr>
                <w:color w:val="000000" w:themeColor="text1"/>
                <w:sz w:val="18"/>
                <w:szCs w:val="18"/>
                <w:lang w:eastAsia="zh-CN"/>
              </w:rPr>
              <w:t>information</w:t>
            </w:r>
            <w:r>
              <w:rPr>
                <w:rFonts w:hint="eastAsia"/>
                <w:color w:val="000000" w:themeColor="text1"/>
                <w:sz w:val="18"/>
                <w:szCs w:val="18"/>
                <w:lang w:eastAsia="zh-CN"/>
              </w:rPr>
              <w:t xml:space="preserve"> needs a further study.</w:t>
            </w:r>
          </w:p>
          <w:p w14:paraId="039F547F" w14:textId="77777777" w:rsidR="003734E9" w:rsidRDefault="004A21C8">
            <w:pPr>
              <w:spacing w:line="276" w:lineRule="auto"/>
              <w:rPr>
                <w:rFonts w:eastAsia="Malgun Gothic"/>
                <w:color w:val="000000" w:themeColor="text1"/>
                <w:sz w:val="18"/>
                <w:szCs w:val="18"/>
                <w:lang w:eastAsia="ko-KR"/>
              </w:rPr>
            </w:pPr>
            <w:r>
              <w:rPr>
                <w:rFonts w:eastAsia="Malgun Gothic" w:hint="eastAsia"/>
                <w:color w:val="000000" w:themeColor="text1"/>
                <w:sz w:val="18"/>
                <w:szCs w:val="18"/>
                <w:lang w:eastAsia="ko-KR"/>
              </w:rPr>
              <w:t xml:space="preserve">LGE: Need for this is not clear, yet. For example, if not indicated by L1 R2D control info, </w:t>
            </w:r>
            <w:r>
              <w:rPr>
                <w:rFonts w:hint="eastAsia"/>
                <w:color w:val="000000" w:themeColor="text1"/>
                <w:sz w:val="18"/>
                <w:szCs w:val="18"/>
                <w:lang w:eastAsia="zh-CN"/>
              </w:rPr>
              <w:t xml:space="preserve">pattern/length/location of </w:t>
            </w:r>
            <w:r>
              <w:rPr>
                <w:color w:val="000000" w:themeColor="text1"/>
                <w:sz w:val="18"/>
                <w:szCs w:val="18"/>
                <w:lang w:eastAsia="zh-CN"/>
              </w:rPr>
              <w:t xml:space="preserve">D2R </w:t>
            </w:r>
            <w:r>
              <w:rPr>
                <w:rFonts w:hint="eastAsia"/>
                <w:color w:val="000000" w:themeColor="text1"/>
                <w:sz w:val="18"/>
                <w:szCs w:val="18"/>
                <w:lang w:eastAsia="zh-CN"/>
              </w:rPr>
              <w:t>midamble</w:t>
            </w:r>
            <w:r>
              <w:rPr>
                <w:rFonts w:eastAsia="Malgun Gothic" w:hint="eastAsia"/>
                <w:color w:val="000000" w:themeColor="text1"/>
                <w:sz w:val="18"/>
                <w:szCs w:val="18"/>
                <w:lang w:eastAsia="ko-KR"/>
              </w:rPr>
              <w:t xml:space="preserve"> can be based on fixed rule.</w:t>
            </w:r>
          </w:p>
          <w:p w14:paraId="127933A1" w14:textId="77777777" w:rsidR="003734E9" w:rsidRDefault="004A21C8">
            <w:pPr>
              <w:spacing w:line="276" w:lineRule="auto"/>
              <w:rPr>
                <w:rFonts w:eastAsia="Malgun Gothic"/>
                <w:color w:val="000000" w:themeColor="text1"/>
                <w:sz w:val="18"/>
                <w:szCs w:val="18"/>
                <w:lang w:eastAsia="ko-KR"/>
              </w:rPr>
            </w:pPr>
            <w:r>
              <w:rPr>
                <w:color w:val="000000" w:themeColor="text1"/>
                <w:sz w:val="18"/>
                <w:szCs w:val="18"/>
                <w:lang w:eastAsia="zh-CN"/>
              </w:rPr>
              <w:lastRenderedPageBreak/>
              <w:t>Huawei, HiSilicon: Midamble-related information such as whether to insert midamble depending on the TBS, and midamble density and how often it is inserted in a single D2R transmission should be indicated in the D2R grant.</w:t>
            </w:r>
          </w:p>
        </w:tc>
      </w:tr>
      <w:tr w:rsidR="003734E9" w14:paraId="38F2B5DD" w14:textId="77777777">
        <w:tc>
          <w:tcPr>
            <w:tcW w:w="2515" w:type="dxa"/>
          </w:tcPr>
          <w:p w14:paraId="761F39A2" w14:textId="77777777" w:rsidR="003734E9" w:rsidRDefault="004A21C8">
            <w:pPr>
              <w:spacing w:line="276" w:lineRule="auto"/>
              <w:jc w:val="left"/>
              <w:rPr>
                <w:color w:val="FF0000"/>
                <w:sz w:val="18"/>
                <w:szCs w:val="18"/>
                <w:lang w:eastAsia="zh-CN"/>
              </w:rPr>
            </w:pPr>
            <w:r>
              <w:rPr>
                <w:color w:val="FF0000"/>
                <w:sz w:val="18"/>
                <w:szCs w:val="18"/>
                <w:lang w:eastAsia="zh-CN"/>
              </w:rPr>
              <w:lastRenderedPageBreak/>
              <w:t>Msg type</w:t>
            </w:r>
          </w:p>
        </w:tc>
        <w:tc>
          <w:tcPr>
            <w:tcW w:w="1980" w:type="dxa"/>
          </w:tcPr>
          <w:p w14:paraId="26F3013A" w14:textId="77777777" w:rsidR="003734E9" w:rsidRDefault="004A21C8">
            <w:pPr>
              <w:spacing w:line="276" w:lineRule="auto"/>
              <w:rPr>
                <w:color w:val="000000" w:themeColor="text1"/>
                <w:sz w:val="18"/>
                <w:szCs w:val="18"/>
                <w:lang w:eastAsia="zh-CN"/>
              </w:rPr>
            </w:pPr>
            <w:r>
              <w:rPr>
                <w:color w:val="000000" w:themeColor="text1"/>
                <w:sz w:val="18"/>
                <w:szCs w:val="18"/>
                <w:lang w:eastAsia="zh-CN"/>
              </w:rPr>
              <w:t xml:space="preserve">Qualcomm, </w:t>
            </w:r>
            <w:proofErr w:type="spellStart"/>
            <w:r>
              <w:rPr>
                <w:rFonts w:eastAsia="Malgun Gothic"/>
                <w:sz w:val="18"/>
                <w:szCs w:val="18"/>
                <w:lang w:eastAsia="ko-KR"/>
              </w:rPr>
              <w:t>Tejas</w:t>
            </w:r>
            <w:proofErr w:type="spellEnd"/>
            <w:r>
              <w:rPr>
                <w:rFonts w:eastAsia="Malgun Gothic"/>
                <w:sz w:val="18"/>
                <w:szCs w:val="18"/>
                <w:lang w:eastAsia="ko-KR"/>
              </w:rPr>
              <w:t xml:space="preserve"> Networks</w:t>
            </w:r>
          </w:p>
        </w:tc>
        <w:tc>
          <w:tcPr>
            <w:tcW w:w="1980" w:type="dxa"/>
          </w:tcPr>
          <w:p w14:paraId="5382CDD5" w14:textId="77777777" w:rsidR="003734E9" w:rsidRDefault="003734E9">
            <w:pPr>
              <w:spacing w:line="276" w:lineRule="auto"/>
              <w:rPr>
                <w:sz w:val="18"/>
                <w:szCs w:val="18"/>
                <w:lang w:eastAsia="zh-CN"/>
              </w:rPr>
            </w:pPr>
          </w:p>
        </w:tc>
        <w:tc>
          <w:tcPr>
            <w:tcW w:w="2875" w:type="dxa"/>
          </w:tcPr>
          <w:p w14:paraId="5C1F5452" w14:textId="77777777" w:rsidR="003734E9" w:rsidRDefault="004A21C8">
            <w:pPr>
              <w:spacing w:line="276" w:lineRule="auto"/>
              <w:rPr>
                <w:sz w:val="18"/>
                <w:szCs w:val="18"/>
                <w:lang w:eastAsia="zh-CN"/>
              </w:rPr>
            </w:pPr>
            <w:r>
              <w:rPr>
                <w:color w:val="000000" w:themeColor="text1"/>
                <w:sz w:val="18"/>
                <w:szCs w:val="18"/>
                <w:lang w:eastAsia="zh-CN"/>
              </w:rPr>
              <w:t>Qualcomm: it is needed to differentiate R2D and D2R scheduling.</w:t>
            </w:r>
          </w:p>
        </w:tc>
      </w:tr>
      <w:tr w:rsidR="003734E9" w14:paraId="1FC3D451" w14:textId="77777777">
        <w:tc>
          <w:tcPr>
            <w:tcW w:w="2515" w:type="dxa"/>
          </w:tcPr>
          <w:p w14:paraId="5237C496" w14:textId="77777777" w:rsidR="003734E9" w:rsidRDefault="004A21C8">
            <w:pPr>
              <w:spacing w:line="276" w:lineRule="auto"/>
              <w:jc w:val="left"/>
              <w:rPr>
                <w:color w:val="FF0000"/>
                <w:sz w:val="18"/>
                <w:szCs w:val="18"/>
                <w:lang w:eastAsia="zh-CN"/>
              </w:rPr>
            </w:pPr>
            <w:r>
              <w:rPr>
                <w:color w:val="FF0000"/>
                <w:sz w:val="18"/>
                <w:szCs w:val="18"/>
                <w:lang w:eastAsia="zh-CN"/>
              </w:rPr>
              <w:t>TBS</w:t>
            </w:r>
          </w:p>
        </w:tc>
        <w:tc>
          <w:tcPr>
            <w:tcW w:w="1980" w:type="dxa"/>
          </w:tcPr>
          <w:p w14:paraId="407D9E83" w14:textId="77777777" w:rsidR="003734E9" w:rsidRDefault="004A21C8">
            <w:pPr>
              <w:spacing w:line="276" w:lineRule="auto"/>
              <w:rPr>
                <w:color w:val="000000" w:themeColor="text1"/>
                <w:sz w:val="18"/>
                <w:szCs w:val="18"/>
                <w:lang w:eastAsia="zh-CN"/>
              </w:rPr>
            </w:pPr>
            <w:r>
              <w:rPr>
                <w:color w:val="000000" w:themeColor="text1"/>
                <w:sz w:val="18"/>
                <w:szCs w:val="18"/>
                <w:lang w:eastAsia="zh-CN"/>
              </w:rPr>
              <w:t>Qualcomm</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,[LGE]</w:t>
            </w:r>
            <w:r>
              <w:rPr>
                <w:rFonts w:eastAsia="Malgun Gothic"/>
                <w:sz w:val="18"/>
                <w:szCs w:val="18"/>
                <w:lang w:eastAsia="ko-KR"/>
              </w:rPr>
              <w:t xml:space="preserve">, </w:t>
            </w:r>
            <w:proofErr w:type="spellStart"/>
            <w:r>
              <w:rPr>
                <w:rFonts w:eastAsia="Malgun Gothic"/>
                <w:sz w:val="18"/>
                <w:szCs w:val="18"/>
                <w:lang w:eastAsia="ko-KR"/>
              </w:rPr>
              <w:t>Tejas</w:t>
            </w:r>
            <w:proofErr w:type="spellEnd"/>
            <w:r>
              <w:rPr>
                <w:rFonts w:eastAsia="Malgun Gothic"/>
                <w:sz w:val="18"/>
                <w:szCs w:val="18"/>
                <w:lang w:eastAsia="ko-KR"/>
              </w:rPr>
              <w:t xml:space="preserve"> Networks, </w:t>
            </w:r>
            <w:proofErr w:type="spellStart"/>
            <w:r>
              <w:rPr>
                <w:rFonts w:eastAsia="Malgun Gothic"/>
                <w:sz w:val="18"/>
                <w:szCs w:val="18"/>
                <w:lang w:eastAsia="ko-KR"/>
              </w:rPr>
              <w:t>CEWiT</w:t>
            </w:r>
            <w:proofErr w:type="spellEnd"/>
          </w:p>
        </w:tc>
        <w:tc>
          <w:tcPr>
            <w:tcW w:w="1980" w:type="dxa"/>
          </w:tcPr>
          <w:p w14:paraId="2E36D046" w14:textId="77777777" w:rsidR="003734E9" w:rsidRDefault="004A21C8">
            <w:pPr>
              <w:spacing w:line="276" w:lineRule="auto"/>
              <w:rPr>
                <w:sz w:val="18"/>
                <w:szCs w:val="18"/>
                <w:lang w:eastAsia="zh-CN"/>
              </w:rPr>
            </w:pPr>
            <w:r>
              <w:rPr>
                <w:sz w:val="18"/>
                <w:szCs w:val="18"/>
                <w:lang w:eastAsia="zh-CN"/>
              </w:rPr>
              <w:t>Huawei, HiSilicon</w:t>
            </w:r>
          </w:p>
        </w:tc>
        <w:tc>
          <w:tcPr>
            <w:tcW w:w="2875" w:type="dxa"/>
          </w:tcPr>
          <w:p w14:paraId="07E0C841" w14:textId="77777777" w:rsidR="003734E9" w:rsidRDefault="004A21C8">
            <w:pPr>
              <w:spacing w:line="276" w:lineRule="auto"/>
              <w:rPr>
                <w:rFonts w:eastAsia="Malgun Gothic"/>
                <w:color w:val="000000" w:themeColor="text1"/>
                <w:sz w:val="18"/>
                <w:szCs w:val="18"/>
                <w:lang w:eastAsia="ko-KR"/>
              </w:rPr>
            </w:pPr>
            <w:r>
              <w:rPr>
                <w:color w:val="000000" w:themeColor="text1"/>
                <w:sz w:val="18"/>
                <w:szCs w:val="18"/>
                <w:lang w:eastAsia="zh-CN"/>
              </w:rPr>
              <w:t>V</w:t>
            </w:r>
            <w:r>
              <w:rPr>
                <w:rFonts w:hint="eastAsia"/>
                <w:color w:val="000000" w:themeColor="text1"/>
                <w:sz w:val="18"/>
                <w:szCs w:val="18"/>
                <w:lang w:eastAsia="zh-CN"/>
              </w:rPr>
              <w:t xml:space="preserve">ivo1: </w:t>
            </w:r>
            <w:r>
              <w:rPr>
                <w:color w:val="000000" w:themeColor="text1"/>
                <w:sz w:val="18"/>
                <w:szCs w:val="18"/>
                <w:lang w:eastAsia="zh-CN"/>
              </w:rPr>
              <w:t xml:space="preserve">Since the reader knows the TBS and controls the time resources for the PDRCH, the reader should inform the device about the D2R TBS. </w:t>
            </w:r>
            <w:r>
              <w:rPr>
                <w:rFonts w:hint="eastAsia"/>
                <w:color w:val="000000" w:themeColor="text1"/>
                <w:sz w:val="18"/>
                <w:szCs w:val="18"/>
                <w:lang w:eastAsia="zh-CN"/>
              </w:rPr>
              <w:t>One way is to</w:t>
            </w:r>
            <w:r>
              <w:rPr>
                <w:color w:val="000000" w:themeColor="text1"/>
                <w:sz w:val="18"/>
                <w:szCs w:val="18"/>
                <w:lang w:eastAsia="zh-CN"/>
              </w:rPr>
              <w:t xml:space="preserve"> indicate the TBS information explicitly</w:t>
            </w:r>
            <w:r>
              <w:rPr>
                <w:rFonts w:hint="eastAsia"/>
                <w:color w:val="000000" w:themeColor="text1"/>
                <w:sz w:val="18"/>
                <w:szCs w:val="18"/>
                <w:lang w:eastAsia="zh-CN"/>
              </w:rPr>
              <w:t>,</w:t>
            </w:r>
            <w:r>
              <w:rPr>
                <w:color w:val="000000" w:themeColor="text1"/>
                <w:sz w:val="18"/>
                <w:szCs w:val="18"/>
                <w:lang w:eastAsia="zh-CN"/>
              </w:rPr>
              <w:t xml:space="preserve"> and </w:t>
            </w:r>
            <w:r>
              <w:rPr>
                <w:rFonts w:hint="eastAsia"/>
                <w:color w:val="000000" w:themeColor="text1"/>
                <w:sz w:val="18"/>
                <w:szCs w:val="18"/>
                <w:lang w:eastAsia="zh-CN"/>
              </w:rPr>
              <w:t>then time</w:t>
            </w:r>
            <w:r>
              <w:rPr>
                <w:color w:val="000000" w:themeColor="text1"/>
                <w:sz w:val="18"/>
                <w:szCs w:val="18"/>
                <w:lang w:eastAsia="zh-CN"/>
              </w:rPr>
              <w:t xml:space="preserve"> transmission duration can be implicitly derived</w:t>
            </w:r>
            <w:r>
              <w:rPr>
                <w:rFonts w:hint="eastAsia"/>
                <w:color w:val="000000" w:themeColor="text1"/>
                <w:sz w:val="18"/>
                <w:szCs w:val="18"/>
                <w:lang w:eastAsia="zh-CN"/>
              </w:rPr>
              <w:t xml:space="preserve"> based on TBS and transmission scheme</w:t>
            </w:r>
            <w:r>
              <w:rPr>
                <w:color w:val="000000" w:themeColor="text1"/>
                <w:sz w:val="18"/>
                <w:szCs w:val="18"/>
                <w:lang w:eastAsia="zh-CN"/>
              </w:rPr>
              <w:t xml:space="preserve">. </w:t>
            </w:r>
            <w:r>
              <w:rPr>
                <w:rFonts w:hint="eastAsia"/>
                <w:color w:val="000000" w:themeColor="text1"/>
                <w:sz w:val="18"/>
                <w:szCs w:val="18"/>
                <w:lang w:eastAsia="zh-CN"/>
              </w:rPr>
              <w:t xml:space="preserve">another way, which is more </w:t>
            </w:r>
            <w:r>
              <w:rPr>
                <w:color w:val="000000" w:themeColor="text1"/>
                <w:sz w:val="18"/>
                <w:szCs w:val="18"/>
                <w:lang w:eastAsia="zh-CN"/>
              </w:rPr>
              <w:t>like</w:t>
            </w:r>
            <w:r>
              <w:rPr>
                <w:rFonts w:hint="eastAsia"/>
                <w:color w:val="000000" w:themeColor="text1"/>
                <w:sz w:val="18"/>
                <w:szCs w:val="18"/>
                <w:lang w:eastAsia="zh-CN"/>
              </w:rPr>
              <w:t xml:space="preserve"> the NR behavior, is to indicate time duration together with scheduling timing, devices determine TBS based on the amount of allocated resource and transmission scheme. Currently, we think both ways work, but some devices may not support the NR like behavior.</w:t>
            </w:r>
          </w:p>
          <w:p w14:paraId="556F0947" w14:textId="77777777" w:rsidR="003734E9" w:rsidRDefault="004A21C8">
            <w:pPr>
              <w:spacing w:line="276" w:lineRule="auto"/>
              <w:rPr>
                <w:rFonts w:eastAsia="Malgun Gothic"/>
                <w:sz w:val="18"/>
                <w:szCs w:val="18"/>
                <w:lang w:eastAsia="ko-KR"/>
              </w:rPr>
            </w:pPr>
            <w:r>
              <w:rPr>
                <w:rFonts w:eastAsia="Malgun Gothic" w:hint="eastAsia"/>
                <w:color w:val="000000" w:themeColor="text1"/>
                <w:sz w:val="18"/>
                <w:szCs w:val="18"/>
                <w:lang w:eastAsia="ko-KR"/>
              </w:rPr>
              <w:t xml:space="preserve">LGE: Time transmission duration can be indicated by a form of TDRA and/or TBS. If the reader </w:t>
            </w:r>
            <w:r>
              <w:rPr>
                <w:rFonts w:eastAsia="Malgun Gothic"/>
                <w:color w:val="000000" w:themeColor="text1"/>
                <w:sz w:val="18"/>
                <w:szCs w:val="18"/>
                <w:lang w:eastAsia="ko-KR"/>
              </w:rPr>
              <w:t>does not</w:t>
            </w:r>
            <w:r>
              <w:rPr>
                <w:rFonts w:eastAsia="Malgun Gothic" w:hint="eastAsia"/>
                <w:color w:val="000000" w:themeColor="text1"/>
                <w:sz w:val="18"/>
                <w:szCs w:val="18"/>
                <w:lang w:eastAsia="ko-KR"/>
              </w:rPr>
              <w:t xml:space="preserve"> know exact TB size that device will transmit, this information can be maximum transmission duration.</w:t>
            </w:r>
          </w:p>
        </w:tc>
      </w:tr>
      <w:tr w:rsidR="003734E9" w14:paraId="32E7CAFA" w14:textId="77777777">
        <w:tc>
          <w:tcPr>
            <w:tcW w:w="2515" w:type="dxa"/>
          </w:tcPr>
          <w:p w14:paraId="36B4F401" w14:textId="77777777" w:rsidR="003734E9" w:rsidRDefault="004A21C8">
            <w:pPr>
              <w:spacing w:line="276" w:lineRule="auto"/>
              <w:jc w:val="left"/>
              <w:rPr>
                <w:color w:val="FF0000"/>
                <w:sz w:val="18"/>
                <w:szCs w:val="18"/>
                <w:lang w:eastAsia="zh-CN"/>
              </w:rPr>
            </w:pPr>
            <w:r>
              <w:rPr>
                <w:color w:val="FF0000"/>
                <w:sz w:val="18"/>
                <w:szCs w:val="18"/>
                <w:lang w:eastAsia="zh-CN"/>
              </w:rPr>
              <w:t>Device energy availability</w:t>
            </w:r>
          </w:p>
        </w:tc>
        <w:tc>
          <w:tcPr>
            <w:tcW w:w="1980" w:type="dxa"/>
          </w:tcPr>
          <w:p w14:paraId="57019644" w14:textId="77777777" w:rsidR="003734E9" w:rsidRDefault="004A21C8">
            <w:pPr>
              <w:spacing w:line="276" w:lineRule="auto"/>
              <w:rPr>
                <w:color w:val="000000" w:themeColor="text1"/>
                <w:sz w:val="18"/>
                <w:szCs w:val="18"/>
                <w:lang w:eastAsia="zh-CN"/>
              </w:rPr>
            </w:pPr>
            <w:proofErr w:type="spellStart"/>
            <w:r>
              <w:rPr>
                <w:color w:val="000000" w:themeColor="text1"/>
                <w:sz w:val="18"/>
                <w:szCs w:val="18"/>
                <w:lang w:eastAsia="zh-CN"/>
              </w:rPr>
              <w:t>Tejas</w:t>
            </w:r>
            <w:proofErr w:type="spellEnd"/>
            <w:r>
              <w:rPr>
                <w:color w:val="000000" w:themeColor="text1"/>
                <w:sz w:val="18"/>
                <w:szCs w:val="18"/>
                <w:lang w:eastAsia="zh-CN"/>
              </w:rPr>
              <w:t xml:space="preserve"> Networks Ltd.</w:t>
            </w:r>
          </w:p>
        </w:tc>
        <w:tc>
          <w:tcPr>
            <w:tcW w:w="1980" w:type="dxa"/>
          </w:tcPr>
          <w:p w14:paraId="72EE889D" w14:textId="77777777" w:rsidR="003734E9" w:rsidRDefault="003734E9">
            <w:pPr>
              <w:spacing w:line="276" w:lineRule="auto"/>
              <w:rPr>
                <w:sz w:val="18"/>
                <w:szCs w:val="18"/>
                <w:lang w:eastAsia="zh-CN"/>
              </w:rPr>
            </w:pPr>
          </w:p>
        </w:tc>
        <w:tc>
          <w:tcPr>
            <w:tcW w:w="2875" w:type="dxa"/>
          </w:tcPr>
          <w:p w14:paraId="43FBEE0A" w14:textId="77777777" w:rsidR="003734E9" w:rsidRDefault="003734E9">
            <w:pPr>
              <w:spacing w:line="276" w:lineRule="auto"/>
              <w:rPr>
                <w:color w:val="000000" w:themeColor="text1"/>
                <w:sz w:val="18"/>
                <w:szCs w:val="18"/>
                <w:lang w:eastAsia="zh-CN"/>
              </w:rPr>
            </w:pPr>
          </w:p>
        </w:tc>
      </w:tr>
    </w:tbl>
    <w:p w14:paraId="0162AE64" w14:textId="77777777" w:rsidR="003734E9" w:rsidRDefault="003734E9">
      <w:pPr>
        <w:spacing w:line="276" w:lineRule="auto"/>
        <w:rPr>
          <w:color w:val="000000"/>
        </w:rPr>
      </w:pPr>
    </w:p>
    <w:p w14:paraId="41C8F670" w14:textId="77777777" w:rsidR="003734E9" w:rsidRDefault="004A21C8">
      <w:pPr>
        <w:rPr>
          <w:b/>
          <w:bCs/>
          <w:i/>
          <w:iCs/>
        </w:rPr>
      </w:pPr>
      <w:r>
        <w:rPr>
          <w:b/>
          <w:bCs/>
          <w:i/>
          <w:iCs/>
        </w:rPr>
        <w:t>Input 2.1.3-2</w:t>
      </w:r>
    </w:p>
    <w:p w14:paraId="55A304CC" w14:textId="77777777" w:rsidR="003734E9" w:rsidRDefault="004A21C8">
      <w:pPr>
        <w:spacing w:line="276" w:lineRule="auto"/>
        <w:rPr>
          <w:color w:val="000000"/>
        </w:rPr>
      </w:pPr>
      <w:r>
        <w:rPr>
          <w:color w:val="000000"/>
        </w:rPr>
        <w:t xml:space="preserve">Please further provide your </w:t>
      </w:r>
      <w:r>
        <w:rPr>
          <w:color w:val="000000"/>
          <w:u w:val="single"/>
        </w:rPr>
        <w:t>preference</w:t>
      </w:r>
      <w:r>
        <w:rPr>
          <w:color w:val="000000"/>
        </w:rPr>
        <w:t xml:space="preserve"> and </w:t>
      </w:r>
      <w:r>
        <w:rPr>
          <w:color w:val="000000"/>
          <w:u w:val="single"/>
        </w:rPr>
        <w:t>justification</w:t>
      </w:r>
      <w:r>
        <w:rPr>
          <w:color w:val="000000"/>
        </w:rPr>
        <w:t xml:space="preserve"> on whether L1 R2D control signaling or higher-later signaling is used for the agreed </w:t>
      </w:r>
      <w:r>
        <w:rPr>
          <w:b/>
          <w:bCs/>
          <w:color w:val="000000"/>
          <w:u w:val="single"/>
        </w:rPr>
        <w:t>R2D reception</w:t>
      </w:r>
      <w:r>
        <w:rPr>
          <w:color w:val="000000"/>
        </w:rPr>
        <w:t xml:space="preserve"> related information that have been agreed in RAN1#118 and also at the bottom of table, you can add new information, if any and corresponding preference and justification:</w:t>
      </w:r>
    </w:p>
    <w:tbl>
      <w:tblPr>
        <w:tblStyle w:val="TableGrid"/>
        <w:tblW w:w="0" w:type="auto"/>
        <w:tblLook w:val="04A0" w:firstRow="1" w:lastRow="0" w:firstColumn="1" w:lastColumn="0" w:noHBand="0" w:noVBand="1"/>
      </w:tblPr>
      <w:tblGrid>
        <w:gridCol w:w="2515"/>
        <w:gridCol w:w="1980"/>
        <w:gridCol w:w="1980"/>
        <w:gridCol w:w="2875"/>
      </w:tblGrid>
      <w:tr w:rsidR="003734E9" w14:paraId="1B987411" w14:textId="77777777">
        <w:tc>
          <w:tcPr>
            <w:tcW w:w="2515" w:type="dxa"/>
          </w:tcPr>
          <w:p w14:paraId="69FBF0CE" w14:textId="77777777" w:rsidR="003734E9" w:rsidRDefault="004A21C8">
            <w:pPr>
              <w:spacing w:line="276" w:lineRule="auto"/>
              <w:rPr>
                <w:b/>
                <w:bCs/>
                <w:sz w:val="18"/>
                <w:szCs w:val="18"/>
                <w:lang w:eastAsia="zh-CN"/>
              </w:rPr>
            </w:pPr>
            <w:r>
              <w:rPr>
                <w:b/>
                <w:bCs/>
                <w:sz w:val="18"/>
                <w:szCs w:val="18"/>
                <w:lang w:eastAsia="zh-CN"/>
              </w:rPr>
              <w:t>D2R Scheduling Information</w:t>
            </w:r>
          </w:p>
        </w:tc>
        <w:tc>
          <w:tcPr>
            <w:tcW w:w="1980" w:type="dxa"/>
          </w:tcPr>
          <w:p w14:paraId="015201DB" w14:textId="77777777" w:rsidR="003734E9" w:rsidRDefault="004A21C8">
            <w:pPr>
              <w:spacing w:line="276" w:lineRule="auto"/>
              <w:jc w:val="left"/>
              <w:rPr>
                <w:b/>
                <w:bCs/>
                <w:sz w:val="18"/>
                <w:szCs w:val="18"/>
                <w:lang w:eastAsia="zh-CN"/>
              </w:rPr>
            </w:pPr>
            <w:r>
              <w:rPr>
                <w:b/>
                <w:bCs/>
                <w:sz w:val="18"/>
                <w:szCs w:val="18"/>
                <w:lang w:eastAsia="zh-CN"/>
              </w:rPr>
              <w:t xml:space="preserve">L1 R2D Control </w:t>
            </w:r>
          </w:p>
          <w:p w14:paraId="421DDB11" w14:textId="77777777" w:rsidR="003734E9" w:rsidRDefault="004A21C8">
            <w:pPr>
              <w:spacing w:line="276" w:lineRule="auto"/>
              <w:jc w:val="left"/>
              <w:rPr>
                <w:b/>
                <w:bCs/>
                <w:sz w:val="18"/>
                <w:szCs w:val="18"/>
                <w:lang w:eastAsia="zh-CN"/>
              </w:rPr>
            </w:pPr>
            <w:r>
              <w:rPr>
                <w:b/>
                <w:bCs/>
                <w:sz w:val="18"/>
                <w:szCs w:val="18"/>
                <w:lang w:eastAsia="zh-CN"/>
              </w:rPr>
              <w:t>(Add Company Name)</w:t>
            </w:r>
          </w:p>
        </w:tc>
        <w:tc>
          <w:tcPr>
            <w:tcW w:w="1980" w:type="dxa"/>
          </w:tcPr>
          <w:p w14:paraId="0E69F0F9" w14:textId="77777777" w:rsidR="003734E9" w:rsidRDefault="004A21C8">
            <w:pPr>
              <w:spacing w:line="276" w:lineRule="auto"/>
              <w:jc w:val="left"/>
              <w:rPr>
                <w:b/>
                <w:bCs/>
                <w:sz w:val="18"/>
                <w:szCs w:val="18"/>
                <w:lang w:eastAsia="zh-CN"/>
              </w:rPr>
            </w:pPr>
            <w:r>
              <w:rPr>
                <w:b/>
                <w:bCs/>
                <w:sz w:val="18"/>
                <w:szCs w:val="18"/>
                <w:lang w:eastAsia="zh-CN"/>
              </w:rPr>
              <w:t xml:space="preserve">Higher-layer </w:t>
            </w:r>
          </w:p>
          <w:p w14:paraId="114E3E93" w14:textId="77777777" w:rsidR="003734E9" w:rsidRDefault="004A21C8">
            <w:pPr>
              <w:spacing w:line="276" w:lineRule="auto"/>
              <w:jc w:val="left"/>
              <w:rPr>
                <w:b/>
                <w:bCs/>
                <w:sz w:val="18"/>
                <w:szCs w:val="18"/>
                <w:lang w:eastAsia="zh-CN"/>
              </w:rPr>
            </w:pPr>
            <w:r>
              <w:rPr>
                <w:b/>
                <w:bCs/>
                <w:sz w:val="18"/>
                <w:szCs w:val="18"/>
                <w:lang w:eastAsia="zh-CN"/>
              </w:rPr>
              <w:t>(Add Company Name)</w:t>
            </w:r>
          </w:p>
        </w:tc>
        <w:tc>
          <w:tcPr>
            <w:tcW w:w="2875" w:type="dxa"/>
          </w:tcPr>
          <w:p w14:paraId="01C35723" w14:textId="77777777" w:rsidR="003734E9" w:rsidRDefault="004A21C8">
            <w:pPr>
              <w:spacing w:line="276" w:lineRule="auto"/>
              <w:jc w:val="left"/>
              <w:rPr>
                <w:b/>
                <w:bCs/>
                <w:sz w:val="18"/>
                <w:szCs w:val="18"/>
                <w:u w:val="single"/>
                <w:lang w:eastAsia="zh-CN"/>
              </w:rPr>
            </w:pPr>
            <w:r>
              <w:rPr>
                <w:b/>
                <w:bCs/>
                <w:sz w:val="18"/>
                <w:szCs w:val="18"/>
                <w:u w:val="single"/>
                <w:lang w:eastAsia="zh-CN"/>
              </w:rPr>
              <w:t>Provide justification</w:t>
            </w:r>
          </w:p>
          <w:p w14:paraId="3DF28300" w14:textId="77777777" w:rsidR="003734E9" w:rsidRDefault="004A21C8">
            <w:pPr>
              <w:spacing w:line="276" w:lineRule="auto"/>
              <w:jc w:val="left"/>
              <w:rPr>
                <w:b/>
                <w:bCs/>
                <w:sz w:val="18"/>
                <w:szCs w:val="18"/>
                <w:lang w:eastAsia="zh-CN"/>
              </w:rPr>
            </w:pPr>
            <w:r>
              <w:rPr>
                <w:b/>
                <w:bCs/>
                <w:sz w:val="18"/>
                <w:szCs w:val="18"/>
                <w:lang w:eastAsia="zh-CN"/>
              </w:rPr>
              <w:t>(Company Name: Justification)</w:t>
            </w:r>
          </w:p>
        </w:tc>
      </w:tr>
      <w:tr w:rsidR="003734E9" w14:paraId="46635021" w14:textId="77777777">
        <w:tc>
          <w:tcPr>
            <w:tcW w:w="2515" w:type="dxa"/>
          </w:tcPr>
          <w:p w14:paraId="42A96B38" w14:textId="77777777" w:rsidR="003734E9" w:rsidRDefault="004A21C8">
            <w:pPr>
              <w:spacing w:line="276" w:lineRule="auto"/>
              <w:jc w:val="left"/>
              <w:rPr>
                <w:b/>
                <w:bCs/>
                <w:color w:val="70AD47" w:themeColor="accent6"/>
                <w:sz w:val="18"/>
                <w:szCs w:val="18"/>
                <w:lang w:eastAsia="zh-CN"/>
              </w:rPr>
            </w:pPr>
            <w:r>
              <w:rPr>
                <w:b/>
                <w:bCs/>
                <w:color w:val="70AD47" w:themeColor="accent6"/>
                <w:sz w:val="18"/>
                <w:szCs w:val="18"/>
                <w:lang w:eastAsia="zh-CN"/>
              </w:rPr>
              <w:t>ID associated with device(s)</w:t>
            </w:r>
          </w:p>
        </w:tc>
        <w:tc>
          <w:tcPr>
            <w:tcW w:w="1980" w:type="dxa"/>
          </w:tcPr>
          <w:p w14:paraId="78832246" w14:textId="77777777" w:rsidR="003734E9" w:rsidRDefault="004A21C8">
            <w:pPr>
              <w:spacing w:line="276" w:lineRule="auto"/>
              <w:rPr>
                <w:sz w:val="18"/>
                <w:szCs w:val="18"/>
                <w:lang w:eastAsia="zh-CN"/>
              </w:rPr>
            </w:pPr>
            <w:r>
              <w:rPr>
                <w:sz w:val="18"/>
                <w:szCs w:val="18"/>
                <w:lang w:eastAsia="zh-CN"/>
              </w:rPr>
              <w:t>Xiaomi, FUTUREWEI, Samsung</w:t>
            </w:r>
            <w:r>
              <w:rPr>
                <w:rFonts w:hint="eastAsia"/>
                <w:sz w:val="18"/>
                <w:szCs w:val="18"/>
                <w:lang w:eastAsia="zh-CN"/>
              </w:rPr>
              <w:t>, OPPO</w:t>
            </w:r>
            <w:r>
              <w:rPr>
                <w:sz w:val="18"/>
                <w:szCs w:val="18"/>
                <w:lang w:eastAsia="zh-CN"/>
              </w:rPr>
              <w:t>, Qualcomm (short ID)</w:t>
            </w:r>
            <w:r>
              <w:rPr>
                <w:rFonts w:hint="eastAsia"/>
                <w:sz w:val="18"/>
                <w:szCs w:val="18"/>
                <w:lang w:eastAsia="zh-CN"/>
              </w:rPr>
              <w:t xml:space="preserve"> ,</w:t>
            </w:r>
            <w:r>
              <w:rPr>
                <w:sz w:val="18"/>
                <w:szCs w:val="18"/>
                <w:lang w:eastAsia="zh-CN"/>
              </w:rPr>
              <w:t xml:space="preserve"> Spreadtrum</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lastRenderedPageBreak/>
              <w:t>CEWiT</w:t>
            </w:r>
            <w:proofErr w:type="spellEnd"/>
            <w:r>
              <w:rPr>
                <w:rFonts w:eastAsia="Malgun Gothic"/>
                <w:sz w:val="18"/>
                <w:szCs w:val="18"/>
                <w:lang w:eastAsia="ko-KR"/>
              </w:rPr>
              <w:t>, Panasonic</w:t>
            </w:r>
          </w:p>
        </w:tc>
        <w:tc>
          <w:tcPr>
            <w:tcW w:w="1980" w:type="dxa"/>
          </w:tcPr>
          <w:p w14:paraId="59C6DCF3" w14:textId="77777777" w:rsidR="003734E9" w:rsidRDefault="004A21C8">
            <w:pPr>
              <w:spacing w:line="276" w:lineRule="auto"/>
              <w:rPr>
                <w:sz w:val="18"/>
                <w:szCs w:val="18"/>
                <w:lang w:eastAsia="zh-CN"/>
              </w:rPr>
            </w:pPr>
            <w:r>
              <w:rPr>
                <w:rFonts w:hint="eastAsia"/>
                <w:sz w:val="18"/>
                <w:szCs w:val="18"/>
                <w:lang w:eastAsia="zh-CN"/>
              </w:rPr>
              <w:lastRenderedPageBreak/>
              <w:t>ZTE, Sanechips</w:t>
            </w:r>
            <w:r>
              <w:rPr>
                <w:sz w:val="18"/>
                <w:szCs w:val="18"/>
                <w:lang w:eastAsia="zh-CN"/>
              </w:rPr>
              <w:t>, Qualcomm (long ID if needed)</w:t>
            </w:r>
            <w:r>
              <w:rPr>
                <w:rFonts w:hint="eastAsia"/>
                <w:sz w:val="18"/>
                <w:szCs w:val="18"/>
                <w:lang w:eastAsia="zh-CN"/>
              </w:rPr>
              <w:t>, CMCC</w:t>
            </w:r>
            <w:r>
              <w:rPr>
                <w:sz w:val="18"/>
                <w:szCs w:val="18"/>
                <w:lang w:eastAsia="zh-CN"/>
              </w:rPr>
              <w:t>, Huawei, HiSilicon</w:t>
            </w:r>
            <w:r>
              <w:rPr>
                <w:rFonts w:hint="eastAsia"/>
                <w:sz w:val="18"/>
                <w:szCs w:val="18"/>
                <w:lang w:eastAsia="zh-CN"/>
              </w:rPr>
              <w:t xml:space="preserve">, </w:t>
            </w:r>
            <w:r>
              <w:rPr>
                <w:rFonts w:hint="eastAsia"/>
                <w:sz w:val="18"/>
                <w:szCs w:val="18"/>
                <w:lang w:eastAsia="zh-CN"/>
              </w:rPr>
              <w:lastRenderedPageBreak/>
              <w:t>Ericsson</w:t>
            </w:r>
          </w:p>
        </w:tc>
        <w:tc>
          <w:tcPr>
            <w:tcW w:w="2875" w:type="dxa"/>
          </w:tcPr>
          <w:p w14:paraId="3D174A7E" w14:textId="77777777" w:rsidR="003734E9" w:rsidRDefault="004A21C8">
            <w:pPr>
              <w:spacing w:before="120"/>
              <w:rPr>
                <w:sz w:val="18"/>
                <w:szCs w:val="18"/>
                <w:lang w:eastAsia="zh-CN"/>
              </w:rPr>
            </w:pPr>
            <w:r>
              <w:rPr>
                <w:rFonts w:hint="eastAsia"/>
                <w:sz w:val="18"/>
                <w:szCs w:val="18"/>
                <w:lang w:eastAsia="zh-CN"/>
              </w:rPr>
              <w:lastRenderedPageBreak/>
              <w:t xml:space="preserve">ZTE, Sanechips: </w:t>
            </w:r>
            <w:r>
              <w:rPr>
                <w:sz w:val="18"/>
                <w:szCs w:val="18"/>
                <w:lang w:eastAsia="zh-CN"/>
              </w:rPr>
              <w:t>D</w:t>
            </w:r>
            <w:r>
              <w:rPr>
                <w:rFonts w:hint="eastAsia"/>
                <w:sz w:val="18"/>
                <w:szCs w:val="18"/>
                <w:lang w:eastAsia="zh-CN"/>
              </w:rPr>
              <w:t>ifferent paging message types utilize distinct ID formats, the bit width allocated to the ID field varies with each message type and is not predetermined for A-</w:t>
            </w:r>
            <w:r>
              <w:rPr>
                <w:rFonts w:hint="eastAsia"/>
                <w:sz w:val="18"/>
                <w:szCs w:val="18"/>
                <w:lang w:eastAsia="zh-CN"/>
              </w:rPr>
              <w:lastRenderedPageBreak/>
              <w:t>IoT devices, complicating the decoding process</w:t>
            </w:r>
            <w:r>
              <w:rPr>
                <w:sz w:val="18"/>
                <w:szCs w:val="18"/>
                <w:lang w:eastAsia="zh-CN"/>
              </w:rPr>
              <w:t>.</w:t>
            </w:r>
          </w:p>
          <w:p w14:paraId="4191930C" w14:textId="77777777" w:rsidR="003734E9" w:rsidRDefault="004A21C8">
            <w:pPr>
              <w:spacing w:before="120"/>
              <w:rPr>
                <w:sz w:val="21"/>
                <w:szCs w:val="21"/>
                <w:lang w:eastAsia="zh-CN"/>
              </w:rPr>
            </w:pPr>
            <w:r>
              <w:rPr>
                <w:sz w:val="21"/>
                <w:szCs w:val="21"/>
                <w:lang w:eastAsia="zh-CN"/>
              </w:rPr>
              <w:t>Xiaomi: (only for the case where there is no co-existing D2R scheduling )</w:t>
            </w:r>
          </w:p>
          <w:p w14:paraId="08C313F2" w14:textId="77777777" w:rsidR="003734E9" w:rsidRDefault="004A21C8">
            <w:pPr>
              <w:spacing w:before="120"/>
              <w:rPr>
                <w:sz w:val="21"/>
                <w:szCs w:val="21"/>
                <w:lang w:eastAsia="zh-CN"/>
              </w:rPr>
            </w:pPr>
            <w:r>
              <w:rPr>
                <w:sz w:val="21"/>
                <w:szCs w:val="21"/>
                <w:lang w:eastAsia="zh-CN"/>
              </w:rPr>
              <w:t>Samsung: it allows the non-intended devices to skip high-layer data decoding and go to sleep to save power.</w:t>
            </w:r>
          </w:p>
          <w:p w14:paraId="3EE0E38F" w14:textId="77777777" w:rsidR="003734E9" w:rsidRDefault="003734E9">
            <w:pPr>
              <w:spacing w:before="120"/>
              <w:rPr>
                <w:sz w:val="21"/>
                <w:szCs w:val="21"/>
                <w:lang w:eastAsia="zh-CN"/>
              </w:rPr>
            </w:pPr>
          </w:p>
          <w:p w14:paraId="5486CB13" w14:textId="77777777" w:rsidR="003734E9" w:rsidRDefault="004A21C8">
            <w:pPr>
              <w:spacing w:before="120"/>
              <w:rPr>
                <w:sz w:val="18"/>
                <w:szCs w:val="18"/>
                <w:lang w:eastAsia="zh-CN"/>
              </w:rPr>
            </w:pPr>
            <w:r>
              <w:rPr>
                <w:rFonts w:hint="eastAsia"/>
                <w:sz w:val="18"/>
                <w:szCs w:val="18"/>
                <w:lang w:eastAsia="zh-CN"/>
              </w:rPr>
              <w:t xml:space="preserve">OPPO: To </w:t>
            </w:r>
            <w:r>
              <w:rPr>
                <w:sz w:val="18"/>
                <w:szCs w:val="18"/>
                <w:lang w:eastAsia="zh-CN"/>
              </w:rPr>
              <w:t>enable</w:t>
            </w:r>
            <w:r>
              <w:rPr>
                <w:rFonts w:hint="eastAsia"/>
                <w:sz w:val="18"/>
                <w:szCs w:val="18"/>
                <w:lang w:eastAsia="zh-CN"/>
              </w:rPr>
              <w:t xml:space="preserve"> unicast or groupcast, this field </w:t>
            </w:r>
            <w:r>
              <w:rPr>
                <w:sz w:val="18"/>
                <w:szCs w:val="18"/>
                <w:lang w:eastAsia="zh-CN"/>
              </w:rPr>
              <w:t>should</w:t>
            </w:r>
            <w:r>
              <w:rPr>
                <w:rFonts w:hint="eastAsia"/>
                <w:sz w:val="18"/>
                <w:szCs w:val="18"/>
                <w:lang w:eastAsia="zh-CN"/>
              </w:rPr>
              <w:t xml:space="preserve"> be included as L1 signaling to indicate the target receiver.</w:t>
            </w:r>
          </w:p>
          <w:p w14:paraId="522987D8" w14:textId="77777777" w:rsidR="003734E9" w:rsidRDefault="004A21C8">
            <w:pPr>
              <w:spacing w:before="120"/>
              <w:rPr>
                <w:sz w:val="21"/>
                <w:szCs w:val="21"/>
                <w:lang w:eastAsia="zh-CN"/>
              </w:rPr>
            </w:pPr>
            <w:r>
              <w:rPr>
                <w:sz w:val="21"/>
                <w:szCs w:val="21"/>
                <w:lang w:eastAsia="zh-CN"/>
              </w:rPr>
              <w:t xml:space="preserve">Qualcomm: </w:t>
            </w:r>
            <w:r>
              <w:rPr>
                <w:sz w:val="18"/>
                <w:szCs w:val="18"/>
                <w:lang w:eastAsia="zh-CN"/>
              </w:rPr>
              <w:t>Short ID, e.g., 16bit ID in msg1 can be used for early indication to save power.</w:t>
            </w:r>
          </w:p>
          <w:p w14:paraId="1E4D518C" w14:textId="77777777" w:rsidR="003734E9" w:rsidRDefault="004A21C8">
            <w:pPr>
              <w:spacing w:line="276" w:lineRule="auto"/>
            </w:pPr>
            <w:r>
              <w:rPr>
                <w:rFonts w:eastAsia="Malgun Gothic" w:hint="eastAsia"/>
                <w:sz w:val="18"/>
                <w:szCs w:val="18"/>
                <w:lang w:eastAsia="ko-KR"/>
              </w:rPr>
              <w:t>LGE: Device needs to know whether to continue to receive subsequent PRDCH based on this ID.</w:t>
            </w:r>
            <w:r>
              <w:t xml:space="preserve"> </w:t>
            </w:r>
          </w:p>
          <w:p w14:paraId="173E26CD" w14:textId="77777777" w:rsidR="003734E9" w:rsidRDefault="004A21C8">
            <w:pPr>
              <w:spacing w:line="276" w:lineRule="auto"/>
              <w:rPr>
                <w:sz w:val="18"/>
                <w:szCs w:val="18"/>
                <w:lang w:eastAsia="zh-CN"/>
              </w:rPr>
            </w:pPr>
            <w:r>
              <w:rPr>
                <w:rFonts w:eastAsia="Malgun Gothic"/>
                <w:sz w:val="18"/>
                <w:szCs w:val="18"/>
                <w:lang w:eastAsia="ko-KR"/>
              </w:rPr>
              <w:t>Ericsson</w:t>
            </w:r>
            <w:r>
              <w:rPr>
                <w:rFonts w:eastAsiaTheme="minorEastAsia" w:hint="eastAsia"/>
                <w:sz w:val="18"/>
                <w:szCs w:val="18"/>
                <w:lang w:eastAsia="zh-CN"/>
              </w:rPr>
              <w:t>:</w:t>
            </w:r>
            <w:r>
              <w:rPr>
                <w:rFonts w:eastAsia="Malgun Gothic"/>
                <w:sz w:val="18"/>
                <w:szCs w:val="18"/>
                <w:lang w:eastAsia="ko-KR"/>
              </w:rPr>
              <w:tab/>
              <w:t>ID(s) in Inventory query message may be invisible to reader.</w:t>
            </w:r>
          </w:p>
        </w:tc>
      </w:tr>
      <w:tr w:rsidR="003734E9" w14:paraId="583CE34D" w14:textId="77777777">
        <w:tc>
          <w:tcPr>
            <w:tcW w:w="9350" w:type="dxa"/>
            <w:gridSpan w:val="4"/>
          </w:tcPr>
          <w:p w14:paraId="6B05CAAB" w14:textId="77777777" w:rsidR="003734E9" w:rsidRDefault="004A21C8">
            <w:pPr>
              <w:spacing w:line="276" w:lineRule="auto"/>
              <w:jc w:val="center"/>
              <w:rPr>
                <w:b/>
                <w:bCs/>
                <w:sz w:val="18"/>
                <w:szCs w:val="18"/>
                <w:lang w:eastAsia="zh-CN"/>
              </w:rPr>
            </w:pPr>
            <w:r>
              <w:rPr>
                <w:b/>
                <w:bCs/>
                <w:sz w:val="18"/>
                <w:szCs w:val="18"/>
                <w:lang w:eastAsia="zh-CN"/>
              </w:rPr>
              <w:lastRenderedPageBreak/>
              <w:t>Provide new information fields below, if any and corresponding preference and justification</w:t>
            </w:r>
          </w:p>
        </w:tc>
      </w:tr>
      <w:tr w:rsidR="003734E9" w14:paraId="5A412D93" w14:textId="77777777">
        <w:tc>
          <w:tcPr>
            <w:tcW w:w="2515" w:type="dxa"/>
          </w:tcPr>
          <w:p w14:paraId="32E8F171" w14:textId="77777777" w:rsidR="003734E9" w:rsidRDefault="004A21C8">
            <w:pPr>
              <w:spacing w:line="276" w:lineRule="auto"/>
              <w:jc w:val="left"/>
              <w:rPr>
                <w:color w:val="FF0000"/>
                <w:sz w:val="18"/>
                <w:szCs w:val="18"/>
                <w:lang w:eastAsia="zh-CN"/>
              </w:rPr>
            </w:pPr>
            <w:r>
              <w:rPr>
                <w:color w:val="FF0000"/>
                <w:sz w:val="18"/>
                <w:szCs w:val="18"/>
                <w:lang w:eastAsia="zh-CN"/>
              </w:rPr>
              <w:t>M</w:t>
            </w:r>
            <w:r>
              <w:rPr>
                <w:rFonts w:hint="eastAsia"/>
                <w:color w:val="FF0000"/>
                <w:sz w:val="18"/>
                <w:szCs w:val="18"/>
                <w:lang w:eastAsia="zh-CN"/>
              </w:rPr>
              <w:t xml:space="preserve">essage </w:t>
            </w:r>
            <w:r>
              <w:rPr>
                <w:color w:val="FF0000"/>
                <w:sz w:val="18"/>
                <w:szCs w:val="18"/>
                <w:lang w:eastAsia="zh-CN"/>
              </w:rPr>
              <w:t>type indication</w:t>
            </w:r>
          </w:p>
        </w:tc>
        <w:tc>
          <w:tcPr>
            <w:tcW w:w="1980" w:type="dxa"/>
          </w:tcPr>
          <w:p w14:paraId="2D83482E" w14:textId="77777777" w:rsidR="003734E9" w:rsidRDefault="004A21C8">
            <w:pPr>
              <w:spacing w:line="276" w:lineRule="auto"/>
              <w:rPr>
                <w:color w:val="000000" w:themeColor="text1"/>
                <w:sz w:val="18"/>
                <w:szCs w:val="18"/>
                <w:lang w:eastAsia="zh-CN"/>
              </w:rPr>
            </w:pPr>
            <w:r>
              <w:rPr>
                <w:rFonts w:hint="eastAsia"/>
                <w:color w:val="000000" w:themeColor="text1"/>
                <w:sz w:val="18"/>
                <w:szCs w:val="18"/>
                <w:lang w:eastAsia="zh-CN"/>
              </w:rPr>
              <w:t>ZTE, Sanechips</w:t>
            </w:r>
            <w:r>
              <w:rPr>
                <w:color w:val="000000" w:themeColor="text1"/>
                <w:sz w:val="18"/>
                <w:szCs w:val="18"/>
                <w:lang w:eastAsia="zh-CN"/>
              </w:rPr>
              <w:t>, Qualcomm</w:t>
            </w:r>
            <w:r>
              <w:rPr>
                <w:rFonts w:hint="eastAsia"/>
                <w:color w:val="000000" w:themeColor="text1"/>
                <w:sz w:val="18"/>
                <w:szCs w:val="18"/>
                <w:lang w:eastAsia="zh-CN"/>
              </w:rPr>
              <w:t xml:space="preserve">, </w:t>
            </w:r>
            <w:r>
              <w:rPr>
                <w:rFonts w:hint="eastAsia"/>
                <w:sz w:val="18"/>
                <w:szCs w:val="18"/>
                <w:lang w:eastAsia="zh-CN"/>
              </w:rPr>
              <w:t>CMCC,</w:t>
            </w:r>
            <w:r>
              <w:rPr>
                <w:sz w:val="18"/>
                <w:szCs w:val="18"/>
                <w:lang w:eastAsia="zh-CN"/>
              </w:rPr>
              <w:t xml:space="preserve"> </w:t>
            </w:r>
            <w:r>
              <w:rPr>
                <w:rFonts w:hint="eastAsia"/>
                <w:sz w:val="18"/>
                <w:szCs w:val="18"/>
                <w:lang w:eastAsia="zh-CN"/>
              </w:rPr>
              <w:t>,</w:t>
            </w:r>
            <w:r>
              <w:rPr>
                <w:sz w:val="18"/>
                <w:szCs w:val="18"/>
                <w:lang w:eastAsia="zh-CN"/>
              </w:rPr>
              <w:t xml:space="preserve"> </w:t>
            </w:r>
            <w:r>
              <w:rPr>
                <w:rFonts w:eastAsia="Malgun Gothic" w:hint="eastAsia"/>
                <w:sz w:val="18"/>
                <w:szCs w:val="18"/>
                <w:lang w:eastAsia="ko-KR"/>
              </w:rPr>
              <w:t>LGE</w:t>
            </w:r>
            <w:r>
              <w:rPr>
                <w:rFonts w:eastAsia="Malgun Gothic"/>
                <w:sz w:val="18"/>
                <w:szCs w:val="18"/>
                <w:lang w:eastAsia="ko-KR"/>
              </w:rPr>
              <w:t>, Panasonic</w:t>
            </w:r>
          </w:p>
        </w:tc>
        <w:tc>
          <w:tcPr>
            <w:tcW w:w="1980" w:type="dxa"/>
          </w:tcPr>
          <w:p w14:paraId="2074D52B" w14:textId="77777777" w:rsidR="003734E9" w:rsidRDefault="003734E9">
            <w:pPr>
              <w:spacing w:line="276" w:lineRule="auto"/>
              <w:rPr>
                <w:color w:val="000000" w:themeColor="text1"/>
                <w:sz w:val="18"/>
                <w:szCs w:val="18"/>
                <w:lang w:eastAsia="zh-CN"/>
              </w:rPr>
            </w:pPr>
          </w:p>
        </w:tc>
        <w:tc>
          <w:tcPr>
            <w:tcW w:w="2875" w:type="dxa"/>
          </w:tcPr>
          <w:p w14:paraId="3D229EE6" w14:textId="77777777" w:rsidR="003734E9" w:rsidRDefault="004A21C8">
            <w:pPr>
              <w:spacing w:before="120"/>
              <w:rPr>
                <w:color w:val="000000" w:themeColor="text1"/>
                <w:sz w:val="18"/>
                <w:szCs w:val="18"/>
                <w:lang w:eastAsia="zh-CN"/>
              </w:rPr>
            </w:pPr>
            <w:r>
              <w:rPr>
                <w:rFonts w:hint="eastAsia"/>
                <w:color w:val="000000" w:themeColor="text1"/>
                <w:sz w:val="18"/>
                <w:szCs w:val="18"/>
                <w:lang w:eastAsia="zh-CN"/>
              </w:rPr>
              <w:t>ZTE, Sanechips:</w:t>
            </w:r>
            <w:r>
              <w:rPr>
                <w:rFonts w:hint="eastAsia"/>
              </w:rPr>
              <w:t xml:space="preserve"> </w:t>
            </w:r>
            <w:r>
              <w:rPr>
                <w:rFonts w:hint="eastAsia"/>
                <w:color w:val="000000" w:themeColor="text1"/>
                <w:sz w:val="18"/>
                <w:szCs w:val="18"/>
                <w:lang w:eastAsia="zh-CN"/>
              </w:rPr>
              <w:t>To support the early termination, a message type specified in the control information can be considered.</w:t>
            </w:r>
            <w:r>
              <w:rPr>
                <w:color w:val="000000" w:themeColor="text1"/>
                <w:sz w:val="18"/>
                <w:szCs w:val="18"/>
                <w:lang w:eastAsia="zh-CN"/>
              </w:rPr>
              <w:t xml:space="preserve"> </w:t>
            </w:r>
            <w:r>
              <w:rPr>
                <w:rFonts w:hint="eastAsia"/>
                <w:color w:val="000000" w:themeColor="text1"/>
                <w:sz w:val="18"/>
                <w:szCs w:val="18"/>
                <w:lang w:eastAsia="zh-CN"/>
              </w:rPr>
              <w:t xml:space="preserve">For example, message type indication indicates whether the R2D carries the signaling that is transmitted before Msg1 (e.g., paging message), or after Msg1 (specific signaling for one or a group of </w:t>
            </w:r>
            <w:proofErr w:type="gramStart"/>
            <w:r>
              <w:rPr>
                <w:rFonts w:hint="eastAsia"/>
                <w:color w:val="000000" w:themeColor="text1"/>
                <w:sz w:val="18"/>
                <w:szCs w:val="18"/>
                <w:lang w:eastAsia="zh-CN"/>
              </w:rPr>
              <w:t>device</w:t>
            </w:r>
            <w:proofErr w:type="gramEnd"/>
            <w:r>
              <w:rPr>
                <w:rFonts w:hint="eastAsia"/>
                <w:color w:val="000000" w:themeColor="text1"/>
                <w:sz w:val="18"/>
                <w:szCs w:val="18"/>
                <w:lang w:eastAsia="zh-CN"/>
              </w:rPr>
              <w:t>, e.g., Msg 2 or Msg 4). This helps to prevent devices that have not sent Msg1 from detecting unnecessary R2Ds transmitted for other devices (that have sent Msg1).</w:t>
            </w:r>
          </w:p>
          <w:p w14:paraId="7436B3F2" w14:textId="77777777" w:rsidR="003734E9" w:rsidRDefault="004A21C8">
            <w:pPr>
              <w:spacing w:before="120"/>
              <w:rPr>
                <w:color w:val="000000" w:themeColor="text1"/>
                <w:sz w:val="18"/>
                <w:szCs w:val="18"/>
                <w:lang w:eastAsia="zh-CN"/>
              </w:rPr>
            </w:pPr>
            <w:r>
              <w:rPr>
                <w:color w:val="000000" w:themeColor="text1"/>
                <w:sz w:val="18"/>
                <w:szCs w:val="18"/>
                <w:lang w:eastAsia="zh-CN"/>
              </w:rPr>
              <w:t>Qualcomm: it is needed to differentiate R2D and D2R scheduling.</w:t>
            </w:r>
          </w:p>
          <w:p w14:paraId="71A2354F" w14:textId="77777777" w:rsidR="003734E9" w:rsidRDefault="004A21C8">
            <w:pPr>
              <w:spacing w:before="120"/>
              <w:rPr>
                <w:color w:val="000000" w:themeColor="text1"/>
                <w:sz w:val="18"/>
                <w:szCs w:val="18"/>
                <w:lang w:eastAsia="zh-CN"/>
              </w:rPr>
            </w:pPr>
            <w:r>
              <w:rPr>
                <w:rFonts w:hint="eastAsia"/>
                <w:color w:val="000000" w:themeColor="text1"/>
                <w:sz w:val="18"/>
                <w:szCs w:val="18"/>
                <w:lang w:eastAsia="zh-CN"/>
              </w:rPr>
              <w:t xml:space="preserve">CMCC: With message type related indication, it would be helpful in two aspects: 1) device can further </w:t>
            </w:r>
            <w:r>
              <w:rPr>
                <w:color w:val="000000" w:themeColor="text1"/>
                <w:sz w:val="18"/>
                <w:szCs w:val="18"/>
                <w:lang w:eastAsia="zh-CN"/>
              </w:rPr>
              <w:t>determine</w:t>
            </w:r>
            <w:r>
              <w:rPr>
                <w:rFonts w:hint="eastAsia"/>
                <w:color w:val="000000" w:themeColor="text1"/>
                <w:sz w:val="18"/>
                <w:szCs w:val="18"/>
                <w:lang w:eastAsia="zh-CN"/>
              </w:rPr>
              <w:t xml:space="preserve"> the TBS of the R2D packet; 2) device </w:t>
            </w:r>
            <w:r>
              <w:rPr>
                <w:color w:val="000000" w:themeColor="text1"/>
                <w:sz w:val="18"/>
                <w:szCs w:val="18"/>
                <w:lang w:eastAsia="zh-CN"/>
              </w:rPr>
              <w:t>can</w:t>
            </w:r>
            <w:r>
              <w:rPr>
                <w:rFonts w:hint="eastAsia"/>
                <w:color w:val="000000" w:themeColor="text1"/>
                <w:sz w:val="18"/>
                <w:szCs w:val="18"/>
                <w:lang w:eastAsia="zh-CN"/>
              </w:rPr>
              <w:t xml:space="preserve"> quickly determine whether to proceed the R2D and if not, device can skip it for energy saving.</w:t>
            </w:r>
          </w:p>
          <w:p w14:paraId="76E41533" w14:textId="77777777" w:rsidR="003734E9" w:rsidRDefault="004A21C8">
            <w:pPr>
              <w:spacing w:before="120"/>
              <w:rPr>
                <w:rFonts w:eastAsia="Malgun Gothic"/>
                <w:sz w:val="18"/>
                <w:szCs w:val="18"/>
                <w:lang w:eastAsia="ko-KR"/>
              </w:rPr>
            </w:pPr>
            <w:r>
              <w:rPr>
                <w:sz w:val="18"/>
                <w:szCs w:val="18"/>
                <w:lang w:eastAsia="zh-CN"/>
              </w:rPr>
              <w:t>V</w:t>
            </w:r>
            <w:r>
              <w:rPr>
                <w:rFonts w:hint="eastAsia"/>
                <w:sz w:val="18"/>
                <w:szCs w:val="18"/>
                <w:lang w:eastAsia="zh-CN"/>
              </w:rPr>
              <w:t xml:space="preserve">ivo1: clarifications on the definition of message type </w:t>
            </w:r>
            <w:proofErr w:type="gramStart"/>
            <w:r>
              <w:rPr>
                <w:rFonts w:hint="eastAsia"/>
                <w:sz w:val="18"/>
                <w:szCs w:val="18"/>
                <w:lang w:eastAsia="zh-CN"/>
              </w:rPr>
              <w:t>is</w:t>
            </w:r>
            <w:proofErr w:type="gramEnd"/>
            <w:r>
              <w:rPr>
                <w:rFonts w:hint="eastAsia"/>
                <w:sz w:val="18"/>
                <w:szCs w:val="18"/>
                <w:lang w:eastAsia="zh-CN"/>
              </w:rPr>
              <w:t xml:space="preserve"> needed before discussing whether it is L1 or </w:t>
            </w:r>
            <w:r>
              <w:rPr>
                <w:rFonts w:hint="eastAsia"/>
                <w:sz w:val="18"/>
                <w:szCs w:val="18"/>
                <w:lang w:eastAsia="zh-CN"/>
              </w:rPr>
              <w:lastRenderedPageBreak/>
              <w:t>L2</w:t>
            </w:r>
          </w:p>
          <w:p w14:paraId="270E4F53" w14:textId="77777777" w:rsidR="003734E9" w:rsidRDefault="004A21C8">
            <w:pPr>
              <w:spacing w:before="120"/>
              <w:rPr>
                <w:rFonts w:eastAsia="Malgun Gothic"/>
                <w:sz w:val="18"/>
                <w:szCs w:val="18"/>
                <w:lang w:eastAsia="ko-KR"/>
              </w:rPr>
            </w:pPr>
            <w:r>
              <w:rPr>
                <w:rFonts w:eastAsia="Malgun Gothic" w:hint="eastAsia"/>
                <w:sz w:val="18"/>
                <w:szCs w:val="18"/>
                <w:lang w:eastAsia="ko-KR"/>
              </w:rPr>
              <w:t>LGE: Device needs to know whether to continue to receive subsequent PRDCH based on this info e.g. for differentiation of paging/query and a specific command.</w:t>
            </w:r>
          </w:p>
          <w:p w14:paraId="6B05D820" w14:textId="77777777" w:rsidR="003734E9" w:rsidRDefault="004A21C8">
            <w:pPr>
              <w:spacing w:before="120"/>
              <w:rPr>
                <w:rFonts w:eastAsia="Malgun Gothic"/>
                <w:color w:val="000000" w:themeColor="text1"/>
                <w:sz w:val="18"/>
                <w:szCs w:val="18"/>
                <w:lang w:eastAsia="ko-KR"/>
              </w:rPr>
            </w:pPr>
            <w:r>
              <w:rPr>
                <w:color w:val="000000" w:themeColor="text1"/>
                <w:sz w:val="18"/>
                <w:szCs w:val="18"/>
                <w:lang w:eastAsia="zh-CN"/>
              </w:rPr>
              <w:t>Huawei, HiSilicon: Apart from the ID associated with a device, which can be transmitted by higher layers, there is no need to have separate L1 R2D control at all.</w:t>
            </w:r>
          </w:p>
        </w:tc>
      </w:tr>
      <w:tr w:rsidR="003734E9" w14:paraId="24330BF2" w14:textId="77777777">
        <w:tc>
          <w:tcPr>
            <w:tcW w:w="2515" w:type="dxa"/>
          </w:tcPr>
          <w:p w14:paraId="117E3440" w14:textId="77777777" w:rsidR="003734E9" w:rsidRDefault="004A21C8">
            <w:pPr>
              <w:spacing w:line="276" w:lineRule="auto"/>
              <w:jc w:val="left"/>
              <w:rPr>
                <w:color w:val="FF0000"/>
                <w:sz w:val="18"/>
                <w:szCs w:val="18"/>
                <w:lang w:eastAsia="zh-CN"/>
              </w:rPr>
            </w:pPr>
            <w:r>
              <w:rPr>
                <w:color w:val="FF0000"/>
                <w:sz w:val="18"/>
                <w:szCs w:val="18"/>
                <w:lang w:eastAsia="zh-CN"/>
              </w:rPr>
              <w:lastRenderedPageBreak/>
              <w:t>R</w:t>
            </w:r>
            <w:r>
              <w:rPr>
                <w:rFonts w:hint="eastAsia"/>
                <w:color w:val="FF0000"/>
                <w:sz w:val="18"/>
                <w:szCs w:val="18"/>
                <w:lang w:eastAsia="zh-CN"/>
              </w:rPr>
              <w:t>epetition/</w:t>
            </w:r>
            <w:r>
              <w:rPr>
                <w:color w:val="FF0000"/>
                <w:sz w:val="18"/>
                <w:szCs w:val="18"/>
                <w:lang w:eastAsia="zh-CN"/>
              </w:rPr>
              <w:t>code rate</w:t>
            </w:r>
          </w:p>
        </w:tc>
        <w:tc>
          <w:tcPr>
            <w:tcW w:w="1980" w:type="dxa"/>
          </w:tcPr>
          <w:p w14:paraId="31A7388B" w14:textId="77777777" w:rsidR="003734E9" w:rsidRDefault="004A21C8">
            <w:pPr>
              <w:spacing w:line="276" w:lineRule="auto"/>
              <w:rPr>
                <w:color w:val="000000" w:themeColor="text1"/>
                <w:sz w:val="18"/>
                <w:szCs w:val="18"/>
                <w:lang w:eastAsia="zh-CN"/>
              </w:rPr>
            </w:pPr>
            <w:r>
              <w:rPr>
                <w:rFonts w:hint="eastAsia"/>
                <w:color w:val="000000" w:themeColor="text1"/>
                <w:sz w:val="18"/>
                <w:szCs w:val="18"/>
                <w:lang w:eastAsia="zh-CN"/>
              </w:rPr>
              <w:t>ZTE, Sanechips</w:t>
            </w:r>
            <w:r>
              <w:rPr>
                <w:color w:val="000000" w:themeColor="text1"/>
                <w:sz w:val="18"/>
                <w:szCs w:val="18"/>
                <w:lang w:eastAsia="zh-CN"/>
              </w:rPr>
              <w:t xml:space="preserve">, Qualcomm (for repetition), </w:t>
            </w:r>
            <w:proofErr w:type="spellStart"/>
            <w:r>
              <w:rPr>
                <w:color w:val="000000" w:themeColor="text1"/>
                <w:sz w:val="18"/>
                <w:szCs w:val="18"/>
                <w:lang w:eastAsia="zh-CN"/>
              </w:rPr>
              <w:t>CEWiT</w:t>
            </w:r>
            <w:proofErr w:type="spellEnd"/>
            <w:r>
              <w:rPr>
                <w:rFonts w:eastAsia="Malgun Gothic"/>
                <w:sz w:val="18"/>
                <w:szCs w:val="18"/>
                <w:lang w:eastAsia="ko-KR"/>
              </w:rPr>
              <w:t>, Panasonic</w:t>
            </w:r>
          </w:p>
        </w:tc>
        <w:tc>
          <w:tcPr>
            <w:tcW w:w="1980" w:type="dxa"/>
          </w:tcPr>
          <w:p w14:paraId="7730F64C" w14:textId="77777777" w:rsidR="003734E9" w:rsidRDefault="003734E9">
            <w:pPr>
              <w:spacing w:line="276" w:lineRule="auto"/>
              <w:rPr>
                <w:color w:val="000000" w:themeColor="text1"/>
                <w:sz w:val="18"/>
                <w:szCs w:val="18"/>
                <w:lang w:eastAsia="zh-CN"/>
              </w:rPr>
            </w:pPr>
          </w:p>
        </w:tc>
        <w:tc>
          <w:tcPr>
            <w:tcW w:w="2875" w:type="dxa"/>
          </w:tcPr>
          <w:p w14:paraId="2C65BE97" w14:textId="77777777" w:rsidR="003734E9" w:rsidRDefault="004A21C8">
            <w:pPr>
              <w:spacing w:before="120"/>
              <w:rPr>
                <w:rFonts w:eastAsia="Malgun Gothic"/>
                <w:color w:val="000000" w:themeColor="text1"/>
                <w:sz w:val="18"/>
                <w:szCs w:val="18"/>
                <w:lang w:eastAsia="ko-KR"/>
              </w:rPr>
            </w:pPr>
            <w:r>
              <w:rPr>
                <w:color w:val="000000" w:themeColor="text1"/>
                <w:sz w:val="18"/>
                <w:szCs w:val="18"/>
                <w:lang w:eastAsia="zh-CN"/>
              </w:rPr>
              <w:t>ZTE, Sanechips: S</w:t>
            </w:r>
            <w:r>
              <w:rPr>
                <w:rFonts w:hint="eastAsia"/>
                <w:color w:val="000000" w:themeColor="text1"/>
                <w:sz w:val="18"/>
                <w:szCs w:val="18"/>
                <w:lang w:eastAsia="zh-CN"/>
              </w:rPr>
              <w:t>upporting repetition is beneficial for counter frequency fading, interference and performance improve, and should be considered.</w:t>
            </w:r>
          </w:p>
          <w:p w14:paraId="564D7FCB" w14:textId="77777777" w:rsidR="003734E9" w:rsidRDefault="004A21C8">
            <w:pPr>
              <w:spacing w:before="120"/>
              <w:rPr>
                <w:rFonts w:eastAsia="Malgun Gothic"/>
                <w:color w:val="000000" w:themeColor="text1"/>
                <w:sz w:val="18"/>
                <w:szCs w:val="18"/>
                <w:lang w:eastAsia="ko-KR"/>
              </w:rPr>
            </w:pPr>
            <w:r>
              <w:rPr>
                <w:rFonts w:eastAsia="Malgun Gothic" w:hint="eastAsia"/>
                <w:color w:val="000000" w:themeColor="text1"/>
                <w:sz w:val="18"/>
                <w:szCs w:val="18"/>
                <w:lang w:eastAsia="ko-KR"/>
              </w:rPr>
              <w:t>LGE: May be needed if repetition is supported in PRDCH.</w:t>
            </w:r>
          </w:p>
          <w:p w14:paraId="762C7FE3" w14:textId="77777777" w:rsidR="003734E9" w:rsidRDefault="004A21C8">
            <w:pPr>
              <w:spacing w:before="120"/>
              <w:rPr>
                <w:rFonts w:eastAsia="Malgun Gothic"/>
                <w:color w:val="000000" w:themeColor="text1"/>
                <w:sz w:val="18"/>
                <w:szCs w:val="18"/>
                <w:lang w:eastAsia="ko-KR"/>
              </w:rPr>
            </w:pPr>
            <w:r>
              <w:rPr>
                <w:color w:val="000000" w:themeColor="text1"/>
                <w:sz w:val="18"/>
                <w:szCs w:val="18"/>
                <w:lang w:eastAsia="zh-CN"/>
              </w:rPr>
              <w:t>Huawei, HiSilicon: Repetition is not supported for R2D, and only OOK is applied, while FEC code is not supported. Hence it is not needed.</w:t>
            </w:r>
          </w:p>
        </w:tc>
      </w:tr>
      <w:tr w:rsidR="003734E9" w14:paraId="35E7664D" w14:textId="77777777">
        <w:tc>
          <w:tcPr>
            <w:tcW w:w="2515" w:type="dxa"/>
          </w:tcPr>
          <w:p w14:paraId="555E0CB8" w14:textId="77777777" w:rsidR="003734E9" w:rsidRDefault="004A21C8">
            <w:pPr>
              <w:spacing w:line="276" w:lineRule="auto"/>
              <w:jc w:val="left"/>
              <w:rPr>
                <w:color w:val="FF0000"/>
                <w:sz w:val="18"/>
                <w:szCs w:val="18"/>
                <w:lang w:eastAsia="zh-CN"/>
              </w:rPr>
            </w:pPr>
            <w:r>
              <w:rPr>
                <w:color w:val="FF0000"/>
                <w:sz w:val="18"/>
                <w:szCs w:val="18"/>
                <w:lang w:eastAsia="zh-CN"/>
              </w:rPr>
              <w:t>Next PRDCH to decode</w:t>
            </w:r>
          </w:p>
        </w:tc>
        <w:tc>
          <w:tcPr>
            <w:tcW w:w="1980" w:type="dxa"/>
          </w:tcPr>
          <w:p w14:paraId="141AC577" w14:textId="77777777" w:rsidR="003734E9" w:rsidRDefault="004A21C8">
            <w:pPr>
              <w:spacing w:line="276" w:lineRule="auto"/>
              <w:rPr>
                <w:color w:val="000000" w:themeColor="text1"/>
                <w:sz w:val="18"/>
                <w:szCs w:val="18"/>
                <w:lang w:eastAsia="zh-CN"/>
              </w:rPr>
            </w:pPr>
            <w:r>
              <w:rPr>
                <w:color w:val="000000" w:themeColor="text1"/>
                <w:sz w:val="18"/>
                <w:szCs w:val="18"/>
                <w:lang w:eastAsia="zh-CN"/>
              </w:rPr>
              <w:t>FUTUREWEI</w:t>
            </w:r>
          </w:p>
        </w:tc>
        <w:tc>
          <w:tcPr>
            <w:tcW w:w="1980" w:type="dxa"/>
          </w:tcPr>
          <w:p w14:paraId="621618CE" w14:textId="77777777" w:rsidR="003734E9" w:rsidRDefault="003734E9">
            <w:pPr>
              <w:spacing w:line="276" w:lineRule="auto"/>
              <w:rPr>
                <w:color w:val="000000" w:themeColor="text1"/>
                <w:sz w:val="18"/>
                <w:szCs w:val="18"/>
                <w:lang w:eastAsia="zh-CN"/>
              </w:rPr>
            </w:pPr>
          </w:p>
        </w:tc>
        <w:tc>
          <w:tcPr>
            <w:tcW w:w="2875" w:type="dxa"/>
          </w:tcPr>
          <w:p w14:paraId="04C287FB" w14:textId="77777777" w:rsidR="003734E9" w:rsidRDefault="004A21C8">
            <w:pPr>
              <w:spacing w:before="120"/>
              <w:rPr>
                <w:rFonts w:eastAsia="Malgun Gothic"/>
                <w:color w:val="000000" w:themeColor="text1"/>
                <w:sz w:val="18"/>
                <w:szCs w:val="18"/>
                <w:lang w:eastAsia="ko-KR"/>
              </w:rPr>
            </w:pPr>
            <w:r>
              <w:rPr>
                <w:color w:val="000000" w:themeColor="text1"/>
                <w:sz w:val="18"/>
                <w:szCs w:val="18"/>
                <w:lang w:eastAsia="zh-CN"/>
              </w:rPr>
              <w:t xml:space="preserve">To address direction 2 for device availability, the field indicates the next time a non-scheduled device can expect a PRDCH to decode </w:t>
            </w:r>
          </w:p>
        </w:tc>
      </w:tr>
      <w:tr w:rsidR="003734E9" w14:paraId="7A36C18D" w14:textId="77777777">
        <w:tc>
          <w:tcPr>
            <w:tcW w:w="2515" w:type="dxa"/>
          </w:tcPr>
          <w:p w14:paraId="094C61B5" w14:textId="77777777" w:rsidR="003734E9" w:rsidRDefault="004A21C8">
            <w:pPr>
              <w:spacing w:line="276" w:lineRule="auto"/>
              <w:jc w:val="left"/>
              <w:rPr>
                <w:color w:val="FF0000"/>
                <w:sz w:val="18"/>
                <w:szCs w:val="18"/>
                <w:lang w:eastAsia="zh-CN"/>
              </w:rPr>
            </w:pPr>
            <w:r>
              <w:rPr>
                <w:color w:val="FF0000"/>
                <w:sz w:val="18"/>
                <w:szCs w:val="18"/>
                <w:lang w:eastAsia="zh-CN"/>
              </w:rPr>
              <w:t>Chip duration</w:t>
            </w:r>
          </w:p>
        </w:tc>
        <w:tc>
          <w:tcPr>
            <w:tcW w:w="1980" w:type="dxa"/>
          </w:tcPr>
          <w:p w14:paraId="524D060A" w14:textId="77777777" w:rsidR="003734E9" w:rsidRDefault="004A21C8">
            <w:pPr>
              <w:spacing w:line="276" w:lineRule="auto"/>
              <w:rPr>
                <w:color w:val="000000" w:themeColor="text1"/>
                <w:sz w:val="18"/>
                <w:szCs w:val="18"/>
                <w:lang w:eastAsia="zh-CN"/>
              </w:rPr>
            </w:pPr>
            <w:r>
              <w:rPr>
                <w:color w:val="000000" w:themeColor="text1"/>
                <w:sz w:val="18"/>
                <w:szCs w:val="18"/>
                <w:lang w:eastAsia="zh-CN"/>
              </w:rPr>
              <w:t xml:space="preserve">Qualcomm, </w:t>
            </w:r>
            <w:proofErr w:type="spellStart"/>
            <w:r>
              <w:rPr>
                <w:color w:val="000000" w:themeColor="text1"/>
                <w:sz w:val="18"/>
                <w:szCs w:val="18"/>
                <w:lang w:eastAsia="zh-CN"/>
              </w:rPr>
              <w:t>CEWiT</w:t>
            </w:r>
            <w:proofErr w:type="spellEnd"/>
          </w:p>
        </w:tc>
        <w:tc>
          <w:tcPr>
            <w:tcW w:w="1980" w:type="dxa"/>
          </w:tcPr>
          <w:p w14:paraId="6FED8AB1" w14:textId="77777777" w:rsidR="003734E9" w:rsidRDefault="003734E9">
            <w:pPr>
              <w:spacing w:line="276" w:lineRule="auto"/>
              <w:rPr>
                <w:color w:val="000000" w:themeColor="text1"/>
                <w:sz w:val="18"/>
                <w:szCs w:val="18"/>
                <w:lang w:eastAsia="zh-CN"/>
              </w:rPr>
            </w:pPr>
          </w:p>
        </w:tc>
        <w:tc>
          <w:tcPr>
            <w:tcW w:w="2875" w:type="dxa"/>
          </w:tcPr>
          <w:p w14:paraId="06EE9912" w14:textId="77777777" w:rsidR="003734E9" w:rsidRDefault="004A21C8">
            <w:pPr>
              <w:spacing w:before="120"/>
              <w:rPr>
                <w:color w:val="000000" w:themeColor="text1"/>
                <w:sz w:val="18"/>
                <w:szCs w:val="18"/>
                <w:lang w:eastAsia="zh-CN"/>
              </w:rPr>
            </w:pPr>
            <w:r>
              <w:rPr>
                <w:color w:val="000000" w:themeColor="text1"/>
                <w:sz w:val="18"/>
                <w:szCs w:val="18"/>
                <w:lang w:eastAsia="zh-CN"/>
              </w:rPr>
              <w:t>Qualcomm: For M higher than that of R2D control and the clock acquisition part</w:t>
            </w:r>
          </w:p>
          <w:p w14:paraId="0A730941" w14:textId="77777777" w:rsidR="003734E9" w:rsidRDefault="004A21C8">
            <w:pPr>
              <w:spacing w:before="120"/>
              <w:rPr>
                <w:color w:val="000000" w:themeColor="text1"/>
                <w:sz w:val="18"/>
                <w:szCs w:val="18"/>
                <w:lang w:eastAsia="zh-CN"/>
              </w:rPr>
            </w:pPr>
            <w:r>
              <w:rPr>
                <w:color w:val="000000" w:themeColor="text1"/>
                <w:sz w:val="18"/>
                <w:szCs w:val="18"/>
                <w:lang w:eastAsia="zh-CN"/>
              </w:rPr>
              <w:t>Huawei, HiSilicon: This is determined by the device using the clock acquisition part, and a separate indication is not required.</w:t>
            </w:r>
          </w:p>
        </w:tc>
      </w:tr>
      <w:tr w:rsidR="003734E9" w14:paraId="12C7B930" w14:textId="77777777">
        <w:tc>
          <w:tcPr>
            <w:tcW w:w="2515" w:type="dxa"/>
          </w:tcPr>
          <w:p w14:paraId="21AC2E3E" w14:textId="77777777" w:rsidR="003734E9" w:rsidRDefault="004A21C8">
            <w:pPr>
              <w:spacing w:line="276" w:lineRule="auto"/>
              <w:jc w:val="left"/>
              <w:rPr>
                <w:color w:val="FF0000"/>
                <w:sz w:val="18"/>
                <w:szCs w:val="18"/>
                <w:lang w:eastAsia="zh-CN"/>
              </w:rPr>
            </w:pPr>
            <w:r>
              <w:rPr>
                <w:color w:val="FF0000"/>
                <w:sz w:val="18"/>
                <w:szCs w:val="18"/>
                <w:lang w:eastAsia="zh-CN"/>
              </w:rPr>
              <w:t>TBS</w:t>
            </w:r>
          </w:p>
        </w:tc>
        <w:tc>
          <w:tcPr>
            <w:tcW w:w="1980" w:type="dxa"/>
          </w:tcPr>
          <w:p w14:paraId="6576C947" w14:textId="77777777" w:rsidR="003734E9" w:rsidRDefault="004A21C8">
            <w:pPr>
              <w:spacing w:line="276" w:lineRule="auto"/>
              <w:rPr>
                <w:color w:val="000000" w:themeColor="text1"/>
                <w:sz w:val="18"/>
                <w:szCs w:val="18"/>
                <w:lang w:eastAsia="zh-CN"/>
              </w:rPr>
            </w:pPr>
            <w:r>
              <w:rPr>
                <w:color w:val="000000" w:themeColor="text1"/>
                <w:sz w:val="18"/>
                <w:szCs w:val="18"/>
                <w:lang w:eastAsia="zh-CN"/>
              </w:rPr>
              <w:t>Qualcomm</w:t>
            </w:r>
            <w:r>
              <w:rPr>
                <w:rFonts w:hint="eastAsia"/>
                <w:color w:val="000000" w:themeColor="text1"/>
                <w:sz w:val="18"/>
                <w:szCs w:val="18"/>
                <w:lang w:eastAsia="zh-CN"/>
              </w:rPr>
              <w:t>,</w:t>
            </w:r>
            <w:r>
              <w:rPr>
                <w:sz w:val="18"/>
                <w:szCs w:val="18"/>
                <w:lang w:eastAsia="zh-CN"/>
              </w:rPr>
              <w:t xml:space="preserve"> V</w:t>
            </w:r>
            <w:r>
              <w:rPr>
                <w:rFonts w:hint="eastAsia"/>
                <w:sz w:val="18"/>
                <w:szCs w:val="18"/>
                <w:lang w:eastAsia="zh-CN"/>
              </w:rPr>
              <w:t>ivo1</w:t>
            </w:r>
            <w:r>
              <w:rPr>
                <w:sz w:val="18"/>
                <w:szCs w:val="18"/>
                <w:lang w:eastAsia="zh-CN"/>
              </w:rPr>
              <w:t xml:space="preserve">, </w:t>
            </w:r>
            <w:proofErr w:type="spellStart"/>
            <w:r>
              <w:rPr>
                <w:sz w:val="18"/>
                <w:szCs w:val="18"/>
                <w:lang w:eastAsia="zh-CN"/>
              </w:rPr>
              <w:t>CEWiT</w:t>
            </w:r>
            <w:proofErr w:type="spellEnd"/>
          </w:p>
        </w:tc>
        <w:tc>
          <w:tcPr>
            <w:tcW w:w="1980" w:type="dxa"/>
          </w:tcPr>
          <w:p w14:paraId="191490F2" w14:textId="77777777" w:rsidR="003734E9" w:rsidRDefault="003734E9">
            <w:pPr>
              <w:spacing w:line="276" w:lineRule="auto"/>
              <w:rPr>
                <w:color w:val="000000" w:themeColor="text1"/>
                <w:sz w:val="18"/>
                <w:szCs w:val="18"/>
                <w:lang w:eastAsia="zh-CN"/>
              </w:rPr>
            </w:pPr>
          </w:p>
        </w:tc>
        <w:tc>
          <w:tcPr>
            <w:tcW w:w="2875" w:type="dxa"/>
          </w:tcPr>
          <w:p w14:paraId="450959D2" w14:textId="77777777" w:rsidR="003734E9" w:rsidRDefault="004A21C8">
            <w:pPr>
              <w:spacing w:before="120"/>
              <w:rPr>
                <w:color w:val="000000" w:themeColor="text1"/>
                <w:sz w:val="18"/>
                <w:szCs w:val="18"/>
                <w:lang w:eastAsia="zh-CN"/>
              </w:rPr>
            </w:pPr>
            <w:r>
              <w:rPr>
                <w:color w:val="000000" w:themeColor="text1"/>
                <w:sz w:val="18"/>
                <w:szCs w:val="18"/>
                <w:lang w:eastAsia="zh-CN"/>
              </w:rPr>
              <w:t>V</w:t>
            </w:r>
            <w:r>
              <w:rPr>
                <w:rFonts w:hint="eastAsia"/>
                <w:color w:val="000000" w:themeColor="text1"/>
                <w:sz w:val="18"/>
                <w:szCs w:val="18"/>
                <w:lang w:eastAsia="zh-CN"/>
              </w:rPr>
              <w:t>ivo1:</w:t>
            </w:r>
            <w:r>
              <w:rPr>
                <w:color w:val="000000" w:themeColor="text1"/>
                <w:sz w:val="18"/>
                <w:szCs w:val="18"/>
                <w:lang w:eastAsia="zh-CN"/>
              </w:rPr>
              <w:t xml:space="preserve"> </w:t>
            </w:r>
            <w:r>
              <w:rPr>
                <w:rFonts w:hint="eastAsia"/>
                <w:color w:val="000000" w:themeColor="text1"/>
                <w:sz w:val="18"/>
                <w:szCs w:val="18"/>
                <w:lang w:eastAsia="zh-CN"/>
              </w:rPr>
              <w:t xml:space="preserve">to </w:t>
            </w:r>
            <w:r>
              <w:rPr>
                <w:color w:val="000000" w:themeColor="text1"/>
                <w:sz w:val="18"/>
                <w:szCs w:val="18"/>
                <w:lang w:eastAsia="zh-CN"/>
              </w:rPr>
              <w:t>determine</w:t>
            </w:r>
            <w:r>
              <w:rPr>
                <w:rFonts w:hint="eastAsia"/>
                <w:color w:val="000000" w:themeColor="text1"/>
                <w:sz w:val="18"/>
                <w:szCs w:val="18"/>
                <w:lang w:eastAsia="zh-CN"/>
              </w:rPr>
              <w:t xml:space="preserve"> the end of </w:t>
            </w:r>
            <w:proofErr w:type="spellStart"/>
            <w:r>
              <w:rPr>
                <w:rFonts w:hint="eastAsia"/>
                <w:color w:val="000000" w:themeColor="text1"/>
                <w:sz w:val="18"/>
                <w:szCs w:val="18"/>
                <w:lang w:eastAsia="zh-CN"/>
              </w:rPr>
              <w:t>transission</w:t>
            </w:r>
            <w:proofErr w:type="spellEnd"/>
          </w:p>
        </w:tc>
      </w:tr>
      <w:tr w:rsidR="003734E9" w14:paraId="00A0E703" w14:textId="77777777">
        <w:tc>
          <w:tcPr>
            <w:tcW w:w="2515" w:type="dxa"/>
          </w:tcPr>
          <w:p w14:paraId="13182F7F" w14:textId="77777777" w:rsidR="003734E9" w:rsidRDefault="004A21C8">
            <w:pPr>
              <w:spacing w:line="276" w:lineRule="auto"/>
              <w:jc w:val="left"/>
              <w:rPr>
                <w:color w:val="FF0000"/>
                <w:sz w:val="18"/>
                <w:szCs w:val="18"/>
                <w:lang w:eastAsia="zh-CN"/>
              </w:rPr>
            </w:pPr>
            <w:r>
              <w:rPr>
                <w:color w:val="FF0000"/>
                <w:sz w:val="18"/>
                <w:szCs w:val="18"/>
                <w:lang w:eastAsia="zh-CN"/>
              </w:rPr>
              <w:t>Reader ID</w:t>
            </w:r>
          </w:p>
        </w:tc>
        <w:tc>
          <w:tcPr>
            <w:tcW w:w="1980" w:type="dxa"/>
          </w:tcPr>
          <w:p w14:paraId="21E2D270" w14:textId="77777777" w:rsidR="003734E9" w:rsidRDefault="004A21C8">
            <w:pPr>
              <w:spacing w:line="276" w:lineRule="auto"/>
              <w:rPr>
                <w:color w:val="000000" w:themeColor="text1"/>
                <w:sz w:val="18"/>
                <w:szCs w:val="18"/>
                <w:lang w:eastAsia="zh-CN"/>
              </w:rPr>
            </w:pPr>
            <w:r>
              <w:rPr>
                <w:color w:val="000000" w:themeColor="text1"/>
                <w:sz w:val="18"/>
                <w:szCs w:val="18"/>
                <w:lang w:eastAsia="zh-CN"/>
              </w:rPr>
              <w:t xml:space="preserve">Qualcomm, </w:t>
            </w:r>
            <w:proofErr w:type="spellStart"/>
            <w:r>
              <w:rPr>
                <w:color w:val="000000" w:themeColor="text1"/>
                <w:sz w:val="18"/>
                <w:szCs w:val="18"/>
                <w:lang w:eastAsia="zh-CN"/>
              </w:rPr>
              <w:t>CEWiT</w:t>
            </w:r>
            <w:proofErr w:type="spellEnd"/>
          </w:p>
        </w:tc>
        <w:tc>
          <w:tcPr>
            <w:tcW w:w="1980" w:type="dxa"/>
          </w:tcPr>
          <w:p w14:paraId="15AFC81D" w14:textId="77777777" w:rsidR="003734E9" w:rsidRDefault="003734E9">
            <w:pPr>
              <w:spacing w:line="276" w:lineRule="auto"/>
              <w:rPr>
                <w:color w:val="000000" w:themeColor="text1"/>
                <w:sz w:val="18"/>
                <w:szCs w:val="18"/>
                <w:lang w:eastAsia="zh-CN"/>
              </w:rPr>
            </w:pPr>
          </w:p>
        </w:tc>
        <w:tc>
          <w:tcPr>
            <w:tcW w:w="2875" w:type="dxa"/>
          </w:tcPr>
          <w:p w14:paraId="139CC792" w14:textId="77777777" w:rsidR="003734E9" w:rsidRDefault="003734E9">
            <w:pPr>
              <w:spacing w:before="120"/>
              <w:rPr>
                <w:color w:val="000000" w:themeColor="text1"/>
                <w:sz w:val="18"/>
                <w:szCs w:val="18"/>
                <w:lang w:eastAsia="zh-CN"/>
              </w:rPr>
            </w:pPr>
          </w:p>
        </w:tc>
      </w:tr>
    </w:tbl>
    <w:p w14:paraId="37CB0FB1" w14:textId="77777777" w:rsidR="003734E9" w:rsidRDefault="003734E9">
      <w:pPr>
        <w:spacing w:line="276" w:lineRule="auto"/>
        <w:rPr>
          <w:color w:val="000000"/>
        </w:rPr>
      </w:pPr>
    </w:p>
    <w:p w14:paraId="0425DC96" w14:textId="05613320" w:rsidR="003734E9" w:rsidRPr="005D3089" w:rsidRDefault="004A21C8" w:rsidP="005D3089">
      <w:r w:rsidRPr="005D3089">
        <w:t>[</w:t>
      </w:r>
      <w:r w:rsidR="00964ACB" w:rsidRPr="005D3089">
        <w:t>Closed</w:t>
      </w:r>
      <w:r w:rsidRPr="005D3089">
        <w:t xml:space="preserve">] 2nd Discussion Round </w:t>
      </w:r>
    </w:p>
    <w:p w14:paraId="3B8C18EB" w14:textId="77777777" w:rsidR="003734E9" w:rsidRPr="005D3089" w:rsidRDefault="004A21C8" w:rsidP="005D3089">
      <w:pPr>
        <w:rPr>
          <w:b/>
          <w:bCs/>
          <w:i/>
          <w:iCs/>
        </w:rPr>
      </w:pPr>
      <w:r w:rsidRPr="005D3089">
        <w:rPr>
          <w:b/>
          <w:bCs/>
          <w:i/>
          <w:iCs/>
        </w:rPr>
        <w:t>Proposal 2.1.3-1</w:t>
      </w:r>
    </w:p>
    <w:p w14:paraId="08A4D294" w14:textId="77777777" w:rsidR="003734E9" w:rsidRDefault="004A21C8">
      <w:pPr>
        <w:spacing w:after="0"/>
        <w:rPr>
          <w:color w:val="000000"/>
        </w:rPr>
      </w:pPr>
      <w:r>
        <w:rPr>
          <w:color w:val="000000"/>
        </w:rPr>
        <w:t xml:space="preserve">For D2R scheduling, following options are studied for indication of information (potentially including time domain resources, frequency domain resources, MCS-like information, chip duration, ID associated with device(s), repetitions, </w:t>
      </w:r>
      <w:r>
        <w:rPr>
          <w:b/>
          <w:bCs/>
          <w:color w:val="000000"/>
        </w:rPr>
        <w:t>message type</w:t>
      </w:r>
      <w:r>
        <w:rPr>
          <w:color w:val="000000"/>
        </w:rPr>
        <w:t xml:space="preserve">, </w:t>
      </w:r>
      <w:r>
        <w:rPr>
          <w:b/>
          <w:bCs/>
          <w:color w:val="000000"/>
        </w:rPr>
        <w:t>TBS</w:t>
      </w:r>
      <w:r>
        <w:rPr>
          <w:color w:val="000000"/>
        </w:rPr>
        <w:t>)  to the device via corresponding PRDCH:</w:t>
      </w:r>
    </w:p>
    <w:p w14:paraId="362F3E20" w14:textId="77777777" w:rsidR="003734E9" w:rsidRDefault="004A21C8">
      <w:pPr>
        <w:pStyle w:val="ListParagraph"/>
        <w:numPr>
          <w:ilvl w:val="0"/>
          <w:numId w:val="48"/>
        </w:numPr>
        <w:spacing w:after="0"/>
        <w:rPr>
          <w:color w:val="000000"/>
        </w:rPr>
      </w:pPr>
      <w:r>
        <w:rPr>
          <w:color w:val="000000"/>
        </w:rPr>
        <w:t>Option 1: L1-R2D control information</w:t>
      </w:r>
    </w:p>
    <w:p w14:paraId="4D6F1A9B" w14:textId="77777777" w:rsidR="003734E9" w:rsidRDefault="004A21C8">
      <w:pPr>
        <w:pStyle w:val="ListParagraph"/>
        <w:numPr>
          <w:ilvl w:val="0"/>
          <w:numId w:val="48"/>
        </w:numPr>
        <w:spacing w:after="0"/>
        <w:rPr>
          <w:color w:val="000000"/>
        </w:rPr>
      </w:pPr>
      <w:r>
        <w:rPr>
          <w:color w:val="000000"/>
        </w:rPr>
        <w:t>Option 2: Higher-layer signaling</w:t>
      </w:r>
    </w:p>
    <w:p w14:paraId="3A5C8300" w14:textId="77777777" w:rsidR="003734E9" w:rsidRDefault="004A21C8">
      <w:pPr>
        <w:pStyle w:val="ListParagraph"/>
        <w:numPr>
          <w:ilvl w:val="1"/>
          <w:numId w:val="48"/>
        </w:numPr>
        <w:spacing w:after="0"/>
        <w:rPr>
          <w:color w:val="000000"/>
        </w:rPr>
      </w:pPr>
      <w:r>
        <w:rPr>
          <w:color w:val="000000"/>
        </w:rPr>
        <w:t>For option 2, it is observed that transmitting the D2R scheduling related information via higher-layer signaling simplifies the PRDCH design and avoid blind decoding of PRDCH</w:t>
      </w:r>
    </w:p>
    <w:p w14:paraId="0A1A76E9" w14:textId="77777777" w:rsidR="003734E9" w:rsidRDefault="003734E9">
      <w:pPr>
        <w:pStyle w:val="ListParagraph"/>
        <w:spacing w:after="0"/>
        <w:ind w:left="880"/>
        <w:rPr>
          <w:color w:val="000000"/>
        </w:rPr>
      </w:pPr>
    </w:p>
    <w:tbl>
      <w:tblPr>
        <w:tblStyle w:val="TableGrid"/>
        <w:tblW w:w="0" w:type="auto"/>
        <w:tblLook w:val="04A0" w:firstRow="1" w:lastRow="0" w:firstColumn="1" w:lastColumn="0" w:noHBand="0" w:noVBand="1"/>
      </w:tblPr>
      <w:tblGrid>
        <w:gridCol w:w="1562"/>
        <w:gridCol w:w="7788"/>
      </w:tblGrid>
      <w:tr w:rsidR="003734E9" w14:paraId="5133C839" w14:textId="77777777">
        <w:tc>
          <w:tcPr>
            <w:tcW w:w="1562" w:type="dxa"/>
          </w:tcPr>
          <w:p w14:paraId="34508F4E" w14:textId="77777777" w:rsidR="003734E9" w:rsidRDefault="004A21C8">
            <w:pPr>
              <w:spacing w:line="276" w:lineRule="auto"/>
              <w:rPr>
                <w:b/>
                <w:bCs/>
                <w:lang w:eastAsia="zh-CN"/>
              </w:rPr>
            </w:pPr>
            <w:r>
              <w:rPr>
                <w:b/>
                <w:bCs/>
                <w:lang w:eastAsia="zh-CN"/>
              </w:rPr>
              <w:lastRenderedPageBreak/>
              <w:t>Company</w:t>
            </w:r>
          </w:p>
        </w:tc>
        <w:tc>
          <w:tcPr>
            <w:tcW w:w="7788" w:type="dxa"/>
          </w:tcPr>
          <w:p w14:paraId="119661D4" w14:textId="77777777" w:rsidR="003734E9" w:rsidRDefault="004A21C8">
            <w:pPr>
              <w:spacing w:line="276" w:lineRule="auto"/>
              <w:jc w:val="left"/>
              <w:rPr>
                <w:b/>
                <w:bCs/>
                <w:lang w:eastAsia="zh-CN"/>
              </w:rPr>
            </w:pPr>
            <w:r>
              <w:rPr>
                <w:b/>
                <w:bCs/>
                <w:lang w:eastAsia="zh-CN"/>
              </w:rPr>
              <w:t>Please provide inputs to the proposal on D2R scheduling related information. Proponents of option1, please provide justification, if any</w:t>
            </w:r>
          </w:p>
        </w:tc>
      </w:tr>
      <w:tr w:rsidR="003734E9" w14:paraId="095A89C2" w14:textId="77777777">
        <w:tc>
          <w:tcPr>
            <w:tcW w:w="1562" w:type="dxa"/>
          </w:tcPr>
          <w:p w14:paraId="4A95141D" w14:textId="77777777" w:rsidR="003734E9" w:rsidRDefault="004A21C8">
            <w:pPr>
              <w:spacing w:line="276" w:lineRule="auto"/>
              <w:rPr>
                <w:lang w:eastAsia="zh-CN"/>
              </w:rPr>
            </w:pPr>
            <w:bookmarkStart w:id="237" w:name="_Hlk179805225"/>
            <w:r>
              <w:rPr>
                <w:lang w:eastAsia="zh-CN"/>
              </w:rPr>
              <w:t>FUTUREWEI</w:t>
            </w:r>
          </w:p>
        </w:tc>
        <w:tc>
          <w:tcPr>
            <w:tcW w:w="7788" w:type="dxa"/>
          </w:tcPr>
          <w:p w14:paraId="54317B78" w14:textId="77777777" w:rsidR="003734E9" w:rsidRDefault="004A21C8">
            <w:pPr>
              <w:spacing w:line="276" w:lineRule="auto"/>
              <w:jc w:val="left"/>
              <w:rPr>
                <w:lang w:eastAsia="zh-CN"/>
              </w:rPr>
            </w:pPr>
            <w:r>
              <w:rPr>
                <w:lang w:eastAsia="zh-CN"/>
              </w:rPr>
              <w:t>Our preference is Option 2 but for a study, we can list option 1.</w:t>
            </w:r>
          </w:p>
        </w:tc>
      </w:tr>
      <w:tr w:rsidR="003734E9" w14:paraId="020FC82B" w14:textId="77777777">
        <w:tc>
          <w:tcPr>
            <w:tcW w:w="1562" w:type="dxa"/>
          </w:tcPr>
          <w:p w14:paraId="71637ED0" w14:textId="77777777" w:rsidR="003734E9" w:rsidRDefault="004A21C8">
            <w:pPr>
              <w:spacing w:line="276" w:lineRule="auto"/>
              <w:rPr>
                <w:lang w:eastAsia="zh-CN"/>
              </w:rPr>
            </w:pPr>
            <w:r>
              <w:rPr>
                <w:rFonts w:hint="eastAsia"/>
                <w:lang w:eastAsia="zh-CN"/>
              </w:rPr>
              <w:t>Docomo</w:t>
            </w:r>
          </w:p>
        </w:tc>
        <w:tc>
          <w:tcPr>
            <w:tcW w:w="7788" w:type="dxa"/>
          </w:tcPr>
          <w:p w14:paraId="1104D944" w14:textId="77777777" w:rsidR="003734E9" w:rsidRDefault="004A21C8">
            <w:pPr>
              <w:spacing w:line="276" w:lineRule="auto"/>
              <w:jc w:val="left"/>
              <w:rPr>
                <w:lang w:eastAsia="zh-CN"/>
              </w:rPr>
            </w:pPr>
            <w:r>
              <w:rPr>
                <w:lang w:eastAsia="zh-CN"/>
              </w:rPr>
              <w:t>F</w:t>
            </w:r>
            <w:r>
              <w:rPr>
                <w:rFonts w:hint="eastAsia"/>
                <w:lang w:eastAsia="zh-CN"/>
              </w:rPr>
              <w:t xml:space="preserve">ine to study the two options. </w:t>
            </w:r>
            <w:r>
              <w:rPr>
                <w:lang w:eastAsia="zh-CN"/>
              </w:rPr>
              <w:t>B</w:t>
            </w:r>
            <w:r>
              <w:rPr>
                <w:rFonts w:hint="eastAsia"/>
                <w:lang w:eastAsia="zh-CN"/>
              </w:rPr>
              <w:t xml:space="preserve">ut for the bullet under option2, we think as long as the size of control is </w:t>
            </w:r>
            <w:r>
              <w:rPr>
                <w:lang w:eastAsia="zh-CN"/>
              </w:rPr>
              <w:t>always</w:t>
            </w:r>
            <w:r>
              <w:rPr>
                <w:rFonts w:hint="eastAsia"/>
                <w:lang w:eastAsia="zh-CN"/>
              </w:rPr>
              <w:t xml:space="preserve"> fixed, blind decoding can also be avoided with option1.</w:t>
            </w:r>
          </w:p>
        </w:tc>
      </w:tr>
      <w:tr w:rsidR="003734E9" w14:paraId="2B816E50" w14:textId="77777777">
        <w:tc>
          <w:tcPr>
            <w:tcW w:w="1562" w:type="dxa"/>
          </w:tcPr>
          <w:p w14:paraId="327ED185" w14:textId="77777777" w:rsidR="003734E9" w:rsidRDefault="004A21C8">
            <w:pPr>
              <w:spacing w:line="276" w:lineRule="auto"/>
              <w:rPr>
                <w:lang w:eastAsia="zh-CN"/>
              </w:rPr>
            </w:pPr>
            <w:r>
              <w:rPr>
                <w:lang w:eastAsia="zh-CN"/>
              </w:rPr>
              <w:t>Qualcomm</w:t>
            </w:r>
          </w:p>
        </w:tc>
        <w:tc>
          <w:tcPr>
            <w:tcW w:w="7788" w:type="dxa"/>
          </w:tcPr>
          <w:p w14:paraId="4638A220" w14:textId="77777777" w:rsidR="003734E9" w:rsidRDefault="004A21C8">
            <w:pPr>
              <w:spacing w:line="276" w:lineRule="auto"/>
              <w:jc w:val="left"/>
              <w:rPr>
                <w:lang w:eastAsia="zh-CN"/>
              </w:rPr>
            </w:pPr>
            <w:r>
              <w:rPr>
                <w:lang w:eastAsia="zh-CN"/>
              </w:rPr>
              <w:t xml:space="preserve">Fine to list up two options. </w:t>
            </w:r>
          </w:p>
          <w:p w14:paraId="05B0890F" w14:textId="77777777" w:rsidR="003734E9" w:rsidRDefault="004A21C8">
            <w:pPr>
              <w:spacing w:line="276" w:lineRule="auto"/>
              <w:jc w:val="left"/>
              <w:rPr>
                <w:lang w:eastAsia="zh-CN"/>
              </w:rPr>
            </w:pPr>
            <w:r>
              <w:rPr>
                <w:lang w:eastAsia="zh-CN"/>
              </w:rPr>
              <w:t xml:space="preserve">We prefer to delete the </w:t>
            </w:r>
            <w:proofErr w:type="spellStart"/>
            <w:r>
              <w:rPr>
                <w:lang w:eastAsia="zh-CN"/>
              </w:rPr>
              <w:t>subbullet</w:t>
            </w:r>
            <w:proofErr w:type="spellEnd"/>
            <w:r>
              <w:rPr>
                <w:lang w:eastAsia="zh-CN"/>
              </w:rPr>
              <w:t xml:space="preserve"> of Opt2, because whether the blind detection of PRDCH is needed for two options have not been discussed yet, which could be dependent on the design. </w:t>
            </w:r>
          </w:p>
          <w:p w14:paraId="6086B959" w14:textId="77777777" w:rsidR="003734E9" w:rsidRDefault="004A21C8">
            <w:pPr>
              <w:spacing w:line="276" w:lineRule="auto"/>
              <w:jc w:val="left"/>
              <w:rPr>
                <w:lang w:eastAsia="zh-CN"/>
              </w:rPr>
            </w:pPr>
            <w:r>
              <w:rPr>
                <w:lang w:eastAsia="zh-CN"/>
              </w:rPr>
              <w:t>If we include ‘</w:t>
            </w:r>
            <w:r>
              <w:rPr>
                <w:color w:val="000000"/>
              </w:rPr>
              <w:t>simplifies the PRDCH design</w:t>
            </w:r>
            <w:r>
              <w:rPr>
                <w:lang w:eastAsia="zh-CN"/>
              </w:rPr>
              <w:t>’, it would be fair to say it increases complexity of MAC-CE design in RAN2, especially considering the flexibility of the physical layer parameters for TDRA/FDRA/MCS/chip duration/TBS/repetitions.</w:t>
            </w:r>
          </w:p>
        </w:tc>
      </w:tr>
      <w:bookmarkEnd w:id="237"/>
      <w:tr w:rsidR="003734E9" w14:paraId="219BB72C" w14:textId="77777777">
        <w:tc>
          <w:tcPr>
            <w:tcW w:w="1562" w:type="dxa"/>
          </w:tcPr>
          <w:p w14:paraId="1F71CAE1" w14:textId="77777777" w:rsidR="003734E9" w:rsidRDefault="004A21C8">
            <w:pPr>
              <w:spacing w:line="276" w:lineRule="auto"/>
              <w:rPr>
                <w:lang w:eastAsia="zh-CN"/>
              </w:rPr>
            </w:pPr>
            <w:r>
              <w:rPr>
                <w:rFonts w:eastAsia="Malgun Gothic" w:hint="eastAsia"/>
                <w:lang w:eastAsia="ko-KR"/>
              </w:rPr>
              <w:t>LG Electronics</w:t>
            </w:r>
          </w:p>
        </w:tc>
        <w:tc>
          <w:tcPr>
            <w:tcW w:w="7788" w:type="dxa"/>
          </w:tcPr>
          <w:p w14:paraId="6B80EF14" w14:textId="77777777" w:rsidR="003734E9" w:rsidRDefault="004A21C8">
            <w:pPr>
              <w:spacing w:line="276" w:lineRule="auto"/>
              <w:jc w:val="left"/>
              <w:rPr>
                <w:rFonts w:eastAsia="Malgun Gothic"/>
                <w:lang w:eastAsia="ko-KR"/>
              </w:rPr>
            </w:pPr>
            <w:r>
              <w:rPr>
                <w:rFonts w:eastAsia="Malgun Gothic" w:hint="eastAsia"/>
                <w:lang w:eastAsia="ko-KR"/>
              </w:rPr>
              <w:t xml:space="preserve">We wonder if the ID (and also message type) is common to both D2R </w:t>
            </w:r>
            <w:r>
              <w:rPr>
                <w:rFonts w:eastAsia="Malgun Gothic"/>
                <w:lang w:eastAsia="ko-KR"/>
              </w:rPr>
              <w:t>transmission</w:t>
            </w:r>
            <w:r>
              <w:rPr>
                <w:rFonts w:eastAsia="Malgun Gothic" w:hint="eastAsia"/>
                <w:lang w:eastAsia="ko-KR"/>
              </w:rPr>
              <w:t xml:space="preserve"> and R2D transmission triggering the D2R transmission. If the info is common, the info does not need to be duplicated, so that at least some of D2R scheduling info can be in L1 control info. In addition, we may not need the remark for option 2 in the proposal. The size of D2R scheduling can be fixed or known, if it is in L1 control info. Thus, we propose to change to:</w:t>
            </w:r>
          </w:p>
          <w:p w14:paraId="4C60CE32" w14:textId="77777777" w:rsidR="003734E9" w:rsidRDefault="004A21C8">
            <w:pPr>
              <w:spacing w:after="0"/>
              <w:rPr>
                <w:i/>
                <w:iCs/>
                <w:color w:val="000000"/>
              </w:rPr>
            </w:pPr>
            <w:r>
              <w:rPr>
                <w:i/>
                <w:iCs/>
                <w:color w:val="000000"/>
              </w:rPr>
              <w:t xml:space="preserve">For D2R scheduling, following options are studied for indication of </w:t>
            </w:r>
            <w:r>
              <w:rPr>
                <w:rFonts w:eastAsia="Malgun Gothic" w:hint="eastAsia"/>
                <w:i/>
                <w:iCs/>
                <w:color w:val="FF0000"/>
                <w:u w:val="single"/>
                <w:lang w:eastAsia="ko-KR"/>
              </w:rPr>
              <w:t xml:space="preserve">each </w:t>
            </w:r>
            <w:r>
              <w:rPr>
                <w:i/>
                <w:iCs/>
                <w:color w:val="000000"/>
              </w:rPr>
              <w:t xml:space="preserve">information (potentially including time domain resources, frequency domain resources, MCS-like information, chip duration, ID associated with device(s), repetitions, </w:t>
            </w:r>
            <w:r>
              <w:rPr>
                <w:b/>
                <w:bCs/>
                <w:i/>
                <w:iCs/>
                <w:color w:val="000000"/>
              </w:rPr>
              <w:t>message type</w:t>
            </w:r>
            <w:r>
              <w:rPr>
                <w:i/>
                <w:iCs/>
                <w:color w:val="000000"/>
              </w:rPr>
              <w:t xml:space="preserve">, </w:t>
            </w:r>
            <w:r>
              <w:rPr>
                <w:b/>
                <w:bCs/>
                <w:i/>
                <w:iCs/>
                <w:color w:val="000000"/>
              </w:rPr>
              <w:t>TBS</w:t>
            </w:r>
            <w:r>
              <w:rPr>
                <w:i/>
                <w:iCs/>
                <w:color w:val="000000"/>
              </w:rPr>
              <w:t>)  to the device via corresponding PRDCH:</w:t>
            </w:r>
          </w:p>
          <w:p w14:paraId="38D33ECA" w14:textId="77777777" w:rsidR="003734E9" w:rsidRDefault="004A21C8">
            <w:pPr>
              <w:pStyle w:val="ListParagraph"/>
              <w:numPr>
                <w:ilvl w:val="0"/>
                <w:numId w:val="48"/>
              </w:numPr>
              <w:spacing w:after="0"/>
              <w:rPr>
                <w:i/>
                <w:iCs/>
                <w:color w:val="000000"/>
              </w:rPr>
            </w:pPr>
            <w:r>
              <w:rPr>
                <w:i/>
                <w:iCs/>
                <w:color w:val="000000"/>
              </w:rPr>
              <w:t>Option 1: L1-R2D control information</w:t>
            </w:r>
          </w:p>
          <w:p w14:paraId="1B1C9112" w14:textId="77777777" w:rsidR="003734E9" w:rsidRDefault="004A21C8">
            <w:pPr>
              <w:pStyle w:val="ListParagraph"/>
              <w:numPr>
                <w:ilvl w:val="0"/>
                <w:numId w:val="48"/>
              </w:numPr>
              <w:spacing w:after="0"/>
              <w:rPr>
                <w:i/>
                <w:iCs/>
                <w:color w:val="000000"/>
              </w:rPr>
            </w:pPr>
            <w:r>
              <w:rPr>
                <w:i/>
                <w:iCs/>
                <w:color w:val="000000"/>
              </w:rPr>
              <w:t>Option 2: Higher-layer signaling</w:t>
            </w:r>
          </w:p>
          <w:p w14:paraId="31F6102B" w14:textId="77777777" w:rsidR="003734E9" w:rsidRDefault="004A21C8">
            <w:pPr>
              <w:pStyle w:val="ListParagraph"/>
              <w:numPr>
                <w:ilvl w:val="1"/>
                <w:numId w:val="48"/>
              </w:numPr>
              <w:spacing w:after="0"/>
              <w:rPr>
                <w:i/>
                <w:iCs/>
                <w:strike/>
                <w:color w:val="FF0000"/>
              </w:rPr>
            </w:pPr>
            <w:r>
              <w:rPr>
                <w:i/>
                <w:iCs/>
                <w:strike/>
                <w:color w:val="FF0000"/>
              </w:rPr>
              <w:t>For option 2, it is observed that transmitting the D2R scheduling related information via higher-layer signaling simplifies the PRDCH design and avoid blind decoding of PRDCH</w:t>
            </w:r>
          </w:p>
          <w:p w14:paraId="47D7170A" w14:textId="77777777" w:rsidR="003734E9" w:rsidRDefault="003734E9">
            <w:pPr>
              <w:spacing w:line="276" w:lineRule="auto"/>
              <w:jc w:val="left"/>
              <w:rPr>
                <w:lang w:eastAsia="zh-CN"/>
              </w:rPr>
            </w:pPr>
          </w:p>
        </w:tc>
      </w:tr>
      <w:tr w:rsidR="003734E9" w14:paraId="05AC9158" w14:textId="77777777">
        <w:tc>
          <w:tcPr>
            <w:tcW w:w="1562" w:type="dxa"/>
          </w:tcPr>
          <w:p w14:paraId="6DCED2F8" w14:textId="77777777" w:rsidR="003734E9" w:rsidRDefault="004A21C8">
            <w:pPr>
              <w:spacing w:line="276" w:lineRule="auto"/>
              <w:rPr>
                <w:rFonts w:eastAsia="Malgun Gothic"/>
                <w:lang w:eastAsia="ko-KR"/>
              </w:rPr>
            </w:pPr>
            <w:r>
              <w:rPr>
                <w:rFonts w:eastAsia="Malgun Gothic"/>
                <w:lang w:eastAsia="ko-KR"/>
              </w:rPr>
              <w:t>TCL</w:t>
            </w:r>
          </w:p>
        </w:tc>
        <w:tc>
          <w:tcPr>
            <w:tcW w:w="7788" w:type="dxa"/>
          </w:tcPr>
          <w:p w14:paraId="328078F1" w14:textId="77777777" w:rsidR="003734E9" w:rsidRDefault="004A21C8">
            <w:pPr>
              <w:spacing w:line="276" w:lineRule="auto"/>
              <w:jc w:val="left"/>
              <w:rPr>
                <w:lang w:eastAsia="zh-CN"/>
              </w:rPr>
            </w:pPr>
            <w:r>
              <w:rPr>
                <w:lang w:eastAsia="zh-CN"/>
              </w:rPr>
              <w:t>For D2R scheduling, we prefer option 2 but option 1 could be further studied.</w:t>
            </w:r>
          </w:p>
        </w:tc>
      </w:tr>
      <w:tr w:rsidR="003734E9" w14:paraId="0BC4F03B" w14:textId="77777777">
        <w:tc>
          <w:tcPr>
            <w:tcW w:w="1562" w:type="dxa"/>
          </w:tcPr>
          <w:p w14:paraId="48507DA3" w14:textId="77777777" w:rsidR="003734E9" w:rsidRDefault="004A21C8">
            <w:pPr>
              <w:spacing w:line="276" w:lineRule="auto"/>
              <w:rPr>
                <w:rFonts w:eastAsia="Malgun Gothic"/>
                <w:lang w:eastAsia="ko-KR"/>
              </w:rPr>
            </w:pPr>
            <w:r>
              <w:rPr>
                <w:rFonts w:eastAsia="Malgun Gothic"/>
                <w:lang w:eastAsia="ko-KR"/>
              </w:rPr>
              <w:t>Lenovo</w:t>
            </w:r>
          </w:p>
        </w:tc>
        <w:tc>
          <w:tcPr>
            <w:tcW w:w="7788" w:type="dxa"/>
          </w:tcPr>
          <w:p w14:paraId="52F0B78C" w14:textId="77777777" w:rsidR="003734E9" w:rsidRDefault="004A21C8">
            <w:pPr>
              <w:spacing w:line="276" w:lineRule="auto"/>
              <w:jc w:val="left"/>
              <w:rPr>
                <w:rFonts w:eastAsia="Malgun Gothic"/>
                <w:lang w:eastAsia="ko-KR"/>
              </w:rPr>
            </w:pPr>
            <w:r>
              <w:rPr>
                <w:lang w:eastAsia="zh-CN"/>
              </w:rPr>
              <w:t xml:space="preserve">We suggest adding </w:t>
            </w:r>
            <w:r>
              <w:rPr>
                <w:i/>
                <w:iCs/>
                <w:lang w:eastAsia="zh-CN"/>
              </w:rPr>
              <w:t>midamble related information</w:t>
            </w:r>
            <w:r>
              <w:rPr>
                <w:lang w:eastAsia="zh-CN"/>
              </w:rPr>
              <w:t xml:space="preserve"> as one potential information. </w:t>
            </w:r>
            <w:r>
              <w:rPr>
                <w:rFonts w:eastAsia="Malgun Gothic" w:hint="eastAsia"/>
                <w:lang w:eastAsia="ko-KR"/>
              </w:rPr>
              <w:t xml:space="preserve">Thus, </w:t>
            </w:r>
            <w:r>
              <w:rPr>
                <w:rFonts w:eastAsia="Malgun Gothic"/>
                <w:lang w:eastAsia="ko-KR"/>
              </w:rPr>
              <w:t>the main bullet is proposed to be updated as</w:t>
            </w:r>
            <w:r>
              <w:rPr>
                <w:rFonts w:eastAsia="Malgun Gothic" w:hint="eastAsia"/>
                <w:lang w:eastAsia="ko-KR"/>
              </w:rPr>
              <w:t>:</w:t>
            </w:r>
          </w:p>
          <w:p w14:paraId="77BE4DD2" w14:textId="77777777" w:rsidR="003734E9" w:rsidRDefault="004A21C8">
            <w:pPr>
              <w:spacing w:after="0"/>
              <w:rPr>
                <w:i/>
                <w:iCs/>
                <w:color w:val="000000"/>
              </w:rPr>
            </w:pPr>
            <w:r>
              <w:rPr>
                <w:i/>
                <w:iCs/>
                <w:color w:val="000000"/>
              </w:rPr>
              <w:t xml:space="preserve">For D2R scheduling, following options are studied for indication of information (potentially including time domain resources, frequency domain resources, MCS-like information, chip duration, ID associated with device(s), repetitions, </w:t>
            </w:r>
            <w:r>
              <w:rPr>
                <w:b/>
                <w:bCs/>
                <w:i/>
                <w:iCs/>
                <w:color w:val="000000"/>
              </w:rPr>
              <w:t>message type</w:t>
            </w:r>
            <w:r>
              <w:rPr>
                <w:i/>
                <w:iCs/>
                <w:color w:val="000000"/>
              </w:rPr>
              <w:t xml:space="preserve">, </w:t>
            </w:r>
            <w:r>
              <w:rPr>
                <w:b/>
                <w:bCs/>
                <w:i/>
                <w:iCs/>
                <w:color w:val="000000"/>
              </w:rPr>
              <w:t xml:space="preserve">TBS, </w:t>
            </w:r>
            <w:r>
              <w:rPr>
                <w:b/>
                <w:bCs/>
                <w:i/>
                <w:iCs/>
                <w:color w:val="FF0000"/>
              </w:rPr>
              <w:t>midamble related information</w:t>
            </w:r>
            <w:r>
              <w:rPr>
                <w:i/>
                <w:iCs/>
                <w:color w:val="000000"/>
              </w:rPr>
              <w:t>) to the device via corresponding PRDCH:</w:t>
            </w:r>
          </w:p>
          <w:p w14:paraId="5ABC7AEE" w14:textId="77777777" w:rsidR="003734E9" w:rsidRDefault="003734E9">
            <w:pPr>
              <w:spacing w:line="276" w:lineRule="auto"/>
              <w:jc w:val="left"/>
              <w:rPr>
                <w:lang w:eastAsia="zh-CN"/>
              </w:rPr>
            </w:pPr>
          </w:p>
        </w:tc>
      </w:tr>
      <w:tr w:rsidR="003734E9" w14:paraId="0B0CF944" w14:textId="77777777">
        <w:tc>
          <w:tcPr>
            <w:tcW w:w="1562" w:type="dxa"/>
          </w:tcPr>
          <w:p w14:paraId="1D40ACE6" w14:textId="77777777" w:rsidR="003734E9" w:rsidRDefault="004A21C8">
            <w:pPr>
              <w:spacing w:line="276" w:lineRule="auto"/>
              <w:rPr>
                <w:rFonts w:eastAsia="Malgun Gothic"/>
                <w:lang w:eastAsia="ko-KR"/>
              </w:rPr>
            </w:pPr>
            <w:r>
              <w:rPr>
                <w:rFonts w:eastAsia="Malgun Gothic"/>
                <w:lang w:eastAsia="ko-KR"/>
              </w:rPr>
              <w:t>Huawei, HiSilicon</w:t>
            </w:r>
          </w:p>
        </w:tc>
        <w:tc>
          <w:tcPr>
            <w:tcW w:w="7788" w:type="dxa"/>
          </w:tcPr>
          <w:p w14:paraId="5535C680" w14:textId="77777777" w:rsidR="003734E9" w:rsidRDefault="004A21C8">
            <w:pPr>
              <w:spacing w:line="276" w:lineRule="auto"/>
              <w:jc w:val="left"/>
              <w:rPr>
                <w:lang w:eastAsia="zh-CN"/>
              </w:rPr>
            </w:pPr>
            <w:r>
              <w:rPr>
                <w:lang w:eastAsia="zh-CN"/>
              </w:rPr>
              <w:t xml:space="preserve">We would like to include midamble related </w:t>
            </w:r>
            <w:proofErr w:type="gramStart"/>
            <w:r>
              <w:rPr>
                <w:lang w:eastAsia="zh-CN"/>
              </w:rPr>
              <w:t>information, and</w:t>
            </w:r>
            <w:proofErr w:type="gramEnd"/>
            <w:r>
              <w:rPr>
                <w:lang w:eastAsia="zh-CN"/>
              </w:rPr>
              <w:t xml:space="preserve"> would like to remove the message type.</w:t>
            </w:r>
          </w:p>
        </w:tc>
      </w:tr>
      <w:tr w:rsidR="003734E9" w14:paraId="4C373B35" w14:textId="77777777">
        <w:tc>
          <w:tcPr>
            <w:tcW w:w="1562" w:type="dxa"/>
          </w:tcPr>
          <w:p w14:paraId="0BC3543D" w14:textId="77777777" w:rsidR="003734E9" w:rsidRDefault="004A21C8">
            <w:pPr>
              <w:spacing w:line="276" w:lineRule="auto"/>
              <w:rPr>
                <w:rFonts w:eastAsiaTheme="minorEastAsia"/>
                <w:lang w:eastAsia="ko-KR"/>
              </w:rPr>
            </w:pPr>
            <w:r>
              <w:rPr>
                <w:rFonts w:eastAsiaTheme="minorEastAsia" w:hint="eastAsia"/>
                <w:lang w:eastAsia="zh-CN"/>
              </w:rPr>
              <w:t>ZTE, Sanechips</w:t>
            </w:r>
          </w:p>
        </w:tc>
        <w:tc>
          <w:tcPr>
            <w:tcW w:w="7788" w:type="dxa"/>
          </w:tcPr>
          <w:p w14:paraId="5F8353EB" w14:textId="77777777" w:rsidR="003734E9" w:rsidRDefault="004A21C8">
            <w:pPr>
              <w:spacing w:line="276" w:lineRule="auto"/>
              <w:jc w:val="left"/>
              <w:rPr>
                <w:lang w:eastAsia="zh-CN"/>
              </w:rPr>
            </w:pPr>
            <w:r>
              <w:rPr>
                <w:rFonts w:hint="eastAsia"/>
                <w:lang w:eastAsia="zh-CN"/>
              </w:rPr>
              <w:t xml:space="preserve">We also suggest </w:t>
            </w:r>
            <w:proofErr w:type="gramStart"/>
            <w:r>
              <w:rPr>
                <w:rFonts w:hint="eastAsia"/>
                <w:lang w:eastAsia="zh-CN"/>
              </w:rPr>
              <w:t>to add</w:t>
            </w:r>
            <w:proofErr w:type="gramEnd"/>
            <w:r>
              <w:rPr>
                <w:rFonts w:hint="eastAsia"/>
                <w:lang w:eastAsia="zh-CN"/>
              </w:rPr>
              <w:t xml:space="preserve"> midamble related information (if supported), and keep the message type as we explained.</w:t>
            </w:r>
          </w:p>
        </w:tc>
      </w:tr>
      <w:tr w:rsidR="000C1526" w14:paraId="579A0CD7" w14:textId="77777777">
        <w:tc>
          <w:tcPr>
            <w:tcW w:w="1562" w:type="dxa"/>
          </w:tcPr>
          <w:p w14:paraId="7DE73C1D" w14:textId="77777777" w:rsidR="000C1526" w:rsidRPr="00A5022C" w:rsidRDefault="000C1526" w:rsidP="000C1526">
            <w:pPr>
              <w:spacing w:line="276" w:lineRule="auto"/>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7788" w:type="dxa"/>
          </w:tcPr>
          <w:p w14:paraId="2AFA18E7" w14:textId="77777777" w:rsidR="000C1526" w:rsidRDefault="000C1526" w:rsidP="000C1526">
            <w:pPr>
              <w:spacing w:line="276" w:lineRule="auto"/>
              <w:jc w:val="left"/>
              <w:rPr>
                <w:lang w:eastAsia="zh-CN"/>
              </w:rPr>
            </w:pPr>
            <w:r w:rsidRPr="000C1526">
              <w:rPr>
                <w:lang w:eastAsia="zh-CN"/>
              </w:rPr>
              <w:t>We also support to add midamble related information.</w:t>
            </w:r>
          </w:p>
        </w:tc>
      </w:tr>
      <w:tr w:rsidR="006364AF" w14:paraId="757BBBE6" w14:textId="77777777">
        <w:tc>
          <w:tcPr>
            <w:tcW w:w="1562" w:type="dxa"/>
          </w:tcPr>
          <w:p w14:paraId="4BEB736A" w14:textId="77777777" w:rsidR="006364AF" w:rsidRDefault="006364AF" w:rsidP="000C1526">
            <w:pPr>
              <w:spacing w:line="276" w:lineRule="auto"/>
              <w:rPr>
                <w:rFonts w:eastAsiaTheme="minorEastAsia"/>
                <w:lang w:eastAsia="zh-CN"/>
              </w:rPr>
            </w:pPr>
            <w:r>
              <w:rPr>
                <w:rFonts w:eastAsiaTheme="minorEastAsia"/>
                <w:lang w:eastAsia="zh-CN"/>
              </w:rPr>
              <w:t>Samsung</w:t>
            </w:r>
          </w:p>
        </w:tc>
        <w:tc>
          <w:tcPr>
            <w:tcW w:w="7788" w:type="dxa"/>
          </w:tcPr>
          <w:p w14:paraId="22B78526" w14:textId="77777777" w:rsidR="006364AF" w:rsidRPr="000C1526" w:rsidRDefault="006364AF" w:rsidP="000C1526">
            <w:pPr>
              <w:spacing w:line="276" w:lineRule="auto"/>
              <w:jc w:val="left"/>
              <w:rPr>
                <w:lang w:eastAsia="zh-CN"/>
              </w:rPr>
            </w:pPr>
            <w:r>
              <w:rPr>
                <w:lang w:eastAsia="zh-CN"/>
              </w:rPr>
              <w:t xml:space="preserve">We are fine with the proposal. We also support to include midamble related information. </w:t>
            </w:r>
          </w:p>
        </w:tc>
      </w:tr>
      <w:tr w:rsidR="00F649C3" w14:paraId="14FB9AA5" w14:textId="77777777" w:rsidTr="00F649C3">
        <w:tc>
          <w:tcPr>
            <w:tcW w:w="1562" w:type="dxa"/>
          </w:tcPr>
          <w:p w14:paraId="6FC6A7E8" w14:textId="77777777" w:rsidR="00F649C3" w:rsidRPr="0091050B" w:rsidRDefault="00F649C3" w:rsidP="00FE5CA0">
            <w:pPr>
              <w:spacing w:line="276" w:lineRule="auto"/>
              <w:rPr>
                <w:rFonts w:eastAsiaTheme="minorEastAsia"/>
                <w:lang w:eastAsia="zh-CN"/>
              </w:rPr>
            </w:pPr>
            <w:r>
              <w:rPr>
                <w:rFonts w:eastAsiaTheme="minorEastAsia" w:hint="eastAsia"/>
                <w:lang w:eastAsia="zh-CN"/>
              </w:rPr>
              <w:t>OPPO</w:t>
            </w:r>
          </w:p>
        </w:tc>
        <w:tc>
          <w:tcPr>
            <w:tcW w:w="7788" w:type="dxa"/>
          </w:tcPr>
          <w:p w14:paraId="33245C74" w14:textId="2430BEA7" w:rsidR="00F649C3" w:rsidRPr="0091050B" w:rsidRDefault="00F649C3" w:rsidP="00FE5CA0">
            <w:pPr>
              <w:spacing w:line="276" w:lineRule="auto"/>
              <w:jc w:val="left"/>
              <w:rPr>
                <w:lang w:eastAsia="zh-CN"/>
              </w:rPr>
            </w:pPr>
            <w:r>
              <w:rPr>
                <w:lang w:eastAsia="zh-CN"/>
              </w:rPr>
              <w:t>W</w:t>
            </w:r>
            <w:r>
              <w:rPr>
                <w:rFonts w:hint="eastAsia"/>
                <w:lang w:eastAsia="zh-CN"/>
              </w:rPr>
              <w:t xml:space="preserve">e also prefer to remove </w:t>
            </w:r>
            <w:r>
              <w:rPr>
                <w:lang w:eastAsia="zh-CN"/>
              </w:rPr>
              <w:t>the</w:t>
            </w:r>
            <w:r>
              <w:rPr>
                <w:rFonts w:hint="eastAsia"/>
                <w:lang w:eastAsia="zh-CN"/>
              </w:rPr>
              <w:t xml:space="preserve"> sub-bullet under Option 2.</w:t>
            </w:r>
          </w:p>
        </w:tc>
      </w:tr>
    </w:tbl>
    <w:p w14:paraId="26E45021" w14:textId="77777777" w:rsidR="003734E9" w:rsidRDefault="003734E9">
      <w:pPr>
        <w:spacing w:line="276" w:lineRule="auto"/>
        <w:rPr>
          <w:color w:val="000000"/>
        </w:rPr>
      </w:pPr>
    </w:p>
    <w:p w14:paraId="1FE2D948" w14:textId="77777777" w:rsidR="003734E9" w:rsidRPr="005D3089" w:rsidRDefault="004A21C8" w:rsidP="005D3089">
      <w:pPr>
        <w:rPr>
          <w:b/>
          <w:bCs/>
          <w:i/>
          <w:iCs/>
        </w:rPr>
      </w:pPr>
      <w:r w:rsidRPr="005D3089">
        <w:rPr>
          <w:b/>
          <w:bCs/>
          <w:i/>
          <w:iCs/>
        </w:rPr>
        <w:t>Proposal 2.1.3-2</w:t>
      </w:r>
    </w:p>
    <w:p w14:paraId="5CB66A15" w14:textId="77777777" w:rsidR="003734E9" w:rsidRDefault="004A21C8">
      <w:pPr>
        <w:spacing w:after="0"/>
        <w:rPr>
          <w:color w:val="000000"/>
        </w:rPr>
      </w:pPr>
      <w:r>
        <w:rPr>
          <w:color w:val="000000"/>
        </w:rPr>
        <w:t xml:space="preserve">For R2D reception, following options are studied for indication of information (potentially including ID associated with device(s), </w:t>
      </w:r>
      <w:r>
        <w:rPr>
          <w:b/>
          <w:bCs/>
          <w:color w:val="000000"/>
        </w:rPr>
        <w:t>message type</w:t>
      </w:r>
      <w:r>
        <w:rPr>
          <w:color w:val="000000"/>
        </w:rPr>
        <w:t xml:space="preserve">, </w:t>
      </w:r>
      <w:r>
        <w:rPr>
          <w:b/>
          <w:bCs/>
          <w:color w:val="000000"/>
        </w:rPr>
        <w:t>TBS, repetitions</w:t>
      </w:r>
      <w:r>
        <w:rPr>
          <w:color w:val="000000"/>
        </w:rPr>
        <w:t>)  to the device via corresponding PRDCH:</w:t>
      </w:r>
    </w:p>
    <w:p w14:paraId="5D109A0B" w14:textId="77777777" w:rsidR="003734E9" w:rsidRDefault="004A21C8">
      <w:pPr>
        <w:pStyle w:val="ListParagraph"/>
        <w:numPr>
          <w:ilvl w:val="0"/>
          <w:numId w:val="48"/>
        </w:numPr>
        <w:spacing w:after="0"/>
        <w:rPr>
          <w:color w:val="000000"/>
        </w:rPr>
      </w:pPr>
      <w:r>
        <w:rPr>
          <w:color w:val="000000"/>
        </w:rPr>
        <w:t>Option 1: L1-R2D control information</w:t>
      </w:r>
    </w:p>
    <w:p w14:paraId="60F27FD8" w14:textId="77777777" w:rsidR="003734E9" w:rsidRDefault="004A21C8">
      <w:pPr>
        <w:pStyle w:val="ListParagraph"/>
        <w:numPr>
          <w:ilvl w:val="1"/>
          <w:numId w:val="48"/>
        </w:numPr>
        <w:spacing w:after="0"/>
        <w:rPr>
          <w:color w:val="000000"/>
        </w:rPr>
      </w:pPr>
      <w:r>
        <w:rPr>
          <w:color w:val="000000"/>
        </w:rPr>
        <w:t>For option 1, it is observed that L1-R2D control information for R2D reception could assist with early detection of corresponding information</w:t>
      </w:r>
    </w:p>
    <w:p w14:paraId="521F783B" w14:textId="77777777" w:rsidR="003734E9" w:rsidRDefault="004A21C8">
      <w:pPr>
        <w:pStyle w:val="ListParagraph"/>
        <w:numPr>
          <w:ilvl w:val="0"/>
          <w:numId w:val="48"/>
        </w:numPr>
        <w:spacing w:after="0"/>
        <w:rPr>
          <w:color w:val="000000"/>
        </w:rPr>
      </w:pPr>
      <w:r>
        <w:rPr>
          <w:color w:val="000000"/>
        </w:rPr>
        <w:t>Option 2: Higher-layer signaling</w:t>
      </w:r>
    </w:p>
    <w:p w14:paraId="1C544574" w14:textId="77777777" w:rsidR="003734E9" w:rsidRDefault="004A21C8">
      <w:pPr>
        <w:pStyle w:val="ListParagraph"/>
        <w:numPr>
          <w:ilvl w:val="1"/>
          <w:numId w:val="48"/>
        </w:numPr>
        <w:spacing w:after="0"/>
        <w:rPr>
          <w:color w:val="000000"/>
        </w:rPr>
      </w:pPr>
      <w:r>
        <w:rPr>
          <w:color w:val="000000"/>
        </w:rPr>
        <w:t>For option 2, it is observed that transmitting the R2D reception related information via higher-layer signaling simplifies the PRDCH design and avoid blind decoding of PRDCH</w:t>
      </w:r>
    </w:p>
    <w:p w14:paraId="67F93AB2" w14:textId="77777777" w:rsidR="003734E9" w:rsidRDefault="003734E9">
      <w:pPr>
        <w:spacing w:after="0"/>
        <w:rPr>
          <w:color w:val="000000"/>
        </w:rPr>
      </w:pPr>
    </w:p>
    <w:tbl>
      <w:tblPr>
        <w:tblStyle w:val="TableGrid"/>
        <w:tblW w:w="0" w:type="auto"/>
        <w:tblLook w:val="04A0" w:firstRow="1" w:lastRow="0" w:firstColumn="1" w:lastColumn="0" w:noHBand="0" w:noVBand="1"/>
      </w:tblPr>
      <w:tblGrid>
        <w:gridCol w:w="1562"/>
        <w:gridCol w:w="7788"/>
      </w:tblGrid>
      <w:tr w:rsidR="003734E9" w14:paraId="34546307" w14:textId="77777777">
        <w:tc>
          <w:tcPr>
            <w:tcW w:w="1562" w:type="dxa"/>
          </w:tcPr>
          <w:p w14:paraId="5F4DAA69" w14:textId="77777777" w:rsidR="003734E9" w:rsidRDefault="004A21C8">
            <w:pPr>
              <w:spacing w:line="276" w:lineRule="auto"/>
              <w:rPr>
                <w:b/>
                <w:bCs/>
                <w:lang w:eastAsia="zh-CN"/>
              </w:rPr>
            </w:pPr>
            <w:r>
              <w:rPr>
                <w:b/>
                <w:bCs/>
                <w:lang w:eastAsia="zh-CN"/>
              </w:rPr>
              <w:t>Company</w:t>
            </w:r>
          </w:p>
        </w:tc>
        <w:tc>
          <w:tcPr>
            <w:tcW w:w="7788" w:type="dxa"/>
          </w:tcPr>
          <w:p w14:paraId="418F5FA0" w14:textId="77777777" w:rsidR="003734E9" w:rsidRDefault="004A21C8">
            <w:pPr>
              <w:spacing w:line="276" w:lineRule="auto"/>
              <w:jc w:val="left"/>
              <w:rPr>
                <w:b/>
                <w:bCs/>
                <w:lang w:eastAsia="zh-CN"/>
              </w:rPr>
            </w:pPr>
            <w:r>
              <w:rPr>
                <w:b/>
                <w:bCs/>
                <w:lang w:eastAsia="zh-CN"/>
              </w:rPr>
              <w:t xml:space="preserve">Please provide inputs to the proposal on R2D reception related information. </w:t>
            </w:r>
          </w:p>
        </w:tc>
      </w:tr>
      <w:tr w:rsidR="003734E9" w14:paraId="14575713" w14:textId="77777777">
        <w:tc>
          <w:tcPr>
            <w:tcW w:w="1562" w:type="dxa"/>
          </w:tcPr>
          <w:p w14:paraId="2467DE95" w14:textId="77777777" w:rsidR="003734E9" w:rsidRDefault="004A21C8">
            <w:pPr>
              <w:spacing w:line="276" w:lineRule="auto"/>
              <w:rPr>
                <w:lang w:eastAsia="zh-CN"/>
              </w:rPr>
            </w:pPr>
            <w:r>
              <w:rPr>
                <w:lang w:eastAsia="zh-CN"/>
              </w:rPr>
              <w:t>FUTUREWEI</w:t>
            </w:r>
          </w:p>
        </w:tc>
        <w:tc>
          <w:tcPr>
            <w:tcW w:w="7788" w:type="dxa"/>
          </w:tcPr>
          <w:p w14:paraId="3FD2C834" w14:textId="77777777" w:rsidR="003734E9" w:rsidRDefault="004A21C8">
            <w:pPr>
              <w:spacing w:line="276" w:lineRule="auto"/>
              <w:jc w:val="left"/>
              <w:rPr>
                <w:lang w:eastAsia="zh-CN"/>
              </w:rPr>
            </w:pPr>
            <w:r>
              <w:rPr>
                <w:lang w:eastAsia="zh-CN"/>
              </w:rPr>
              <w:t>Removing “(potentially including ID associated with device(s), message type, TBS, repetitions)” avoids discussion about which information is placed while focusing on the benefits of each approach.</w:t>
            </w:r>
          </w:p>
        </w:tc>
      </w:tr>
      <w:tr w:rsidR="003734E9" w14:paraId="6607CD1A" w14:textId="77777777">
        <w:tc>
          <w:tcPr>
            <w:tcW w:w="1562" w:type="dxa"/>
          </w:tcPr>
          <w:p w14:paraId="75B421C1" w14:textId="77777777" w:rsidR="003734E9" w:rsidRDefault="004A21C8">
            <w:pPr>
              <w:spacing w:line="276" w:lineRule="auto"/>
              <w:rPr>
                <w:lang w:eastAsia="zh-CN"/>
              </w:rPr>
            </w:pPr>
            <w:r>
              <w:rPr>
                <w:rFonts w:hint="eastAsia"/>
                <w:lang w:eastAsia="zh-CN"/>
              </w:rPr>
              <w:t>Docomo</w:t>
            </w:r>
          </w:p>
        </w:tc>
        <w:tc>
          <w:tcPr>
            <w:tcW w:w="7788" w:type="dxa"/>
          </w:tcPr>
          <w:p w14:paraId="1A7FEF9D" w14:textId="77777777" w:rsidR="003734E9" w:rsidRDefault="004A21C8">
            <w:pPr>
              <w:spacing w:line="276" w:lineRule="auto"/>
              <w:jc w:val="left"/>
              <w:rPr>
                <w:lang w:eastAsia="zh-CN"/>
              </w:rPr>
            </w:pPr>
            <w:r>
              <w:rPr>
                <w:lang w:eastAsia="zh-CN"/>
              </w:rPr>
              <w:t>F</w:t>
            </w:r>
            <w:r>
              <w:rPr>
                <w:rFonts w:hint="eastAsia"/>
                <w:lang w:eastAsia="zh-CN"/>
              </w:rPr>
              <w:t xml:space="preserve">ine to study the two options. </w:t>
            </w:r>
          </w:p>
          <w:p w14:paraId="39180F4F" w14:textId="77777777" w:rsidR="003734E9" w:rsidRDefault="004A21C8">
            <w:pPr>
              <w:spacing w:line="276" w:lineRule="auto"/>
              <w:jc w:val="left"/>
              <w:rPr>
                <w:lang w:eastAsia="zh-CN"/>
              </w:rPr>
            </w:pPr>
            <w:r>
              <w:rPr>
                <w:lang w:eastAsia="zh-CN"/>
              </w:rPr>
              <w:t>W</w:t>
            </w:r>
            <w:r>
              <w:rPr>
                <w:rFonts w:hint="eastAsia"/>
                <w:lang w:eastAsia="zh-CN"/>
              </w:rPr>
              <w:t xml:space="preserve">e are not sure how message type, TBS, repetition can be indicated in higher layer signaling. </w:t>
            </w:r>
            <w:r>
              <w:rPr>
                <w:lang w:eastAsia="zh-CN"/>
              </w:rPr>
              <w:t>A</w:t>
            </w:r>
            <w:r>
              <w:rPr>
                <w:rFonts w:hint="eastAsia"/>
                <w:lang w:eastAsia="zh-CN"/>
              </w:rPr>
              <w:t xml:space="preserve">re they in same PRDCH with joint CRC as R2D data? Since </w:t>
            </w:r>
            <w:proofErr w:type="gramStart"/>
            <w:r>
              <w:rPr>
                <w:rFonts w:hint="eastAsia"/>
                <w:lang w:eastAsia="zh-CN"/>
              </w:rPr>
              <w:t xml:space="preserve">these </w:t>
            </w:r>
            <w:r>
              <w:rPr>
                <w:lang w:eastAsia="zh-CN"/>
              </w:rPr>
              <w:t>information</w:t>
            </w:r>
            <w:proofErr w:type="gramEnd"/>
            <w:r>
              <w:rPr>
                <w:rFonts w:hint="eastAsia"/>
                <w:lang w:eastAsia="zh-CN"/>
              </w:rPr>
              <w:t xml:space="preserve"> need to be known by device before decoding, we think the control </w:t>
            </w:r>
            <w:r>
              <w:rPr>
                <w:lang w:eastAsia="zh-CN"/>
              </w:rPr>
              <w:t>information</w:t>
            </w:r>
            <w:r>
              <w:rPr>
                <w:rFonts w:hint="eastAsia"/>
                <w:lang w:eastAsia="zh-CN"/>
              </w:rPr>
              <w:t xml:space="preserve"> need to be </w:t>
            </w:r>
            <w:r>
              <w:rPr>
                <w:lang w:eastAsia="zh-CN"/>
              </w:rPr>
              <w:t>decoded</w:t>
            </w:r>
            <w:r>
              <w:rPr>
                <w:rFonts w:hint="eastAsia"/>
                <w:lang w:eastAsia="zh-CN"/>
              </w:rPr>
              <w:t xml:space="preserve"> separately and before R2D data.</w:t>
            </w:r>
          </w:p>
          <w:p w14:paraId="6B102928" w14:textId="77777777" w:rsidR="003734E9" w:rsidRDefault="004A21C8">
            <w:pPr>
              <w:spacing w:line="276" w:lineRule="auto"/>
              <w:jc w:val="left"/>
              <w:rPr>
                <w:lang w:eastAsia="zh-CN"/>
              </w:rPr>
            </w:pPr>
            <w:r>
              <w:rPr>
                <w:lang w:eastAsia="zh-CN"/>
              </w:rPr>
              <w:t>S</w:t>
            </w:r>
            <w:r>
              <w:rPr>
                <w:rFonts w:hint="eastAsia"/>
                <w:lang w:eastAsia="zh-CN"/>
              </w:rPr>
              <w:t xml:space="preserve">imilar as commented for 2.1.3-1, for the bullet under option2, we think as long as the size of control is </w:t>
            </w:r>
            <w:r>
              <w:rPr>
                <w:lang w:eastAsia="zh-CN"/>
              </w:rPr>
              <w:t>always</w:t>
            </w:r>
            <w:r>
              <w:rPr>
                <w:rFonts w:hint="eastAsia"/>
                <w:lang w:eastAsia="zh-CN"/>
              </w:rPr>
              <w:t xml:space="preserve"> fixed, blind decoding can also be avoided with option1.</w:t>
            </w:r>
          </w:p>
        </w:tc>
      </w:tr>
      <w:tr w:rsidR="003734E9" w14:paraId="40741DF3" w14:textId="77777777">
        <w:tc>
          <w:tcPr>
            <w:tcW w:w="1562" w:type="dxa"/>
          </w:tcPr>
          <w:p w14:paraId="54545C19" w14:textId="77777777" w:rsidR="003734E9" w:rsidRDefault="004A21C8">
            <w:pPr>
              <w:spacing w:line="276" w:lineRule="auto"/>
              <w:rPr>
                <w:lang w:eastAsia="zh-CN"/>
              </w:rPr>
            </w:pPr>
            <w:r>
              <w:rPr>
                <w:lang w:eastAsia="zh-CN"/>
              </w:rPr>
              <w:t>Qualcomm</w:t>
            </w:r>
          </w:p>
        </w:tc>
        <w:tc>
          <w:tcPr>
            <w:tcW w:w="7788" w:type="dxa"/>
          </w:tcPr>
          <w:p w14:paraId="435E1C60" w14:textId="77777777" w:rsidR="003734E9" w:rsidRDefault="004A21C8">
            <w:pPr>
              <w:spacing w:line="276" w:lineRule="auto"/>
              <w:jc w:val="left"/>
              <w:rPr>
                <w:lang w:eastAsia="zh-CN"/>
              </w:rPr>
            </w:pPr>
            <w:r>
              <w:rPr>
                <w:lang w:eastAsia="zh-CN"/>
              </w:rPr>
              <w:t>Similar concern as DCM on the feasibility of indicating msg type, TBS, repetitions via higher layer indication.</w:t>
            </w:r>
          </w:p>
          <w:p w14:paraId="0C735AEE" w14:textId="77777777" w:rsidR="003734E9" w:rsidRDefault="004A21C8">
            <w:pPr>
              <w:spacing w:line="276" w:lineRule="auto"/>
              <w:jc w:val="left"/>
              <w:rPr>
                <w:lang w:eastAsia="zh-CN"/>
              </w:rPr>
            </w:pPr>
            <w:r>
              <w:rPr>
                <w:lang w:eastAsia="zh-CN"/>
              </w:rPr>
              <w:t xml:space="preserve">Similar concern on </w:t>
            </w:r>
            <w:proofErr w:type="spellStart"/>
            <w:r>
              <w:rPr>
                <w:lang w:eastAsia="zh-CN"/>
              </w:rPr>
              <w:t>subbullet</w:t>
            </w:r>
            <w:proofErr w:type="spellEnd"/>
            <w:r>
              <w:rPr>
                <w:lang w:eastAsia="zh-CN"/>
              </w:rPr>
              <w:t xml:space="preserve"> of Opt2 as 2.1.3-1.</w:t>
            </w:r>
          </w:p>
        </w:tc>
      </w:tr>
      <w:tr w:rsidR="003734E9" w14:paraId="1073A135" w14:textId="77777777">
        <w:tc>
          <w:tcPr>
            <w:tcW w:w="1562" w:type="dxa"/>
          </w:tcPr>
          <w:p w14:paraId="41ADC3AD" w14:textId="77777777" w:rsidR="003734E9" w:rsidRDefault="004A21C8">
            <w:pPr>
              <w:spacing w:line="276" w:lineRule="auto"/>
              <w:rPr>
                <w:lang w:eastAsia="zh-CN"/>
              </w:rPr>
            </w:pPr>
            <w:r>
              <w:rPr>
                <w:rFonts w:eastAsia="Malgun Gothic" w:hint="eastAsia"/>
                <w:lang w:eastAsia="ko-KR"/>
              </w:rPr>
              <w:t>LG Electronics</w:t>
            </w:r>
          </w:p>
        </w:tc>
        <w:tc>
          <w:tcPr>
            <w:tcW w:w="7788" w:type="dxa"/>
          </w:tcPr>
          <w:p w14:paraId="423899DE" w14:textId="77777777" w:rsidR="003734E9" w:rsidRDefault="004A21C8">
            <w:pPr>
              <w:spacing w:line="276" w:lineRule="auto"/>
              <w:jc w:val="left"/>
              <w:rPr>
                <w:rFonts w:eastAsia="Malgun Gothic"/>
                <w:lang w:eastAsia="ko-KR"/>
              </w:rPr>
            </w:pPr>
            <w:r>
              <w:rPr>
                <w:rFonts w:eastAsia="Malgun Gothic" w:hint="eastAsia"/>
                <w:lang w:eastAsia="ko-KR"/>
              </w:rPr>
              <w:t xml:space="preserve">We are </w:t>
            </w:r>
            <w:r>
              <w:rPr>
                <w:rFonts w:eastAsia="Malgun Gothic"/>
                <w:lang w:eastAsia="ko-KR"/>
              </w:rPr>
              <w:t>generally</w:t>
            </w:r>
            <w:r>
              <w:rPr>
                <w:rFonts w:eastAsia="Malgun Gothic" w:hint="eastAsia"/>
                <w:lang w:eastAsia="ko-KR"/>
              </w:rPr>
              <w:t xml:space="preserve"> fine with this proposal. But, if agreeable, we prefer option 1. Such information (</w:t>
            </w:r>
            <w:r>
              <w:rPr>
                <w:color w:val="000000"/>
              </w:rPr>
              <w:t>ID associated with device(s), message type, TBS, repetitions</w:t>
            </w:r>
            <w:r>
              <w:rPr>
                <w:rFonts w:hint="eastAsia"/>
                <w:color w:val="000000"/>
              </w:rPr>
              <w:t>)</w:t>
            </w:r>
            <w:r>
              <w:rPr>
                <w:rFonts w:eastAsia="Malgun Gothic" w:hint="eastAsia"/>
                <w:b/>
                <w:bCs/>
                <w:color w:val="000000"/>
                <w:lang w:eastAsia="ko-KR"/>
              </w:rPr>
              <w:t xml:space="preserve"> </w:t>
            </w:r>
            <w:r>
              <w:rPr>
                <w:rFonts w:eastAsia="Malgun Gothic" w:hint="eastAsia"/>
                <w:lang w:eastAsia="ko-KR"/>
              </w:rPr>
              <w:t xml:space="preserve">for R2D reception needs to be known by device before </w:t>
            </w:r>
            <w:r>
              <w:rPr>
                <w:rFonts w:eastAsia="Malgun Gothic"/>
                <w:lang w:eastAsia="ko-KR"/>
              </w:rPr>
              <w:t>decoding</w:t>
            </w:r>
            <w:r>
              <w:rPr>
                <w:rFonts w:eastAsia="Malgun Gothic" w:hint="eastAsia"/>
                <w:lang w:eastAsia="ko-KR"/>
              </w:rPr>
              <w:t>.</w:t>
            </w:r>
          </w:p>
        </w:tc>
      </w:tr>
      <w:tr w:rsidR="003734E9" w14:paraId="33F3F391" w14:textId="77777777">
        <w:tc>
          <w:tcPr>
            <w:tcW w:w="1562" w:type="dxa"/>
          </w:tcPr>
          <w:p w14:paraId="3EFC33A3" w14:textId="77777777" w:rsidR="003734E9" w:rsidRDefault="004A21C8">
            <w:pPr>
              <w:spacing w:line="276" w:lineRule="auto"/>
              <w:rPr>
                <w:rFonts w:eastAsia="Malgun Gothic"/>
                <w:lang w:eastAsia="ko-KR"/>
              </w:rPr>
            </w:pPr>
            <w:r>
              <w:rPr>
                <w:rFonts w:eastAsia="Malgun Gothic"/>
                <w:lang w:eastAsia="ko-KR"/>
              </w:rPr>
              <w:t>TCL</w:t>
            </w:r>
          </w:p>
        </w:tc>
        <w:tc>
          <w:tcPr>
            <w:tcW w:w="7788" w:type="dxa"/>
          </w:tcPr>
          <w:p w14:paraId="6C55D5B2" w14:textId="77777777" w:rsidR="003734E9" w:rsidRDefault="004A21C8">
            <w:pPr>
              <w:spacing w:line="276" w:lineRule="auto"/>
              <w:jc w:val="left"/>
              <w:rPr>
                <w:rFonts w:eastAsia="Malgun Gothic"/>
                <w:lang w:eastAsia="ko-KR"/>
              </w:rPr>
            </w:pPr>
            <w:r>
              <w:rPr>
                <w:lang w:eastAsia="zh-CN"/>
              </w:rPr>
              <w:t>Support two options. If option 1 supported, whether blinding decoding is necessary depends on the size of control field in PRDCH is fixed or not. In addition, L1-R2D has the advantage of energy saving if device receives ID is not itself and it will give up decoding the remaining part.</w:t>
            </w:r>
          </w:p>
        </w:tc>
      </w:tr>
      <w:tr w:rsidR="003734E9" w14:paraId="2060A86D" w14:textId="77777777">
        <w:tc>
          <w:tcPr>
            <w:tcW w:w="1562" w:type="dxa"/>
          </w:tcPr>
          <w:p w14:paraId="30D3DCB7" w14:textId="77777777" w:rsidR="003734E9" w:rsidRDefault="004A21C8">
            <w:pPr>
              <w:spacing w:line="276" w:lineRule="auto"/>
              <w:rPr>
                <w:rFonts w:eastAsia="Malgun Gothic"/>
                <w:lang w:eastAsia="ko-KR"/>
              </w:rPr>
            </w:pPr>
            <w:r>
              <w:rPr>
                <w:rFonts w:eastAsia="Malgun Gothic"/>
                <w:lang w:eastAsia="ko-KR"/>
              </w:rPr>
              <w:t>Huawei, HiSilicon</w:t>
            </w:r>
          </w:p>
        </w:tc>
        <w:tc>
          <w:tcPr>
            <w:tcW w:w="7788" w:type="dxa"/>
          </w:tcPr>
          <w:p w14:paraId="4AC7268E" w14:textId="77777777" w:rsidR="003734E9" w:rsidRDefault="004A21C8">
            <w:pPr>
              <w:spacing w:line="276" w:lineRule="auto"/>
              <w:jc w:val="left"/>
              <w:rPr>
                <w:lang w:eastAsia="zh-CN"/>
              </w:rPr>
            </w:pPr>
            <w:r>
              <w:rPr>
                <w:lang w:eastAsia="zh-CN"/>
              </w:rPr>
              <w:t>We do not agree with the inclusion of message type, TBS and repetitions. TBS can be avoided by the use of the R2D postamble, and repetitions have not been agreed to be studied for R2D.</w:t>
            </w:r>
          </w:p>
          <w:p w14:paraId="551EF9C4" w14:textId="77777777" w:rsidR="003734E9" w:rsidRDefault="004A21C8">
            <w:pPr>
              <w:spacing w:line="276" w:lineRule="auto"/>
              <w:jc w:val="left"/>
              <w:rPr>
                <w:lang w:eastAsia="zh-CN"/>
              </w:rPr>
            </w:pPr>
            <w:r>
              <w:rPr>
                <w:lang w:eastAsia="zh-CN"/>
              </w:rPr>
              <w:lastRenderedPageBreak/>
              <w:t>We support Option 2, where the ID associated with the device(s) is provided to the device by higher layer signaling.</w:t>
            </w:r>
          </w:p>
        </w:tc>
      </w:tr>
      <w:tr w:rsidR="003734E9" w14:paraId="5309BA01" w14:textId="77777777">
        <w:tc>
          <w:tcPr>
            <w:tcW w:w="1562" w:type="dxa"/>
          </w:tcPr>
          <w:p w14:paraId="372A175E" w14:textId="77777777" w:rsidR="003734E9" w:rsidRDefault="004A21C8">
            <w:pPr>
              <w:spacing w:line="276" w:lineRule="auto"/>
              <w:rPr>
                <w:rFonts w:eastAsiaTheme="minorEastAsia"/>
                <w:lang w:eastAsia="ko-KR"/>
              </w:rPr>
            </w:pPr>
            <w:r>
              <w:rPr>
                <w:rFonts w:eastAsiaTheme="minorEastAsia" w:hint="eastAsia"/>
                <w:lang w:eastAsia="zh-CN"/>
              </w:rPr>
              <w:lastRenderedPageBreak/>
              <w:t>ZTE, Sanechips</w:t>
            </w:r>
          </w:p>
        </w:tc>
        <w:tc>
          <w:tcPr>
            <w:tcW w:w="7788" w:type="dxa"/>
          </w:tcPr>
          <w:p w14:paraId="64CF4CB5" w14:textId="77777777" w:rsidR="003734E9" w:rsidRDefault="004A21C8">
            <w:pPr>
              <w:spacing w:line="276" w:lineRule="auto"/>
              <w:jc w:val="left"/>
              <w:rPr>
                <w:lang w:eastAsia="zh-CN"/>
              </w:rPr>
            </w:pPr>
            <w:r>
              <w:rPr>
                <w:rFonts w:hint="eastAsia"/>
                <w:lang w:eastAsia="zh-CN"/>
              </w:rPr>
              <w:t xml:space="preserve">Support two options, different information may </w:t>
            </w:r>
            <w:proofErr w:type="gramStart"/>
            <w:r>
              <w:rPr>
                <w:rFonts w:hint="eastAsia"/>
                <w:lang w:eastAsia="zh-CN"/>
              </w:rPr>
              <w:t>transmitted</w:t>
            </w:r>
            <w:proofErr w:type="gramEnd"/>
            <w:r>
              <w:rPr>
                <w:rFonts w:hint="eastAsia"/>
                <w:lang w:eastAsia="zh-CN"/>
              </w:rPr>
              <w:t xml:space="preserve"> via different layer. </w:t>
            </w:r>
            <w:r>
              <w:rPr>
                <w:lang w:eastAsia="zh-CN"/>
              </w:rPr>
              <w:t>For example, message type and repetitions can be transmitted via L1-R2D control information, and others can be transmitted via higher layer signaling.</w:t>
            </w:r>
          </w:p>
          <w:p w14:paraId="7FBEBA9B" w14:textId="77777777" w:rsidR="003734E9" w:rsidRDefault="004A21C8">
            <w:pPr>
              <w:spacing w:line="276" w:lineRule="auto"/>
              <w:jc w:val="left"/>
              <w:rPr>
                <w:lang w:eastAsia="zh-CN"/>
              </w:rPr>
            </w:pPr>
            <w:r>
              <w:rPr>
                <w:rFonts w:hint="eastAsia"/>
                <w:lang w:eastAsia="zh-CN"/>
              </w:rPr>
              <w:t>No need to use the same signaling type for all the control information.</w:t>
            </w:r>
          </w:p>
        </w:tc>
      </w:tr>
      <w:tr w:rsidR="000C1526" w14:paraId="227C3014" w14:textId="77777777">
        <w:tc>
          <w:tcPr>
            <w:tcW w:w="1562" w:type="dxa"/>
          </w:tcPr>
          <w:p w14:paraId="37318F35" w14:textId="77777777" w:rsidR="000C1526" w:rsidRPr="00A5022C" w:rsidRDefault="000C1526" w:rsidP="000C1526">
            <w:pPr>
              <w:spacing w:line="276"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7788" w:type="dxa"/>
          </w:tcPr>
          <w:p w14:paraId="034FABBD" w14:textId="77777777" w:rsidR="000C1526" w:rsidRDefault="000C1526" w:rsidP="000C1526">
            <w:pPr>
              <w:spacing w:line="276" w:lineRule="auto"/>
              <w:jc w:val="left"/>
              <w:rPr>
                <w:lang w:eastAsia="zh-CN"/>
              </w:rPr>
            </w:pPr>
            <w:r>
              <w:rPr>
                <w:lang w:eastAsia="zh-CN"/>
              </w:rPr>
              <w:t>Similar view with DOCOMO that</w:t>
            </w:r>
            <w:r>
              <w:rPr>
                <w:rFonts w:hint="eastAsia"/>
                <w:lang w:eastAsia="zh-CN"/>
              </w:rPr>
              <w:t xml:space="preserve"> message type, TBS, repetition</w:t>
            </w:r>
            <w:r>
              <w:rPr>
                <w:lang w:eastAsia="zh-CN"/>
              </w:rPr>
              <w:t xml:space="preserve"> information should be carried in </w:t>
            </w:r>
            <w:r>
              <w:rPr>
                <w:color w:val="000000"/>
              </w:rPr>
              <w:t xml:space="preserve">L1-R2D control information. Device can decode this </w:t>
            </w:r>
            <w:r>
              <w:rPr>
                <w:lang w:eastAsia="zh-CN"/>
              </w:rPr>
              <w:t>information before decoding data part.</w:t>
            </w:r>
          </w:p>
        </w:tc>
      </w:tr>
      <w:tr w:rsidR="006364AF" w14:paraId="246E8330" w14:textId="77777777">
        <w:tc>
          <w:tcPr>
            <w:tcW w:w="1562" w:type="dxa"/>
          </w:tcPr>
          <w:p w14:paraId="114D2E83" w14:textId="77777777" w:rsidR="006364AF" w:rsidRDefault="006364AF" w:rsidP="000C1526">
            <w:pPr>
              <w:spacing w:line="276" w:lineRule="auto"/>
              <w:rPr>
                <w:rFonts w:eastAsiaTheme="minorEastAsia"/>
                <w:lang w:eastAsia="zh-CN"/>
              </w:rPr>
            </w:pPr>
            <w:r>
              <w:rPr>
                <w:rFonts w:eastAsiaTheme="minorEastAsia"/>
                <w:lang w:eastAsia="zh-CN"/>
              </w:rPr>
              <w:t>Samsung</w:t>
            </w:r>
          </w:p>
        </w:tc>
        <w:tc>
          <w:tcPr>
            <w:tcW w:w="7788" w:type="dxa"/>
          </w:tcPr>
          <w:p w14:paraId="58FE0765" w14:textId="77777777" w:rsidR="006364AF" w:rsidRDefault="006364AF" w:rsidP="000C1526">
            <w:pPr>
              <w:spacing w:line="276" w:lineRule="auto"/>
              <w:jc w:val="left"/>
              <w:rPr>
                <w:lang w:eastAsia="zh-CN"/>
              </w:rPr>
            </w:pPr>
            <w:r>
              <w:rPr>
                <w:lang w:eastAsia="zh-CN"/>
              </w:rPr>
              <w:t xml:space="preserve">We suggest to directly discuss </w:t>
            </w:r>
            <w:proofErr w:type="spellStart"/>
            <w:r>
              <w:rPr>
                <w:lang w:eastAsia="zh-CN"/>
              </w:rPr>
              <w:t>Opt</w:t>
            </w:r>
            <w:proofErr w:type="spellEnd"/>
            <w:r>
              <w:rPr>
                <w:lang w:eastAsia="zh-CN"/>
              </w:rPr>
              <w:t xml:space="preserve"> 1 vs. </w:t>
            </w:r>
            <w:proofErr w:type="spellStart"/>
            <w:r>
              <w:rPr>
                <w:lang w:eastAsia="zh-CN"/>
              </w:rPr>
              <w:t>Opt</w:t>
            </w:r>
            <w:proofErr w:type="spellEnd"/>
            <w:r>
              <w:rPr>
                <w:lang w:eastAsia="zh-CN"/>
              </w:rPr>
              <w:t xml:space="preserve"> 2. As it was pointed out by several companies, clearly it would not work that the listed information is provided via higher-layer signaling. </w:t>
            </w:r>
          </w:p>
        </w:tc>
      </w:tr>
      <w:tr w:rsidR="00F649C3" w14:paraId="2E9D2E91" w14:textId="77777777" w:rsidTr="00F649C3">
        <w:tc>
          <w:tcPr>
            <w:tcW w:w="1562" w:type="dxa"/>
          </w:tcPr>
          <w:p w14:paraId="35DE65F5" w14:textId="77777777" w:rsidR="00F649C3" w:rsidRPr="00605AC6" w:rsidRDefault="00F649C3" w:rsidP="00FE5CA0">
            <w:pPr>
              <w:spacing w:line="276" w:lineRule="auto"/>
              <w:rPr>
                <w:rFonts w:eastAsiaTheme="minorEastAsia"/>
                <w:lang w:eastAsia="zh-CN"/>
              </w:rPr>
            </w:pPr>
            <w:r>
              <w:rPr>
                <w:rFonts w:eastAsiaTheme="minorEastAsia" w:hint="eastAsia"/>
                <w:lang w:eastAsia="zh-CN"/>
              </w:rPr>
              <w:t>OPPO</w:t>
            </w:r>
          </w:p>
        </w:tc>
        <w:tc>
          <w:tcPr>
            <w:tcW w:w="7788" w:type="dxa"/>
          </w:tcPr>
          <w:p w14:paraId="2FFA4105" w14:textId="77777777" w:rsidR="00F649C3" w:rsidRPr="00605AC6" w:rsidRDefault="00F649C3" w:rsidP="00FE5CA0">
            <w:pPr>
              <w:spacing w:line="276" w:lineRule="auto"/>
              <w:jc w:val="left"/>
              <w:rPr>
                <w:lang w:eastAsia="zh-CN"/>
              </w:rPr>
            </w:pPr>
            <w:r>
              <w:rPr>
                <w:lang w:eastAsia="zh-CN"/>
              </w:rPr>
              <w:t>W</w:t>
            </w:r>
            <w:r>
              <w:rPr>
                <w:rFonts w:hint="eastAsia"/>
                <w:lang w:eastAsia="zh-CN"/>
              </w:rPr>
              <w:t xml:space="preserve">e suggest </w:t>
            </w:r>
            <w:r>
              <w:rPr>
                <w:lang w:eastAsia="zh-CN"/>
              </w:rPr>
              <w:t>removing</w:t>
            </w:r>
            <w:r>
              <w:rPr>
                <w:rFonts w:hint="eastAsia"/>
                <w:lang w:eastAsia="zh-CN"/>
              </w:rPr>
              <w:t xml:space="preserve"> the sub-bullet under Option 2. </w:t>
            </w:r>
            <w:r>
              <w:rPr>
                <w:lang w:eastAsia="zh-CN"/>
              </w:rPr>
              <w:t>E</w:t>
            </w:r>
            <w:r>
              <w:rPr>
                <w:rFonts w:hint="eastAsia"/>
                <w:lang w:eastAsia="zh-CN"/>
              </w:rPr>
              <w:t xml:space="preserve">ven Option 1, blind detection is not needed if the size and transmission scheme of control </w:t>
            </w:r>
            <w:r>
              <w:rPr>
                <w:lang w:eastAsia="zh-CN"/>
              </w:rPr>
              <w:t>information</w:t>
            </w:r>
            <w:r>
              <w:rPr>
                <w:rFonts w:hint="eastAsia"/>
                <w:lang w:eastAsia="zh-CN"/>
              </w:rPr>
              <w:t xml:space="preserve"> is fixed.</w:t>
            </w:r>
          </w:p>
        </w:tc>
      </w:tr>
    </w:tbl>
    <w:p w14:paraId="3EAB8594" w14:textId="77777777" w:rsidR="003734E9" w:rsidRDefault="003734E9">
      <w:pPr>
        <w:spacing w:line="276" w:lineRule="auto"/>
        <w:rPr>
          <w:color w:val="000000"/>
        </w:rPr>
      </w:pPr>
    </w:p>
    <w:p w14:paraId="553060FF" w14:textId="77777777" w:rsidR="003734E9" w:rsidRDefault="003734E9">
      <w:pPr>
        <w:spacing w:line="276" w:lineRule="auto"/>
      </w:pPr>
    </w:p>
    <w:p w14:paraId="3C05F57F" w14:textId="77777777" w:rsidR="003734E9" w:rsidRDefault="004A21C8">
      <w:pPr>
        <w:pStyle w:val="Heading3"/>
        <w:numPr>
          <w:ilvl w:val="2"/>
          <w:numId w:val="11"/>
        </w:numPr>
        <w:spacing w:before="0" w:line="276" w:lineRule="auto"/>
        <w:rPr>
          <w:b w:val="0"/>
          <w:sz w:val="24"/>
          <w:szCs w:val="24"/>
          <w:lang w:eastAsia="zh-CN"/>
        </w:rPr>
      </w:pPr>
      <w:r>
        <w:rPr>
          <w:b w:val="0"/>
          <w:sz w:val="24"/>
          <w:szCs w:val="24"/>
          <w:lang w:eastAsia="zh-CN"/>
        </w:rPr>
        <w:t>PRDCH design</w:t>
      </w:r>
    </w:p>
    <w:tbl>
      <w:tblPr>
        <w:tblStyle w:val="TableGrid"/>
        <w:tblW w:w="0" w:type="auto"/>
        <w:tblLook w:val="04A0" w:firstRow="1" w:lastRow="0" w:firstColumn="1" w:lastColumn="0" w:noHBand="0" w:noVBand="1"/>
      </w:tblPr>
      <w:tblGrid>
        <w:gridCol w:w="2155"/>
        <w:gridCol w:w="7195"/>
      </w:tblGrid>
      <w:tr w:rsidR="003734E9" w14:paraId="6FB13B91" w14:textId="77777777">
        <w:tc>
          <w:tcPr>
            <w:tcW w:w="2155" w:type="dxa"/>
          </w:tcPr>
          <w:p w14:paraId="4BA7E154" w14:textId="77777777" w:rsidR="003734E9" w:rsidRDefault="004A21C8">
            <w:pPr>
              <w:spacing w:line="276" w:lineRule="auto"/>
              <w:jc w:val="left"/>
              <w:rPr>
                <w:b/>
                <w:bCs/>
                <w:i/>
                <w:iCs/>
                <w:lang w:eastAsia="zh-CN"/>
              </w:rPr>
            </w:pPr>
            <w:r>
              <w:rPr>
                <w:b/>
                <w:bCs/>
                <w:i/>
                <w:iCs/>
                <w:lang w:eastAsia="zh-CN"/>
              </w:rPr>
              <w:t>Company</w:t>
            </w:r>
          </w:p>
        </w:tc>
        <w:tc>
          <w:tcPr>
            <w:tcW w:w="7195" w:type="dxa"/>
          </w:tcPr>
          <w:p w14:paraId="027C2557" w14:textId="77777777" w:rsidR="003734E9" w:rsidRDefault="004A21C8">
            <w:pPr>
              <w:spacing w:line="276" w:lineRule="auto"/>
              <w:jc w:val="left"/>
              <w:rPr>
                <w:b/>
                <w:bCs/>
                <w:i/>
                <w:iCs/>
                <w:lang w:eastAsia="zh-CN"/>
              </w:rPr>
            </w:pPr>
            <w:r>
              <w:rPr>
                <w:b/>
                <w:bCs/>
                <w:i/>
                <w:iCs/>
                <w:lang w:eastAsia="zh-CN"/>
              </w:rPr>
              <w:t>Observations/Proposals</w:t>
            </w:r>
          </w:p>
        </w:tc>
      </w:tr>
      <w:tr w:rsidR="003734E9" w14:paraId="3D1046C0" w14:textId="77777777">
        <w:tc>
          <w:tcPr>
            <w:tcW w:w="2155" w:type="dxa"/>
          </w:tcPr>
          <w:p w14:paraId="7D471605" w14:textId="77777777" w:rsidR="003734E9" w:rsidRDefault="004A21C8">
            <w:pPr>
              <w:spacing w:line="276" w:lineRule="auto"/>
              <w:jc w:val="left"/>
              <w:rPr>
                <w:b/>
                <w:bCs/>
                <w:i/>
                <w:iCs/>
                <w:lang w:eastAsia="zh-CN"/>
              </w:rPr>
            </w:pPr>
            <w:r>
              <w:rPr>
                <w:b/>
                <w:bCs/>
                <w:i/>
                <w:iCs/>
                <w:lang w:eastAsia="zh-CN"/>
              </w:rPr>
              <w:t>Futurewei [1]</w:t>
            </w:r>
          </w:p>
        </w:tc>
        <w:tc>
          <w:tcPr>
            <w:tcW w:w="7195" w:type="dxa"/>
          </w:tcPr>
          <w:p w14:paraId="2B24C7C3" w14:textId="77777777" w:rsidR="003734E9" w:rsidRDefault="004A21C8">
            <w:pPr>
              <w:spacing w:line="276" w:lineRule="auto"/>
              <w:rPr>
                <w:i/>
                <w:iCs/>
                <w:lang w:eastAsia="zh-CN"/>
              </w:rPr>
            </w:pPr>
            <w:r>
              <w:rPr>
                <w:i/>
                <w:iCs/>
                <w:lang w:eastAsia="zh-CN"/>
              </w:rPr>
              <w:t>Proposal 2: For the PRDCH, one format is supported starting with L1 R2D control information, followed by data, and ending with a CRC covering both the L1 R2D control information and data.</w:t>
            </w:r>
          </w:p>
        </w:tc>
      </w:tr>
      <w:tr w:rsidR="003734E9" w14:paraId="00E05CD8" w14:textId="77777777">
        <w:tc>
          <w:tcPr>
            <w:tcW w:w="2155" w:type="dxa"/>
          </w:tcPr>
          <w:p w14:paraId="34771575" w14:textId="77777777" w:rsidR="003734E9" w:rsidRDefault="004A21C8">
            <w:pPr>
              <w:spacing w:line="276" w:lineRule="auto"/>
              <w:jc w:val="left"/>
              <w:rPr>
                <w:b/>
                <w:bCs/>
                <w:i/>
                <w:iCs/>
                <w:lang w:eastAsia="zh-CN"/>
              </w:rPr>
            </w:pPr>
            <w:r>
              <w:rPr>
                <w:b/>
                <w:bCs/>
                <w:i/>
                <w:iCs/>
                <w:lang w:eastAsia="zh-CN"/>
              </w:rPr>
              <w:t>Ericsson [3]</w:t>
            </w:r>
          </w:p>
        </w:tc>
        <w:tc>
          <w:tcPr>
            <w:tcW w:w="7195" w:type="dxa"/>
          </w:tcPr>
          <w:p w14:paraId="577EFDF2" w14:textId="77777777" w:rsidR="003734E9" w:rsidRDefault="004A21C8">
            <w:pPr>
              <w:pStyle w:val="Proposal"/>
              <w:numPr>
                <w:ilvl w:val="0"/>
                <w:numId w:val="0"/>
              </w:numPr>
              <w:tabs>
                <w:tab w:val="left" w:pos="1701"/>
              </w:tabs>
              <w:overflowPunct/>
              <w:autoSpaceDE/>
              <w:autoSpaceDN/>
              <w:adjustRightInd/>
              <w:spacing w:before="0" w:after="120" w:line="276" w:lineRule="auto"/>
              <w:textAlignment w:val="auto"/>
              <w:rPr>
                <w:b w:val="0"/>
                <w:bCs/>
                <w:sz w:val="21"/>
                <w:szCs w:val="21"/>
              </w:rPr>
            </w:pPr>
            <w:bookmarkStart w:id="238" w:name="_Toc178975056"/>
            <w:r>
              <w:rPr>
                <w:b w:val="0"/>
                <w:bCs/>
                <w:sz w:val="21"/>
                <w:szCs w:val="21"/>
              </w:rPr>
              <w:t>Proposal 6: For PRDCH generation, use separate CRC attachment for L1 R2D control and R2D data signals.</w:t>
            </w:r>
            <w:bookmarkEnd w:id="238"/>
          </w:p>
          <w:p w14:paraId="3DE121F4" w14:textId="77777777" w:rsidR="003734E9" w:rsidRDefault="004A21C8">
            <w:pPr>
              <w:pStyle w:val="Proposal"/>
              <w:numPr>
                <w:ilvl w:val="0"/>
                <w:numId w:val="0"/>
              </w:numPr>
              <w:tabs>
                <w:tab w:val="left" w:pos="1701"/>
              </w:tabs>
              <w:overflowPunct/>
              <w:autoSpaceDE/>
              <w:autoSpaceDN/>
              <w:adjustRightInd/>
              <w:spacing w:before="0" w:after="120" w:line="276" w:lineRule="auto"/>
              <w:textAlignment w:val="auto"/>
              <w:rPr>
                <w:b w:val="0"/>
                <w:bCs/>
                <w:sz w:val="21"/>
                <w:szCs w:val="21"/>
              </w:rPr>
            </w:pPr>
            <w:bookmarkStart w:id="239" w:name="_Toc178975057"/>
            <w:r>
              <w:rPr>
                <w:b w:val="0"/>
                <w:bCs/>
                <w:sz w:val="21"/>
                <w:szCs w:val="21"/>
              </w:rPr>
              <w:t>Proposal 7: The L1 R2D control/system information can be transmitted using unicast, multicast and broadcast.</w:t>
            </w:r>
            <w:bookmarkEnd w:id="239"/>
          </w:p>
        </w:tc>
      </w:tr>
      <w:tr w:rsidR="003734E9" w14:paraId="2E64C0C2" w14:textId="77777777">
        <w:tc>
          <w:tcPr>
            <w:tcW w:w="2155" w:type="dxa"/>
          </w:tcPr>
          <w:p w14:paraId="3A567DB8" w14:textId="77777777" w:rsidR="003734E9" w:rsidRDefault="004A21C8">
            <w:pPr>
              <w:spacing w:line="276" w:lineRule="auto"/>
              <w:jc w:val="left"/>
              <w:rPr>
                <w:b/>
                <w:bCs/>
                <w:i/>
                <w:iCs/>
                <w:lang w:eastAsia="zh-CN"/>
              </w:rPr>
            </w:pPr>
            <w:r>
              <w:rPr>
                <w:b/>
                <w:bCs/>
                <w:i/>
                <w:iCs/>
                <w:lang w:eastAsia="zh-CN"/>
              </w:rPr>
              <w:t>Huawei [5]</w:t>
            </w:r>
          </w:p>
        </w:tc>
        <w:tc>
          <w:tcPr>
            <w:tcW w:w="7195" w:type="dxa"/>
          </w:tcPr>
          <w:p w14:paraId="2321DEFA" w14:textId="77777777" w:rsidR="003734E9" w:rsidRDefault="004A21C8">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w:t>
            </w:r>
            <w:r>
              <w:rPr>
                <w:b w:val="0"/>
                <w:bCs w:val="0"/>
                <w:i/>
                <w:sz w:val="22"/>
                <w:szCs w:val="22"/>
              </w:rPr>
              <w:fldChar w:fldCharType="end"/>
            </w:r>
            <w:r>
              <w:rPr>
                <w:b w:val="0"/>
                <w:bCs w:val="0"/>
                <w:i/>
                <w:sz w:val="22"/>
                <w:szCs w:val="22"/>
              </w:rPr>
              <w:t>: Using a higher layer control element to transmit the D2R grant avoids physical layer design, specification, and implementation effort, while at the same time offering flexibility in terms of the size of the grant.</w:t>
            </w:r>
          </w:p>
          <w:p w14:paraId="6573E7AC" w14:textId="77777777" w:rsidR="003734E9" w:rsidRDefault="004A21C8">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w:t>
            </w:r>
            <w:r>
              <w:rPr>
                <w:b w:val="0"/>
                <w:bCs w:val="0"/>
                <w:i/>
                <w:sz w:val="22"/>
                <w:szCs w:val="22"/>
              </w:rPr>
              <w:fldChar w:fldCharType="end"/>
            </w:r>
            <w:r>
              <w:rPr>
                <w:b w:val="0"/>
                <w:bCs w:val="0"/>
                <w:i/>
                <w:sz w:val="22"/>
                <w:szCs w:val="22"/>
              </w:rPr>
              <w:t>: Transmitting the D2R grant using a pre-defined set of resources within the PRDCH requires the device to be aware of the location of these resources beforehand, which would require additional PRDCH formats and the device to perform blind detection, while at the same time, reducing the flexibility and resource utilization efficiency.</w:t>
            </w:r>
          </w:p>
          <w:p w14:paraId="2A8B9CEF" w14:textId="77777777" w:rsidR="003734E9" w:rsidRDefault="004A21C8">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w:t>
            </w:r>
            <w:r>
              <w:rPr>
                <w:b w:val="0"/>
                <w:bCs w:val="0"/>
                <w:i/>
                <w:sz w:val="22"/>
                <w:szCs w:val="22"/>
              </w:rPr>
              <w:fldChar w:fldCharType="end"/>
            </w:r>
            <w:r>
              <w:rPr>
                <w:b w:val="0"/>
                <w:bCs w:val="0"/>
                <w:i/>
                <w:sz w:val="22"/>
                <w:szCs w:val="22"/>
              </w:rPr>
              <w:t xml:space="preserve">: 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w:t>
            </w:r>
            <w:proofErr w:type="gramStart"/>
            <w:r>
              <w:rPr>
                <w:b w:val="0"/>
                <w:bCs w:val="0"/>
                <w:i/>
                <w:sz w:val="22"/>
                <w:szCs w:val="22"/>
              </w:rPr>
              <w:t>latency, and</w:t>
            </w:r>
            <w:proofErr w:type="gramEnd"/>
            <w:r>
              <w:rPr>
                <w:b w:val="0"/>
                <w:bCs w:val="0"/>
                <w:i/>
                <w:sz w:val="22"/>
                <w:szCs w:val="22"/>
              </w:rPr>
              <w:t xml:space="preserve"> increases </w:t>
            </w:r>
            <w:r>
              <w:rPr>
                <w:b w:val="0"/>
                <w:bCs w:val="0"/>
                <w:i/>
                <w:sz w:val="22"/>
                <w:szCs w:val="22"/>
              </w:rPr>
              <w:lastRenderedPageBreak/>
              <w:t>overhead.</w:t>
            </w:r>
          </w:p>
          <w:p w14:paraId="4910426F" w14:textId="77777777" w:rsidR="003734E9" w:rsidRDefault="004A21C8">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Transmitting the D2R grant using the R2D timing acquisition signal would negatively impact the ability of the device to determine the start time and chip length of the R2D transmission, without any clear motivation or justification.</w:t>
            </w:r>
          </w:p>
          <w:p w14:paraId="0FD16C5A" w14:textId="77777777" w:rsidR="003734E9" w:rsidRDefault="004A21C8">
            <w:pPr>
              <w:pStyle w:val="Caption"/>
              <w:spacing w:line="276" w:lineRule="auto"/>
              <w:jc w:val="left"/>
              <w:rPr>
                <w:b w:val="0"/>
                <w:bCs w:val="0"/>
                <w:i/>
                <w:sz w:val="22"/>
                <w:szCs w:val="22"/>
              </w:rPr>
            </w:pPr>
            <w:bookmarkStart w:id="240" w:name="_Ref165399407"/>
            <w:bookmarkStart w:id="241" w:name="_Ref158040800"/>
            <w:bookmarkStart w:id="242" w:name="_Hlk172307152"/>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w:t>
            </w:r>
            <w:r>
              <w:rPr>
                <w:b w:val="0"/>
                <w:bCs w:val="0"/>
                <w:i/>
                <w:sz w:val="22"/>
                <w:szCs w:val="22"/>
              </w:rPr>
              <w:fldChar w:fldCharType="end"/>
            </w:r>
            <w:r>
              <w:rPr>
                <w:b w:val="0"/>
                <w:bCs w:val="0"/>
                <w:i/>
                <w:sz w:val="22"/>
                <w:szCs w:val="22"/>
              </w:rPr>
              <w:t>: For the D2R grant containing the list of parameters to be indicated for D2R scheduling, it is transmitted using a higher layer control element on the data part of the PRDCH, using a single CRC for the PRDCH transmission.</w:t>
            </w:r>
            <w:bookmarkEnd w:id="240"/>
          </w:p>
          <w:p w14:paraId="70366BDE" w14:textId="77777777" w:rsidR="003734E9" w:rsidRDefault="004A21C8">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3</w:t>
            </w:r>
            <w:r>
              <w:rPr>
                <w:b w:val="0"/>
                <w:bCs w:val="0"/>
                <w:i/>
                <w:sz w:val="22"/>
                <w:szCs w:val="22"/>
              </w:rPr>
              <w:fldChar w:fldCharType="end"/>
            </w:r>
            <w:r>
              <w:rPr>
                <w:b w:val="0"/>
                <w:bCs w:val="0"/>
                <w:i/>
                <w:sz w:val="22"/>
                <w:szCs w:val="22"/>
              </w:rPr>
              <w:t>: For the D2R grant containing the list of parameters to be indicated for D2R scheduling, the following observations are captured in TR 38.769:</w:t>
            </w:r>
          </w:p>
          <w:p w14:paraId="72D5262C" w14:textId="77777777" w:rsidR="003734E9" w:rsidRDefault="004A21C8">
            <w:pPr>
              <w:pStyle w:val="ListParagraph"/>
              <w:numPr>
                <w:ilvl w:val="0"/>
                <w:numId w:val="15"/>
              </w:numPr>
              <w:autoSpaceDE/>
              <w:autoSpaceDN/>
              <w:adjustRightInd/>
              <w:snapToGrid/>
              <w:spacing w:line="276" w:lineRule="auto"/>
              <w:contextualSpacing w:val="0"/>
              <w:rPr>
                <w:i/>
              </w:rPr>
            </w:pPr>
            <w:r>
              <w:rPr>
                <w:i/>
                <w:lang w:eastAsia="zh-CN"/>
              </w:rPr>
              <w:t>Using a higher layer control element to transmit the D2R grant avoids physical layer design, specification, and implementation effort, while at the same time offering flexibility in terms of the size of the grant.</w:t>
            </w:r>
          </w:p>
          <w:p w14:paraId="76265001" w14:textId="77777777" w:rsidR="003734E9" w:rsidRDefault="004A21C8">
            <w:pPr>
              <w:pStyle w:val="ListParagraph"/>
              <w:numPr>
                <w:ilvl w:val="0"/>
                <w:numId w:val="15"/>
              </w:numPr>
              <w:autoSpaceDE/>
              <w:autoSpaceDN/>
              <w:adjustRightInd/>
              <w:snapToGrid/>
              <w:spacing w:line="276" w:lineRule="auto"/>
              <w:contextualSpacing w:val="0"/>
              <w:rPr>
                <w:i/>
              </w:rPr>
            </w:pPr>
            <w:r>
              <w:rPr>
                <w:i/>
                <w:lang w:eastAsia="zh-CN"/>
              </w:rPr>
              <w:t>Transmitting the D2R grant using a pre-defined set of resources within the PRDCH requires the device to be aware of the location of these resources beforehand, which would require additional PRDCH formats and the device to perform blind detection, while at the same time, reducing the flexibility and resource utilization efficiency.</w:t>
            </w:r>
          </w:p>
          <w:p w14:paraId="36D83777" w14:textId="77777777" w:rsidR="003734E9" w:rsidRDefault="004A21C8">
            <w:pPr>
              <w:pStyle w:val="ListParagraph"/>
              <w:numPr>
                <w:ilvl w:val="0"/>
                <w:numId w:val="15"/>
              </w:numPr>
              <w:autoSpaceDE/>
              <w:autoSpaceDN/>
              <w:adjustRightInd/>
              <w:snapToGrid/>
              <w:spacing w:line="276" w:lineRule="auto"/>
              <w:contextualSpacing w:val="0"/>
              <w:rPr>
                <w:i/>
              </w:rPr>
            </w:pPr>
            <w:r>
              <w:rPr>
                <w:i/>
              </w:rPr>
              <w:t xml:space="preserve">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w:t>
            </w:r>
            <w:proofErr w:type="gramStart"/>
            <w:r>
              <w:rPr>
                <w:i/>
              </w:rPr>
              <w:t>latency, and</w:t>
            </w:r>
            <w:proofErr w:type="gramEnd"/>
            <w:r>
              <w:rPr>
                <w:i/>
              </w:rPr>
              <w:t xml:space="preserve"> increases overhead.</w:t>
            </w:r>
          </w:p>
          <w:p w14:paraId="1FD4A8DF" w14:textId="77777777" w:rsidR="003734E9" w:rsidRDefault="004A21C8">
            <w:pPr>
              <w:pStyle w:val="ListParagraph"/>
              <w:numPr>
                <w:ilvl w:val="0"/>
                <w:numId w:val="15"/>
              </w:numPr>
              <w:autoSpaceDE/>
              <w:autoSpaceDN/>
              <w:adjustRightInd/>
              <w:snapToGrid/>
              <w:spacing w:line="276" w:lineRule="auto"/>
              <w:contextualSpacing w:val="0"/>
              <w:rPr>
                <w:i/>
              </w:rPr>
            </w:pPr>
            <w:r>
              <w:rPr>
                <w:i/>
              </w:rPr>
              <w:t>Transmitting the D2R grant using the R2D timing acquisition signal would negatively impact the ability of the device to determine the start time and chip length of the R2D transmission, without any clear motivation or justification.</w:t>
            </w:r>
          </w:p>
          <w:bookmarkEnd w:id="241"/>
          <w:bookmarkEnd w:id="242"/>
          <w:p w14:paraId="3C5F4848" w14:textId="77777777" w:rsidR="003734E9" w:rsidRDefault="004A21C8">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Midamble related information should be included in the D2R grant, in addition to the agreed information indicated for D2R scheduling.</w:t>
            </w:r>
          </w:p>
        </w:tc>
      </w:tr>
      <w:tr w:rsidR="003734E9" w14:paraId="25FA712B" w14:textId="77777777">
        <w:tc>
          <w:tcPr>
            <w:tcW w:w="2155" w:type="dxa"/>
          </w:tcPr>
          <w:p w14:paraId="6A439AB5" w14:textId="77777777" w:rsidR="003734E9" w:rsidRDefault="004A21C8">
            <w:pPr>
              <w:spacing w:line="276" w:lineRule="auto"/>
              <w:jc w:val="left"/>
              <w:rPr>
                <w:b/>
                <w:bCs/>
                <w:i/>
                <w:iCs/>
                <w:lang w:eastAsia="zh-CN"/>
              </w:rPr>
            </w:pPr>
            <w:r>
              <w:rPr>
                <w:b/>
                <w:bCs/>
                <w:i/>
                <w:iCs/>
                <w:lang w:eastAsia="zh-CN"/>
              </w:rPr>
              <w:lastRenderedPageBreak/>
              <w:t>Spreadtrum [6]</w:t>
            </w:r>
          </w:p>
        </w:tc>
        <w:tc>
          <w:tcPr>
            <w:tcW w:w="7195" w:type="dxa"/>
          </w:tcPr>
          <w:p w14:paraId="3E92EF7D" w14:textId="77777777" w:rsidR="003734E9" w:rsidRDefault="004A21C8">
            <w:pPr>
              <w:spacing w:line="276" w:lineRule="auto"/>
              <w:rPr>
                <w:bCs/>
                <w:u w:val="single"/>
                <w:lang w:eastAsia="zh-CN"/>
              </w:rPr>
            </w:pPr>
            <w:r>
              <w:rPr>
                <w:bCs/>
                <w:i/>
                <w:lang w:eastAsia="zh-CN"/>
              </w:rPr>
              <w:t>Proposal 4: Separate CRCs are supported for control information and data part in PRDCH.</w:t>
            </w:r>
          </w:p>
        </w:tc>
      </w:tr>
      <w:tr w:rsidR="003734E9" w14:paraId="2ABC8CFB" w14:textId="77777777">
        <w:tc>
          <w:tcPr>
            <w:tcW w:w="2155" w:type="dxa"/>
          </w:tcPr>
          <w:p w14:paraId="13D44189" w14:textId="77777777" w:rsidR="003734E9" w:rsidRDefault="004A21C8">
            <w:pPr>
              <w:spacing w:line="276" w:lineRule="auto"/>
              <w:jc w:val="left"/>
              <w:rPr>
                <w:b/>
                <w:bCs/>
                <w:i/>
                <w:iCs/>
                <w:lang w:eastAsia="zh-CN"/>
              </w:rPr>
            </w:pPr>
            <w:r>
              <w:rPr>
                <w:b/>
                <w:bCs/>
                <w:i/>
                <w:iCs/>
                <w:lang w:eastAsia="zh-CN"/>
              </w:rPr>
              <w:t>China Telecom [7]</w:t>
            </w:r>
          </w:p>
        </w:tc>
        <w:tc>
          <w:tcPr>
            <w:tcW w:w="7195" w:type="dxa"/>
          </w:tcPr>
          <w:p w14:paraId="50E2E01D" w14:textId="77777777" w:rsidR="003734E9" w:rsidRDefault="004A21C8">
            <w:pPr>
              <w:spacing w:line="276" w:lineRule="auto"/>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 xml:space="preserve">4: </w:t>
            </w:r>
            <w:r>
              <w:rPr>
                <w:rFonts w:eastAsia="DengXian"/>
                <w:bCs/>
                <w:i/>
                <w:iCs/>
                <w:lang w:val="en-GB" w:eastAsia="zh-CN"/>
              </w:rPr>
              <w:t>For PRDCH transmitting both L1 R2D control information and data, any L1 R2D control information</w:t>
            </w:r>
            <w:r>
              <w:rPr>
                <w:rFonts w:eastAsia="DengXian" w:hint="eastAsia"/>
                <w:bCs/>
                <w:i/>
                <w:iCs/>
                <w:lang w:val="en-GB" w:eastAsia="zh-CN"/>
              </w:rPr>
              <w:t xml:space="preserve"> (if any)</w:t>
            </w:r>
            <w:r>
              <w:rPr>
                <w:rFonts w:eastAsia="DengXian"/>
                <w:bCs/>
                <w:i/>
                <w:iCs/>
                <w:lang w:val="en-GB" w:eastAsia="zh-CN"/>
              </w:rPr>
              <w:t xml:space="preserve"> </w:t>
            </w:r>
            <w:r>
              <w:rPr>
                <w:rFonts w:eastAsia="DengXian" w:hint="eastAsia"/>
                <w:bCs/>
                <w:i/>
                <w:iCs/>
                <w:lang w:val="en-GB" w:eastAsia="zh-CN"/>
              </w:rPr>
              <w:t>can be at least</w:t>
            </w:r>
            <w:r>
              <w:rPr>
                <w:rFonts w:eastAsia="DengXian"/>
                <w:bCs/>
                <w:i/>
                <w:iCs/>
                <w:lang w:val="en-GB" w:eastAsia="zh-CN"/>
              </w:rPr>
              <w:t xml:space="preserve"> placed at the start of the PRDCH.</w:t>
            </w:r>
          </w:p>
        </w:tc>
      </w:tr>
      <w:tr w:rsidR="003734E9" w14:paraId="7D354880" w14:textId="77777777">
        <w:tc>
          <w:tcPr>
            <w:tcW w:w="2155" w:type="dxa"/>
          </w:tcPr>
          <w:p w14:paraId="1E7947DC" w14:textId="77777777" w:rsidR="003734E9" w:rsidRDefault="004A21C8">
            <w:pPr>
              <w:spacing w:line="276" w:lineRule="auto"/>
              <w:jc w:val="left"/>
              <w:rPr>
                <w:b/>
                <w:bCs/>
                <w:i/>
                <w:iCs/>
                <w:lang w:eastAsia="zh-CN"/>
              </w:rPr>
            </w:pPr>
            <w:r>
              <w:rPr>
                <w:b/>
                <w:bCs/>
                <w:i/>
                <w:iCs/>
                <w:lang w:eastAsia="zh-CN"/>
              </w:rPr>
              <w:t>Lenovo [9]</w:t>
            </w:r>
          </w:p>
        </w:tc>
        <w:tc>
          <w:tcPr>
            <w:tcW w:w="7195" w:type="dxa"/>
          </w:tcPr>
          <w:p w14:paraId="2DC6921F" w14:textId="77777777" w:rsidR="003734E9" w:rsidRDefault="004A21C8">
            <w:pPr>
              <w:pStyle w:val="NormalWeb"/>
              <w:spacing w:before="0" w:beforeAutospacing="0" w:after="120" w:afterAutospacing="0" w:line="276" w:lineRule="auto"/>
              <w:jc w:val="both"/>
              <w:rPr>
                <w:rFonts w:ascii="Times New Roman" w:eastAsia="+mn-ea" w:hAnsi="Times New Roman"/>
                <w:i/>
                <w:iCs/>
                <w:color w:val="000000"/>
                <w:kern w:val="24"/>
                <w:sz w:val="22"/>
                <w:szCs w:val="22"/>
              </w:rPr>
            </w:pPr>
            <w:r>
              <w:rPr>
                <w:rFonts w:ascii="Times New Roman" w:eastAsia="+mn-ea" w:hAnsi="Times New Roman"/>
                <w:i/>
                <w:iCs/>
                <w:color w:val="000000"/>
                <w:kern w:val="24"/>
                <w:sz w:val="22"/>
                <w:szCs w:val="22"/>
              </w:rPr>
              <w:t xml:space="preserve">Proposal 1: Study burst-type channel structure for R2D transmission for ambient IoT. </w:t>
            </w:r>
          </w:p>
          <w:p w14:paraId="35E088E0" w14:textId="77777777" w:rsidR="003734E9" w:rsidRDefault="004A21C8">
            <w:pPr>
              <w:pStyle w:val="BodyText"/>
              <w:spacing w:line="276" w:lineRule="auto"/>
              <w:rPr>
                <w:rFonts w:eastAsia="+mn-ea"/>
                <w:i/>
                <w:iCs/>
                <w:color w:val="000000"/>
                <w:kern w:val="24"/>
                <w:sz w:val="22"/>
                <w:szCs w:val="22"/>
              </w:rPr>
            </w:pPr>
            <w:r>
              <w:rPr>
                <w:rFonts w:eastAsia="+mn-ea"/>
                <w:i/>
                <w:iCs/>
                <w:color w:val="000000"/>
                <w:kern w:val="24"/>
                <w:sz w:val="22"/>
                <w:szCs w:val="22"/>
              </w:rPr>
              <w:lastRenderedPageBreak/>
              <w:t xml:space="preserve">Proposal 2: Study a channel structure for R2D transmission which comprises a preamble, a control part, a data part, midamble, postamble and a guard period. </w:t>
            </w:r>
          </w:p>
          <w:p w14:paraId="01EFDC82" w14:textId="77777777" w:rsidR="003734E9" w:rsidRDefault="004A21C8">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3: Study a R2D control part immediately following the preamble of the R2D transmission and having separate encoding and CRC from the R2D data part. </w:t>
            </w:r>
          </w:p>
          <w:p w14:paraId="69EB269D" w14:textId="77777777" w:rsidR="003734E9" w:rsidRDefault="004A21C8">
            <w:pPr>
              <w:pStyle w:val="BodyText"/>
              <w:spacing w:line="276" w:lineRule="auto"/>
              <w:rPr>
                <w:rFonts w:eastAsia="+mn-ea"/>
                <w:b/>
                <w:bCs/>
                <w:i/>
                <w:iCs/>
                <w:color w:val="000000"/>
                <w:kern w:val="24"/>
                <w:u w:val="single"/>
              </w:rPr>
            </w:pPr>
            <w:r>
              <w:rPr>
                <w:rFonts w:eastAsia="+mn-ea"/>
                <w:i/>
                <w:iCs/>
                <w:color w:val="000000"/>
                <w:kern w:val="24"/>
                <w:sz w:val="22"/>
                <w:szCs w:val="22"/>
              </w:rPr>
              <w:t>Proposal 4: Study scrambling for R2D data part.</w:t>
            </w:r>
            <w:r>
              <w:rPr>
                <w:rFonts w:eastAsia="+mn-ea"/>
                <w:b/>
                <w:bCs/>
                <w:i/>
                <w:iCs/>
                <w:color w:val="000000"/>
                <w:kern w:val="24"/>
                <w:sz w:val="22"/>
                <w:szCs w:val="22"/>
                <w:u w:val="single"/>
              </w:rPr>
              <w:t xml:space="preserve"> </w:t>
            </w:r>
          </w:p>
        </w:tc>
      </w:tr>
      <w:tr w:rsidR="003734E9" w14:paraId="48461247" w14:textId="77777777">
        <w:tc>
          <w:tcPr>
            <w:tcW w:w="2155" w:type="dxa"/>
          </w:tcPr>
          <w:p w14:paraId="002B43D3" w14:textId="77777777" w:rsidR="003734E9" w:rsidRDefault="004A21C8">
            <w:pPr>
              <w:spacing w:line="276" w:lineRule="auto"/>
              <w:jc w:val="left"/>
              <w:rPr>
                <w:b/>
                <w:bCs/>
                <w:i/>
                <w:iCs/>
                <w:lang w:eastAsia="zh-CN"/>
              </w:rPr>
            </w:pPr>
            <w:r>
              <w:rPr>
                <w:b/>
                <w:bCs/>
                <w:i/>
                <w:iCs/>
                <w:lang w:eastAsia="zh-CN"/>
              </w:rPr>
              <w:lastRenderedPageBreak/>
              <w:t>Vivo [10]</w:t>
            </w:r>
          </w:p>
        </w:tc>
        <w:tc>
          <w:tcPr>
            <w:tcW w:w="7195" w:type="dxa"/>
          </w:tcPr>
          <w:p w14:paraId="16D5A9BB" w14:textId="77777777" w:rsidR="003734E9" w:rsidRDefault="004A21C8">
            <w:pPr>
              <w:spacing w:line="276" w:lineRule="auto"/>
              <w:rPr>
                <w:bCs/>
                <w:i/>
                <w:iCs/>
                <w:lang w:eastAsia="zh-CN"/>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w:t>
            </w:r>
            <w:r>
              <w:rPr>
                <w:bCs/>
                <w:i/>
                <w:iCs/>
                <w:szCs w:val="20"/>
              </w:rPr>
              <w:fldChar w:fldCharType="end"/>
            </w:r>
            <w:r>
              <w:rPr>
                <w:rFonts w:eastAsia="DengXian"/>
                <w:bCs/>
                <w:i/>
                <w:iCs/>
                <w:szCs w:val="20"/>
                <w:lang w:val="en-GB"/>
              </w:rPr>
              <w:t>:</w:t>
            </w:r>
            <w:r>
              <w:rPr>
                <w:bCs/>
                <w:i/>
                <w:iCs/>
                <w:szCs w:val="20"/>
              </w:rPr>
              <w:t xml:space="preserve"> </w:t>
            </w:r>
            <w:r>
              <w:rPr>
                <w:bCs/>
                <w:i/>
                <w:iCs/>
                <w:lang w:eastAsia="zh-CN"/>
              </w:rPr>
              <w:t>For PRDCH transmitting both L1 R2D control information and data, any L1 R2D control information is placed at the start of the PRDCH.</w:t>
            </w:r>
          </w:p>
          <w:p w14:paraId="1DDD27A1" w14:textId="77777777" w:rsidR="003734E9" w:rsidRDefault="004A21C8">
            <w:pPr>
              <w:spacing w:line="276" w:lineRule="auto"/>
              <w:rPr>
                <w:b/>
                <w:szCs w:val="20"/>
                <w:lang w:eastAsia="zh-CN"/>
              </w:rPr>
            </w:pPr>
            <w:bookmarkStart w:id="243" w:name="_Ref174124612"/>
            <w:bookmarkStart w:id="244" w:name="PP02"/>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6</w:t>
            </w:r>
            <w:r>
              <w:rPr>
                <w:bCs/>
                <w:i/>
                <w:iCs/>
                <w:szCs w:val="20"/>
              </w:rPr>
              <w:fldChar w:fldCharType="end"/>
            </w:r>
            <w:r>
              <w:rPr>
                <w:rFonts w:eastAsia="DengXian"/>
                <w:bCs/>
                <w:i/>
                <w:iCs/>
                <w:szCs w:val="20"/>
                <w:lang w:val="en-GB"/>
              </w:rPr>
              <w:t>:</w:t>
            </w:r>
            <w:r>
              <w:rPr>
                <w:bCs/>
                <w:i/>
                <w:iCs/>
                <w:szCs w:val="20"/>
              </w:rPr>
              <w:t xml:space="preserve"> A single CRC (if any) is applied to the L1 control information</w:t>
            </w:r>
            <w:r>
              <w:rPr>
                <w:bCs/>
                <w:i/>
                <w:iCs/>
                <w:szCs w:val="20"/>
                <w:lang w:eastAsia="zh-CN"/>
              </w:rPr>
              <w:t xml:space="preserve"> </w:t>
            </w:r>
            <w:r>
              <w:rPr>
                <w:bCs/>
                <w:i/>
                <w:iCs/>
                <w:szCs w:val="20"/>
              </w:rPr>
              <w:t xml:space="preserve">and </w:t>
            </w:r>
            <w:r>
              <w:rPr>
                <w:rFonts w:hint="eastAsia"/>
                <w:bCs/>
                <w:i/>
                <w:iCs/>
                <w:szCs w:val="20"/>
                <w:lang w:eastAsia="zh-CN"/>
              </w:rPr>
              <w:t>high</w:t>
            </w:r>
            <w:r>
              <w:rPr>
                <w:bCs/>
                <w:i/>
                <w:iCs/>
                <w:szCs w:val="20"/>
                <w:lang w:eastAsia="zh-CN"/>
              </w:rPr>
              <w:t>-</w:t>
            </w:r>
            <w:r>
              <w:rPr>
                <w:rFonts w:hint="eastAsia"/>
                <w:bCs/>
                <w:i/>
                <w:iCs/>
                <w:szCs w:val="20"/>
                <w:lang w:eastAsia="zh-CN"/>
              </w:rPr>
              <w:t>layer payload</w:t>
            </w:r>
            <w:r>
              <w:rPr>
                <w:bCs/>
                <w:i/>
                <w:iCs/>
                <w:szCs w:val="20"/>
              </w:rPr>
              <w:t xml:space="preserve"> in PRDCH</w:t>
            </w:r>
            <w:r>
              <w:rPr>
                <w:rFonts w:hint="eastAsia"/>
                <w:bCs/>
                <w:i/>
                <w:iCs/>
                <w:szCs w:val="20"/>
                <w:lang w:eastAsia="zh-CN"/>
              </w:rPr>
              <w:t>.</w:t>
            </w:r>
            <w:bookmarkEnd w:id="243"/>
            <w:bookmarkEnd w:id="244"/>
          </w:p>
        </w:tc>
      </w:tr>
      <w:tr w:rsidR="003734E9" w14:paraId="1A36AF6C" w14:textId="77777777">
        <w:tc>
          <w:tcPr>
            <w:tcW w:w="2155" w:type="dxa"/>
          </w:tcPr>
          <w:p w14:paraId="43380216" w14:textId="77777777" w:rsidR="003734E9" w:rsidRDefault="004A21C8">
            <w:pPr>
              <w:spacing w:line="276" w:lineRule="auto"/>
              <w:jc w:val="left"/>
              <w:rPr>
                <w:b/>
                <w:bCs/>
                <w:i/>
                <w:iCs/>
                <w:lang w:eastAsia="zh-CN"/>
              </w:rPr>
            </w:pPr>
            <w:r>
              <w:rPr>
                <w:b/>
                <w:bCs/>
                <w:i/>
                <w:iCs/>
                <w:lang w:eastAsia="zh-CN"/>
              </w:rPr>
              <w:t>Xiaomi [12]</w:t>
            </w:r>
          </w:p>
        </w:tc>
        <w:tc>
          <w:tcPr>
            <w:tcW w:w="7195" w:type="dxa"/>
          </w:tcPr>
          <w:p w14:paraId="56B4ED18" w14:textId="77777777" w:rsidR="003734E9" w:rsidRDefault="004A21C8">
            <w:pPr>
              <w:spacing w:beforeLines="50" w:before="120" w:line="276" w:lineRule="auto"/>
              <w:rPr>
                <w:rFonts w:eastAsiaTheme="minorEastAsia"/>
                <w:i/>
                <w:iCs/>
                <w:szCs w:val="20"/>
                <w:lang w:eastAsia="zh-CN"/>
              </w:rPr>
            </w:pPr>
            <w:bookmarkStart w:id="245" w:name="OLE_LINK149"/>
            <w:r>
              <w:rPr>
                <w:rFonts w:eastAsiaTheme="minorEastAsia" w:hint="eastAsia"/>
                <w:i/>
                <w:iCs/>
                <w:szCs w:val="20"/>
                <w:lang w:eastAsia="zh-CN"/>
              </w:rPr>
              <w:t>P</w:t>
            </w:r>
            <w:r>
              <w:rPr>
                <w:rFonts w:eastAsiaTheme="minorEastAsia"/>
                <w:i/>
                <w:iCs/>
                <w:szCs w:val="20"/>
                <w:lang w:eastAsia="zh-CN"/>
              </w:rPr>
              <w:t>roposal 3: For PRDCH, there may be three formats can be studied:</w:t>
            </w:r>
          </w:p>
          <w:p w14:paraId="75F88928" w14:textId="77777777" w:rsidR="003734E9" w:rsidRDefault="004A21C8">
            <w:pPr>
              <w:pStyle w:val="ListParagraph"/>
              <w:numPr>
                <w:ilvl w:val="0"/>
                <w:numId w:val="49"/>
              </w:numPr>
              <w:autoSpaceDE/>
              <w:adjustRightInd/>
              <w:snapToGrid/>
              <w:spacing w:beforeLines="50" w:before="120" w:line="276" w:lineRule="auto"/>
              <w:contextualSpacing w:val="0"/>
              <w:rPr>
                <w:rFonts w:eastAsiaTheme="minorEastAsia"/>
                <w:i/>
                <w:iCs/>
                <w:szCs w:val="20"/>
              </w:rPr>
            </w:pPr>
            <w:r>
              <w:rPr>
                <w:rFonts w:eastAsiaTheme="minorEastAsia" w:hint="eastAsia"/>
                <w:i/>
                <w:iCs/>
                <w:szCs w:val="20"/>
              </w:rPr>
              <w:t>F</w:t>
            </w:r>
            <w:r>
              <w:rPr>
                <w:rFonts w:eastAsiaTheme="minorEastAsia"/>
                <w:i/>
                <w:iCs/>
                <w:szCs w:val="20"/>
              </w:rPr>
              <w:t xml:space="preserve">ormat 0: L1 control information </w:t>
            </w:r>
            <w:proofErr w:type="gramStart"/>
            <w:r>
              <w:rPr>
                <w:rFonts w:eastAsiaTheme="minorEastAsia"/>
                <w:i/>
                <w:iCs/>
                <w:szCs w:val="20"/>
              </w:rPr>
              <w:t>only;</w:t>
            </w:r>
            <w:proofErr w:type="gramEnd"/>
          </w:p>
          <w:p w14:paraId="5AB2C2C2" w14:textId="77777777" w:rsidR="003734E9" w:rsidRDefault="004A21C8">
            <w:pPr>
              <w:pStyle w:val="ListParagraph"/>
              <w:numPr>
                <w:ilvl w:val="0"/>
                <w:numId w:val="49"/>
              </w:numPr>
              <w:autoSpaceDE/>
              <w:adjustRightInd/>
              <w:snapToGrid/>
              <w:spacing w:beforeLines="50" w:before="120" w:line="276" w:lineRule="auto"/>
              <w:contextualSpacing w:val="0"/>
              <w:rPr>
                <w:rFonts w:eastAsiaTheme="minorEastAsia"/>
                <w:i/>
                <w:iCs/>
                <w:szCs w:val="20"/>
              </w:rPr>
            </w:pPr>
            <w:r>
              <w:rPr>
                <w:rFonts w:eastAsiaTheme="minorEastAsia" w:hint="eastAsia"/>
                <w:i/>
                <w:iCs/>
                <w:szCs w:val="20"/>
              </w:rPr>
              <w:t>F</w:t>
            </w:r>
            <w:r>
              <w:rPr>
                <w:rFonts w:eastAsiaTheme="minorEastAsia"/>
                <w:i/>
                <w:iCs/>
                <w:szCs w:val="20"/>
              </w:rPr>
              <w:t xml:space="preserve">ormat 1: R2D data </w:t>
            </w:r>
            <w:proofErr w:type="gramStart"/>
            <w:r>
              <w:rPr>
                <w:rFonts w:eastAsiaTheme="minorEastAsia"/>
                <w:i/>
                <w:iCs/>
                <w:szCs w:val="20"/>
              </w:rPr>
              <w:t>only;</w:t>
            </w:r>
            <w:proofErr w:type="gramEnd"/>
          </w:p>
          <w:p w14:paraId="16E676CD" w14:textId="77777777" w:rsidR="003734E9" w:rsidRDefault="004A21C8">
            <w:pPr>
              <w:pStyle w:val="ListParagraph"/>
              <w:numPr>
                <w:ilvl w:val="0"/>
                <w:numId w:val="49"/>
              </w:numPr>
              <w:autoSpaceDE/>
              <w:adjustRightInd/>
              <w:snapToGrid/>
              <w:spacing w:beforeLines="50" w:before="120" w:line="276" w:lineRule="auto"/>
              <w:contextualSpacing w:val="0"/>
              <w:rPr>
                <w:rFonts w:eastAsiaTheme="minorEastAsia"/>
                <w:i/>
                <w:iCs/>
                <w:szCs w:val="20"/>
              </w:rPr>
            </w:pPr>
            <w:r>
              <w:rPr>
                <w:rFonts w:eastAsiaTheme="minorEastAsia" w:hint="eastAsia"/>
                <w:i/>
                <w:iCs/>
                <w:szCs w:val="20"/>
              </w:rPr>
              <w:t>F</w:t>
            </w:r>
            <w:r>
              <w:rPr>
                <w:rFonts w:eastAsiaTheme="minorEastAsia"/>
                <w:i/>
                <w:iCs/>
                <w:szCs w:val="20"/>
              </w:rPr>
              <w:t>ormat 2: L1 control information+</w:t>
            </w:r>
            <w:r>
              <w:rPr>
                <w:i/>
                <w:iCs/>
                <w:szCs w:val="20"/>
              </w:rPr>
              <w:t xml:space="preserve"> </w:t>
            </w:r>
            <w:r>
              <w:rPr>
                <w:rFonts w:eastAsiaTheme="minorEastAsia"/>
                <w:i/>
                <w:iCs/>
                <w:szCs w:val="20"/>
              </w:rPr>
              <w:t>R2D data.</w:t>
            </w:r>
          </w:p>
          <w:p w14:paraId="226866A6" w14:textId="77777777" w:rsidR="003734E9" w:rsidRDefault="004A21C8">
            <w:pPr>
              <w:spacing w:beforeLines="50" w:before="120" w:line="276" w:lineRule="auto"/>
              <w:rPr>
                <w:rFonts w:eastAsiaTheme="minorEastAsia"/>
                <w:b/>
                <w:bCs/>
                <w:i/>
                <w:iCs/>
                <w:szCs w:val="20"/>
                <w:lang w:eastAsia="zh-CN"/>
              </w:rPr>
            </w:pPr>
            <w:bookmarkStart w:id="246" w:name="OLE_LINK150"/>
            <w:bookmarkEnd w:id="245"/>
            <w:r>
              <w:rPr>
                <w:rFonts w:eastAsiaTheme="minorEastAsia" w:hint="eastAsia"/>
                <w:i/>
                <w:iCs/>
                <w:szCs w:val="20"/>
                <w:lang w:eastAsia="zh-CN"/>
              </w:rPr>
              <w:t>P</w:t>
            </w:r>
            <w:r>
              <w:rPr>
                <w:rFonts w:eastAsiaTheme="minorEastAsia"/>
                <w:i/>
                <w:iCs/>
                <w:szCs w:val="20"/>
                <w:lang w:eastAsia="zh-CN"/>
              </w:rPr>
              <w:t>roposal 4: The first two bits of PRDCH transmission can be used for the PRDCH format indication.</w:t>
            </w:r>
            <w:bookmarkEnd w:id="246"/>
          </w:p>
        </w:tc>
      </w:tr>
      <w:tr w:rsidR="003734E9" w14:paraId="4B7D8248" w14:textId="77777777">
        <w:tc>
          <w:tcPr>
            <w:tcW w:w="2155" w:type="dxa"/>
          </w:tcPr>
          <w:p w14:paraId="3EF46FCB" w14:textId="77777777" w:rsidR="003734E9" w:rsidRDefault="004A21C8">
            <w:pPr>
              <w:spacing w:line="276" w:lineRule="auto"/>
              <w:jc w:val="left"/>
              <w:rPr>
                <w:b/>
                <w:bCs/>
                <w:i/>
                <w:iCs/>
                <w:lang w:eastAsia="zh-CN"/>
              </w:rPr>
            </w:pPr>
            <w:r>
              <w:rPr>
                <w:b/>
                <w:bCs/>
                <w:i/>
                <w:iCs/>
                <w:lang w:eastAsia="zh-CN"/>
              </w:rPr>
              <w:t>CATT [13]</w:t>
            </w:r>
          </w:p>
        </w:tc>
        <w:tc>
          <w:tcPr>
            <w:tcW w:w="7195" w:type="dxa"/>
          </w:tcPr>
          <w:p w14:paraId="42718302" w14:textId="77777777" w:rsidR="003734E9" w:rsidRDefault="004A21C8">
            <w:pPr>
              <w:pStyle w:val="3GPPText"/>
              <w:spacing w:before="0" w:afterLines="50" w:line="276" w:lineRule="auto"/>
              <w:rPr>
                <w:bCs/>
                <w:i/>
                <w:iCs/>
                <w:sz w:val="20"/>
                <w:lang w:eastAsia="zh-CN"/>
              </w:rPr>
            </w:pPr>
            <w:r>
              <w:rPr>
                <w:bCs/>
                <w:i/>
                <w:iCs/>
                <w:sz w:val="20"/>
                <w:lang w:eastAsia="zh-CN"/>
              </w:rPr>
              <w:t>Proposal</w:t>
            </w:r>
            <w:r>
              <w:rPr>
                <w:rFonts w:hint="eastAsia"/>
                <w:bCs/>
                <w:i/>
                <w:iCs/>
                <w:sz w:val="20"/>
                <w:lang w:eastAsia="zh-CN"/>
              </w:rPr>
              <w:t xml:space="preserve"> </w:t>
            </w:r>
            <w:r>
              <w:rPr>
                <w:bCs/>
                <w:i/>
                <w:iCs/>
                <w:sz w:val="20"/>
                <w:lang w:eastAsia="zh-CN"/>
              </w:rPr>
              <w:fldChar w:fldCharType="begin"/>
            </w:r>
            <w:r>
              <w:rPr>
                <w:bCs/>
                <w:i/>
                <w:iCs/>
                <w:sz w:val="20"/>
                <w:lang w:eastAsia="zh-CN"/>
              </w:rPr>
              <w:instrText xml:space="preserve"> SEQ Proposal \* ARABIC </w:instrText>
            </w:r>
            <w:r>
              <w:rPr>
                <w:bCs/>
                <w:i/>
                <w:iCs/>
                <w:sz w:val="20"/>
                <w:lang w:eastAsia="zh-CN"/>
              </w:rPr>
              <w:fldChar w:fldCharType="separate"/>
            </w:r>
            <w:r>
              <w:rPr>
                <w:bCs/>
                <w:i/>
                <w:iCs/>
                <w:sz w:val="20"/>
                <w:lang w:eastAsia="zh-CN"/>
              </w:rPr>
              <w:t>18</w:t>
            </w:r>
            <w:r>
              <w:rPr>
                <w:bCs/>
                <w:i/>
                <w:iCs/>
                <w:sz w:val="20"/>
                <w:lang w:eastAsia="zh-CN"/>
              </w:rPr>
              <w:fldChar w:fldCharType="end"/>
            </w:r>
            <w:r>
              <w:rPr>
                <w:bCs/>
                <w:i/>
                <w:iCs/>
                <w:sz w:val="20"/>
                <w:lang w:eastAsia="zh-CN"/>
              </w:rPr>
              <w:t>: For ambient IoT devices,</w:t>
            </w:r>
            <w:r>
              <w:rPr>
                <w:rFonts w:hint="eastAsia"/>
                <w:bCs/>
                <w:i/>
                <w:iCs/>
                <w:sz w:val="20"/>
                <w:lang w:eastAsia="zh-CN"/>
              </w:rPr>
              <w:t xml:space="preserve"> t</w:t>
            </w:r>
            <w:r>
              <w:rPr>
                <w:bCs/>
                <w:i/>
                <w:iCs/>
                <w:sz w:val="20"/>
                <w:lang w:eastAsia="zh-CN"/>
              </w:rPr>
              <w:t xml:space="preserve">he PRDCH should </w:t>
            </w:r>
            <w:r>
              <w:rPr>
                <w:rFonts w:hint="eastAsia"/>
                <w:bCs/>
                <w:i/>
                <w:iCs/>
                <w:sz w:val="20"/>
                <w:lang w:eastAsia="zh-CN"/>
              </w:rPr>
              <w:t xml:space="preserve">be </w:t>
            </w:r>
            <w:r>
              <w:rPr>
                <w:bCs/>
                <w:i/>
                <w:iCs/>
                <w:sz w:val="20"/>
                <w:lang w:eastAsia="zh-CN"/>
              </w:rPr>
              <w:t xml:space="preserve">introduced as a dedicated A-IoT physical channel for R2D </w:t>
            </w:r>
            <w:r>
              <w:rPr>
                <w:rFonts w:hint="eastAsia"/>
                <w:bCs/>
                <w:i/>
                <w:iCs/>
                <w:sz w:val="20"/>
                <w:lang w:eastAsia="zh-CN"/>
              </w:rPr>
              <w:t>transmission</w:t>
            </w:r>
            <w:r>
              <w:rPr>
                <w:bCs/>
                <w:i/>
                <w:iCs/>
                <w:sz w:val="20"/>
                <w:lang w:eastAsia="zh-CN"/>
              </w:rPr>
              <w:t xml:space="preserve">, in which at least </w:t>
            </w:r>
            <w:r>
              <w:rPr>
                <w:rFonts w:hint="eastAsia"/>
                <w:bCs/>
                <w:i/>
                <w:iCs/>
                <w:sz w:val="20"/>
                <w:lang w:eastAsia="zh-CN"/>
              </w:rPr>
              <w:t xml:space="preserve">R2D control information, R2D data transmission, </w:t>
            </w:r>
            <w:r>
              <w:rPr>
                <w:bCs/>
                <w:i/>
                <w:iCs/>
                <w:sz w:val="20"/>
                <w:lang w:eastAsia="zh-CN"/>
              </w:rPr>
              <w:t>and CRC are embedded.</w:t>
            </w:r>
          </w:p>
          <w:p w14:paraId="17BBA96A" w14:textId="77777777" w:rsidR="003734E9" w:rsidRDefault="004A21C8">
            <w:pPr>
              <w:spacing w:line="276" w:lineRule="auto"/>
              <w:rPr>
                <w:rFonts w:eastAsiaTheme="minorEastAsia"/>
                <w:bCs/>
                <w:i/>
                <w:iCs/>
                <w:lang w:eastAsia="zh-CN"/>
              </w:rPr>
            </w:pPr>
            <w:r>
              <w:rPr>
                <w:rFonts w:eastAsiaTheme="minorEastAsia"/>
                <w:bCs/>
                <w:i/>
                <w:iCs/>
                <w:lang w:eastAsia="zh-CN"/>
              </w:rPr>
              <w:t>Proposal</w:t>
            </w:r>
            <w:r>
              <w:rPr>
                <w:rFonts w:eastAsiaTheme="minorEastAsia"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19</w:t>
            </w:r>
            <w:r>
              <w:rPr>
                <w:bCs/>
                <w:i/>
                <w:iCs/>
                <w:lang w:eastAsia="zh-CN"/>
              </w:rPr>
              <w:fldChar w:fldCharType="end"/>
            </w:r>
            <w:r>
              <w:rPr>
                <w:rFonts w:eastAsiaTheme="minorEastAsia"/>
                <w:bCs/>
                <w:i/>
                <w:iCs/>
                <w:lang w:eastAsia="zh-CN"/>
              </w:rPr>
              <w:t>: Single CRC should be applied to some of R2D control information and R2D data</w:t>
            </w:r>
            <w:r>
              <w:rPr>
                <w:rFonts w:eastAsiaTheme="minorEastAsia" w:hint="eastAsia"/>
                <w:bCs/>
                <w:i/>
                <w:iCs/>
                <w:lang w:eastAsia="zh-CN"/>
              </w:rPr>
              <w:t>.</w:t>
            </w:r>
          </w:p>
          <w:p w14:paraId="155EF824" w14:textId="77777777" w:rsidR="003734E9" w:rsidRDefault="004A21C8">
            <w:pPr>
              <w:spacing w:line="276" w:lineRule="auto"/>
              <w:rPr>
                <w:bCs/>
                <w:i/>
                <w:iCs/>
                <w:lang w:eastAsia="zh-CN"/>
              </w:rPr>
            </w:pPr>
            <w:r>
              <w:rPr>
                <w:rFonts w:eastAsiaTheme="minorEastAsia"/>
                <w:bCs/>
                <w:i/>
                <w:iCs/>
                <w:lang w:eastAsia="zh-CN"/>
              </w:rPr>
              <w:t>Proposal</w:t>
            </w:r>
            <w:r>
              <w:rPr>
                <w:rFonts w:eastAsiaTheme="minorEastAsia"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20</w:t>
            </w:r>
            <w:r>
              <w:rPr>
                <w:bCs/>
                <w:i/>
                <w:iCs/>
                <w:lang w:eastAsia="zh-CN"/>
              </w:rPr>
              <w:fldChar w:fldCharType="end"/>
            </w:r>
            <w:r>
              <w:rPr>
                <w:rFonts w:eastAsiaTheme="minorEastAsia"/>
                <w:bCs/>
                <w:i/>
                <w:iCs/>
                <w:lang w:eastAsia="zh-CN"/>
              </w:rPr>
              <w:t>: TBS indication, which is not included in the CRC calculation</w:t>
            </w:r>
            <w:r>
              <w:rPr>
                <w:rFonts w:eastAsiaTheme="minorEastAsia" w:hint="eastAsia"/>
                <w:bCs/>
                <w:i/>
                <w:iCs/>
                <w:lang w:eastAsia="zh-CN"/>
              </w:rPr>
              <w:t xml:space="preserve">, should be protected by repetition or </w:t>
            </w:r>
            <w:r>
              <w:rPr>
                <w:rFonts w:eastAsiaTheme="minorEastAsia"/>
                <w:bCs/>
                <w:i/>
                <w:iCs/>
                <w:lang w:eastAsia="zh-CN"/>
              </w:rPr>
              <w:t xml:space="preserve">simple </w:t>
            </w:r>
            <w:r>
              <w:rPr>
                <w:rFonts w:eastAsiaTheme="minorEastAsia" w:hint="eastAsia"/>
                <w:bCs/>
                <w:i/>
                <w:iCs/>
                <w:lang w:eastAsia="zh-CN"/>
              </w:rPr>
              <w:t>e</w:t>
            </w:r>
            <w:r>
              <w:rPr>
                <w:rFonts w:eastAsiaTheme="minorEastAsia"/>
                <w:bCs/>
                <w:i/>
                <w:iCs/>
                <w:lang w:eastAsia="zh-CN"/>
              </w:rPr>
              <w:t xml:space="preserve">rror </w:t>
            </w:r>
            <w:r>
              <w:rPr>
                <w:rFonts w:eastAsiaTheme="minorEastAsia" w:hint="eastAsia"/>
                <w:bCs/>
                <w:i/>
                <w:iCs/>
                <w:lang w:eastAsia="zh-CN"/>
              </w:rPr>
              <w:t>c</w:t>
            </w:r>
            <w:r>
              <w:rPr>
                <w:rFonts w:eastAsiaTheme="minorEastAsia"/>
                <w:bCs/>
                <w:i/>
                <w:iCs/>
                <w:lang w:eastAsia="zh-CN"/>
              </w:rPr>
              <w:t xml:space="preserve">orrection </w:t>
            </w:r>
            <w:r>
              <w:rPr>
                <w:rFonts w:eastAsiaTheme="minorEastAsia" w:hint="eastAsia"/>
                <w:bCs/>
                <w:i/>
                <w:iCs/>
                <w:lang w:eastAsia="zh-CN"/>
              </w:rPr>
              <w:t>encoding</w:t>
            </w:r>
            <w:r>
              <w:rPr>
                <w:rFonts w:eastAsiaTheme="minorEastAsia"/>
                <w:bCs/>
                <w:i/>
                <w:iCs/>
                <w:lang w:eastAsia="zh-CN"/>
              </w:rPr>
              <w:t>.</w:t>
            </w:r>
          </w:p>
          <w:p w14:paraId="77622C21" w14:textId="77777777" w:rsidR="003734E9" w:rsidRDefault="004A21C8">
            <w:pPr>
              <w:pStyle w:val="3GPPText"/>
              <w:spacing w:before="0" w:afterLines="50" w:line="276" w:lineRule="auto"/>
              <w:rPr>
                <w:bCs/>
                <w:i/>
                <w:iCs/>
                <w:sz w:val="20"/>
                <w:lang w:eastAsia="zh-CN"/>
              </w:rPr>
            </w:pPr>
            <w:r>
              <w:rPr>
                <w:bCs/>
                <w:i/>
                <w:iCs/>
                <w:sz w:val="20"/>
                <w:lang w:eastAsia="zh-CN"/>
              </w:rPr>
              <w:t>Proposal</w:t>
            </w:r>
            <w:r>
              <w:rPr>
                <w:rFonts w:hint="eastAsia"/>
                <w:bCs/>
                <w:i/>
                <w:iCs/>
                <w:sz w:val="20"/>
                <w:lang w:eastAsia="zh-CN"/>
              </w:rPr>
              <w:t xml:space="preserve"> </w:t>
            </w:r>
            <w:r>
              <w:rPr>
                <w:bCs/>
                <w:i/>
                <w:iCs/>
                <w:sz w:val="20"/>
                <w:lang w:eastAsia="zh-CN"/>
              </w:rPr>
              <w:fldChar w:fldCharType="begin"/>
            </w:r>
            <w:r>
              <w:rPr>
                <w:bCs/>
                <w:i/>
                <w:iCs/>
                <w:sz w:val="20"/>
                <w:lang w:eastAsia="zh-CN"/>
              </w:rPr>
              <w:instrText xml:space="preserve"> SEQ Proposal \* ARABIC </w:instrText>
            </w:r>
            <w:r>
              <w:rPr>
                <w:bCs/>
                <w:i/>
                <w:iCs/>
                <w:sz w:val="20"/>
                <w:lang w:eastAsia="zh-CN"/>
              </w:rPr>
              <w:fldChar w:fldCharType="separate"/>
            </w:r>
            <w:r>
              <w:rPr>
                <w:bCs/>
                <w:i/>
                <w:iCs/>
                <w:sz w:val="20"/>
                <w:lang w:eastAsia="zh-CN"/>
              </w:rPr>
              <w:t>21</w:t>
            </w:r>
            <w:r>
              <w:rPr>
                <w:bCs/>
                <w:i/>
                <w:iCs/>
                <w:sz w:val="20"/>
                <w:lang w:eastAsia="zh-CN"/>
              </w:rPr>
              <w:fldChar w:fldCharType="end"/>
            </w:r>
            <w:r>
              <w:rPr>
                <w:bCs/>
                <w:i/>
                <w:iCs/>
                <w:sz w:val="20"/>
                <w:lang w:eastAsia="zh-CN"/>
              </w:rPr>
              <w:t xml:space="preserve">: </w:t>
            </w:r>
            <w:r>
              <w:rPr>
                <w:rFonts w:hint="eastAsia"/>
                <w:bCs/>
                <w:i/>
                <w:iCs/>
                <w:sz w:val="20"/>
                <w:lang w:eastAsia="zh-CN"/>
              </w:rPr>
              <w:t>A</w:t>
            </w:r>
            <w:r>
              <w:rPr>
                <w:bCs/>
                <w:i/>
                <w:iCs/>
                <w:sz w:val="20"/>
                <w:lang w:eastAsia="zh-CN"/>
              </w:rPr>
              <w:t xml:space="preserve"> scrambling block should be added </w:t>
            </w:r>
            <w:r>
              <w:rPr>
                <w:rFonts w:hint="eastAsia"/>
                <w:bCs/>
                <w:i/>
                <w:iCs/>
                <w:sz w:val="20"/>
                <w:lang w:eastAsia="zh-CN"/>
              </w:rPr>
              <w:t xml:space="preserve">after the CRC block or </w:t>
            </w:r>
            <w:r>
              <w:rPr>
                <w:bCs/>
                <w:i/>
                <w:iCs/>
                <w:sz w:val="20"/>
                <w:lang w:eastAsia="zh-CN"/>
              </w:rPr>
              <w:t>before the CRC block</w:t>
            </w:r>
            <w:r>
              <w:rPr>
                <w:rFonts w:hint="eastAsia"/>
                <w:bCs/>
                <w:i/>
                <w:iCs/>
                <w:sz w:val="20"/>
                <w:lang w:eastAsia="zh-CN"/>
              </w:rPr>
              <w:t xml:space="preserve"> for PRDCH generation</w:t>
            </w:r>
            <w:r>
              <w:rPr>
                <w:bCs/>
                <w:i/>
                <w:iCs/>
                <w:sz w:val="20"/>
                <w:lang w:eastAsia="zh-CN"/>
              </w:rPr>
              <w:t>.</w:t>
            </w:r>
          </w:p>
          <w:p w14:paraId="0C43F0E4" w14:textId="77777777" w:rsidR="003734E9" w:rsidRDefault="004A21C8">
            <w:pPr>
              <w:numPr>
                <w:ilvl w:val="0"/>
                <w:numId w:val="34"/>
              </w:numPr>
              <w:kinsoku w:val="0"/>
              <w:overflowPunct w:val="0"/>
              <w:adjustRightInd/>
              <w:snapToGrid/>
              <w:spacing w:afterLines="50" w:line="276" w:lineRule="auto"/>
              <w:rPr>
                <w:bCs/>
                <w:i/>
                <w:iCs/>
                <w:lang w:eastAsia="zh-CN"/>
              </w:rPr>
            </w:pPr>
            <w:r>
              <w:rPr>
                <w:rFonts w:eastAsia="DengXian"/>
                <w:bCs/>
                <w:i/>
                <w:iCs/>
                <w:lang w:eastAsia="zh-CN"/>
              </w:rPr>
              <w:t xml:space="preserve">A scrambling block should be added </w:t>
            </w:r>
            <w:r>
              <w:rPr>
                <w:rFonts w:eastAsia="DengXian" w:hint="eastAsia"/>
                <w:bCs/>
                <w:i/>
                <w:iCs/>
                <w:lang w:eastAsia="zh-CN"/>
              </w:rPr>
              <w:t xml:space="preserve">after the CRC block and </w:t>
            </w:r>
            <w:r>
              <w:rPr>
                <w:rFonts w:eastAsia="DengXian"/>
                <w:bCs/>
                <w:i/>
                <w:iCs/>
                <w:lang w:eastAsia="zh-CN"/>
              </w:rPr>
              <w:t>before the line coding block if the scrambling functionality is provided in physical layer.</w:t>
            </w:r>
          </w:p>
          <w:p w14:paraId="257D1AE5" w14:textId="77777777" w:rsidR="003734E9" w:rsidRDefault="004A21C8">
            <w:pPr>
              <w:numPr>
                <w:ilvl w:val="0"/>
                <w:numId w:val="34"/>
              </w:numPr>
              <w:kinsoku w:val="0"/>
              <w:overflowPunct w:val="0"/>
              <w:adjustRightInd/>
              <w:snapToGrid/>
              <w:spacing w:afterLines="50" w:line="276" w:lineRule="auto"/>
              <w:rPr>
                <w:b/>
                <w:lang w:eastAsia="zh-CN"/>
              </w:rPr>
            </w:pPr>
            <w:r>
              <w:rPr>
                <w:rFonts w:eastAsia="DengXian"/>
                <w:bCs/>
                <w:i/>
                <w:iCs/>
                <w:lang w:eastAsia="zh-CN"/>
              </w:rPr>
              <w:t>A scrambling block should be added before the CRC block to have the scrambling functionality mapping to the security mechanism provided by SA3.</w:t>
            </w:r>
          </w:p>
        </w:tc>
      </w:tr>
      <w:tr w:rsidR="003734E9" w14:paraId="4CCCE7D0" w14:textId="77777777">
        <w:tc>
          <w:tcPr>
            <w:tcW w:w="2155" w:type="dxa"/>
          </w:tcPr>
          <w:p w14:paraId="28FBDBC0" w14:textId="77777777" w:rsidR="003734E9" w:rsidRDefault="004A21C8">
            <w:pPr>
              <w:spacing w:line="276" w:lineRule="auto"/>
              <w:jc w:val="left"/>
              <w:rPr>
                <w:b/>
                <w:bCs/>
                <w:i/>
                <w:iCs/>
                <w:lang w:eastAsia="zh-CN"/>
              </w:rPr>
            </w:pPr>
            <w:r>
              <w:rPr>
                <w:b/>
                <w:bCs/>
                <w:i/>
                <w:iCs/>
                <w:lang w:eastAsia="zh-CN"/>
              </w:rPr>
              <w:t>Fujitsu [14]</w:t>
            </w:r>
          </w:p>
        </w:tc>
        <w:tc>
          <w:tcPr>
            <w:tcW w:w="7195" w:type="dxa"/>
          </w:tcPr>
          <w:p w14:paraId="612A1530" w14:textId="77777777" w:rsidR="003734E9" w:rsidRDefault="004A21C8">
            <w:pPr>
              <w:spacing w:line="276" w:lineRule="auto"/>
              <w:rPr>
                <w:i/>
                <w:iCs/>
                <w:szCs w:val="18"/>
                <w:lang w:eastAsia="zh-CN"/>
              </w:rPr>
            </w:pPr>
            <w:r>
              <w:rPr>
                <w:i/>
                <w:iCs/>
                <w:szCs w:val="18"/>
                <w:lang w:eastAsia="zh-CN"/>
              </w:rPr>
              <w:t>P</w:t>
            </w:r>
            <w:r>
              <w:rPr>
                <w:rFonts w:hint="eastAsia"/>
                <w:i/>
                <w:iCs/>
                <w:szCs w:val="18"/>
                <w:lang w:eastAsia="zh-CN"/>
              </w:rPr>
              <w:t>roposal 7: If L1 control information is transmitted on PRDCH, two options can be considered for control information transmission:</w:t>
            </w:r>
          </w:p>
          <w:p w14:paraId="267BB45F" w14:textId="77777777" w:rsidR="003734E9" w:rsidRDefault="004A21C8">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 xml:space="preserve">Alt.1: L1 control information and R2D data are separately transmitted. One PRDCH can carry either L1 control information or R2D data. </w:t>
            </w:r>
          </w:p>
          <w:p w14:paraId="72C3637F" w14:textId="77777777" w:rsidR="003734E9" w:rsidRDefault="004A21C8">
            <w:pPr>
              <w:pStyle w:val="ListParagraph"/>
              <w:numPr>
                <w:ilvl w:val="0"/>
                <w:numId w:val="20"/>
              </w:numPr>
              <w:autoSpaceDE/>
              <w:autoSpaceDN/>
              <w:adjustRightInd/>
              <w:spacing w:line="276" w:lineRule="auto"/>
              <w:contextualSpacing w:val="0"/>
              <w:rPr>
                <w:b/>
                <w:bCs/>
                <w:szCs w:val="18"/>
                <w:lang w:eastAsia="zh-CN"/>
              </w:rPr>
            </w:pPr>
            <w:r>
              <w:rPr>
                <w:rFonts w:hint="eastAsia"/>
                <w:i/>
                <w:iCs/>
                <w:szCs w:val="18"/>
                <w:lang w:eastAsia="zh-CN"/>
              </w:rPr>
              <w:t>Alt.2: One</w:t>
            </w:r>
            <w:r>
              <w:rPr>
                <w:i/>
                <w:iCs/>
                <w:szCs w:val="18"/>
                <w:lang w:eastAsia="zh-CN"/>
              </w:rPr>
              <w:t xml:space="preserve"> PRDCH </w:t>
            </w:r>
            <w:r>
              <w:rPr>
                <w:rFonts w:hint="eastAsia"/>
                <w:i/>
                <w:iCs/>
                <w:szCs w:val="18"/>
                <w:lang w:eastAsia="zh-CN"/>
              </w:rPr>
              <w:t xml:space="preserve">can carry both L1 control information and R2D data. </w:t>
            </w:r>
            <w:r>
              <w:rPr>
                <w:rFonts w:hint="eastAsia"/>
                <w:i/>
                <w:iCs/>
                <w:szCs w:val="18"/>
                <w:lang w:eastAsia="zh-CN"/>
              </w:rPr>
              <w:lastRenderedPageBreak/>
              <w:t>But the L1 control information is used for another following PRDCH rather than the PRDCH itself.</w:t>
            </w:r>
          </w:p>
        </w:tc>
      </w:tr>
      <w:tr w:rsidR="003734E9" w14:paraId="5FFFE32A" w14:textId="77777777">
        <w:tc>
          <w:tcPr>
            <w:tcW w:w="2155" w:type="dxa"/>
          </w:tcPr>
          <w:p w14:paraId="6BE5E6F5" w14:textId="77777777" w:rsidR="003734E9" w:rsidRDefault="004A21C8">
            <w:pPr>
              <w:spacing w:line="276" w:lineRule="auto"/>
              <w:jc w:val="left"/>
              <w:rPr>
                <w:b/>
                <w:bCs/>
                <w:i/>
                <w:iCs/>
                <w:lang w:eastAsia="zh-CN"/>
              </w:rPr>
            </w:pPr>
            <w:r>
              <w:rPr>
                <w:b/>
                <w:bCs/>
                <w:i/>
                <w:iCs/>
                <w:lang w:eastAsia="zh-CN"/>
              </w:rPr>
              <w:lastRenderedPageBreak/>
              <w:t>Oppo [16]</w:t>
            </w:r>
          </w:p>
        </w:tc>
        <w:tc>
          <w:tcPr>
            <w:tcW w:w="7195" w:type="dxa"/>
          </w:tcPr>
          <w:p w14:paraId="6DDA4162" w14:textId="77777777" w:rsidR="003734E9" w:rsidRDefault="004A21C8">
            <w:pPr>
              <w:pStyle w:val="Caption"/>
              <w:spacing w:line="276" w:lineRule="auto"/>
              <w:jc w:val="both"/>
              <w:rPr>
                <w:b w:val="0"/>
                <w:bCs w:val="0"/>
                <w:i/>
                <w:iCs/>
                <w:sz w:val="22"/>
                <w:szCs w:val="22"/>
              </w:rPr>
            </w:pPr>
            <w:bookmarkStart w:id="247" w:name="_Toc178446913"/>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5</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S</w:t>
            </w:r>
            <w:r>
              <w:rPr>
                <w:rFonts w:eastAsiaTheme="minorEastAsia"/>
                <w:b w:val="0"/>
                <w:bCs w:val="0"/>
                <w:i/>
                <w:iCs/>
                <w:color w:val="000000"/>
                <w:sz w:val="22"/>
                <w:szCs w:val="22"/>
              </w:rPr>
              <w:t>crambling</w:t>
            </w:r>
            <w:r>
              <w:rPr>
                <w:rFonts w:eastAsiaTheme="minorEastAsia" w:hint="eastAsia"/>
                <w:b w:val="0"/>
                <w:bCs w:val="0"/>
                <w:i/>
                <w:iCs/>
                <w:color w:val="000000"/>
                <w:sz w:val="22"/>
                <w:szCs w:val="22"/>
              </w:rPr>
              <w:t xml:space="preserve"> and descrambling are both binary addition operations which are supportable for a device</w:t>
            </w:r>
            <w:r>
              <w:rPr>
                <w:rFonts w:eastAsiaTheme="minorEastAsia"/>
                <w:b w:val="0"/>
                <w:bCs w:val="0"/>
                <w:i/>
                <w:iCs/>
                <w:color w:val="000000"/>
                <w:sz w:val="22"/>
                <w:szCs w:val="22"/>
              </w:rPr>
              <w:t>.</w:t>
            </w:r>
            <w:bookmarkEnd w:id="247"/>
          </w:p>
          <w:p w14:paraId="690B3A85" w14:textId="77777777" w:rsidR="003734E9" w:rsidRDefault="004A21C8">
            <w:pPr>
              <w:spacing w:beforeLines="50" w:before="120" w:afterLines="50" w:line="276" w:lineRule="auto"/>
              <w:rPr>
                <w:rFonts w:eastAsiaTheme="minorEastAsia"/>
                <w:i/>
                <w:iCs/>
                <w:lang w:eastAsia="zh-CN"/>
              </w:rPr>
            </w:pPr>
            <w:bookmarkStart w:id="248" w:name="_Toc178446887"/>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10</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Scrambling for PRDCH should be supported</w:t>
            </w:r>
            <w:r>
              <w:rPr>
                <w:rFonts w:eastAsiaTheme="minorEastAsia"/>
                <w:i/>
                <w:iCs/>
                <w:color w:val="000000"/>
                <w:lang w:eastAsia="zh-CN"/>
              </w:rPr>
              <w:t>.</w:t>
            </w:r>
            <w:bookmarkEnd w:id="248"/>
            <w:r>
              <w:rPr>
                <w:rFonts w:eastAsiaTheme="minorEastAsia"/>
                <w:i/>
                <w:iCs/>
                <w:color w:val="000000"/>
                <w:lang w:eastAsia="zh-CN"/>
              </w:rPr>
              <w:t xml:space="preserve"> </w:t>
            </w:r>
          </w:p>
          <w:p w14:paraId="6ED0EC23" w14:textId="77777777" w:rsidR="003734E9" w:rsidRDefault="003734E9">
            <w:pPr>
              <w:spacing w:line="276" w:lineRule="auto"/>
              <w:rPr>
                <w:i/>
                <w:iCs/>
                <w:szCs w:val="18"/>
                <w:lang w:eastAsia="zh-CN"/>
              </w:rPr>
            </w:pPr>
          </w:p>
        </w:tc>
      </w:tr>
      <w:tr w:rsidR="003734E9" w14:paraId="44C21857" w14:textId="77777777">
        <w:tc>
          <w:tcPr>
            <w:tcW w:w="2155" w:type="dxa"/>
          </w:tcPr>
          <w:p w14:paraId="76BAA430" w14:textId="77777777" w:rsidR="003734E9" w:rsidRDefault="004A21C8">
            <w:pPr>
              <w:spacing w:line="276" w:lineRule="auto"/>
              <w:jc w:val="left"/>
              <w:rPr>
                <w:b/>
                <w:bCs/>
                <w:i/>
                <w:iCs/>
                <w:lang w:eastAsia="zh-CN"/>
              </w:rPr>
            </w:pPr>
            <w:r>
              <w:rPr>
                <w:b/>
                <w:bCs/>
                <w:i/>
                <w:iCs/>
                <w:lang w:eastAsia="zh-CN"/>
              </w:rPr>
              <w:t>Sharp [18]</w:t>
            </w:r>
          </w:p>
        </w:tc>
        <w:tc>
          <w:tcPr>
            <w:tcW w:w="7195" w:type="dxa"/>
          </w:tcPr>
          <w:p w14:paraId="7139AEC9" w14:textId="77777777" w:rsidR="003734E9" w:rsidRDefault="004A21C8">
            <w:pPr>
              <w:tabs>
                <w:tab w:val="left" w:pos="1418"/>
              </w:tabs>
              <w:autoSpaceDE/>
              <w:autoSpaceDN/>
              <w:adjustRightInd/>
              <w:snapToGrid/>
              <w:spacing w:line="276" w:lineRule="auto"/>
              <w:rPr>
                <w:i/>
                <w:iCs/>
                <w:lang w:eastAsia="zh-CN"/>
              </w:rPr>
            </w:pPr>
            <w:r>
              <w:rPr>
                <w:i/>
                <w:iCs/>
                <w:lang w:eastAsia="zh-CN"/>
              </w:rPr>
              <w:t xml:space="preserve">Proposal 2: </w:t>
            </w:r>
            <w:r>
              <w:rPr>
                <w:rFonts w:hint="eastAsia"/>
                <w:i/>
                <w:iCs/>
                <w:lang w:eastAsia="zh-CN"/>
              </w:rPr>
              <w:t xml:space="preserve">For R2D transmissions, support a single </w:t>
            </w:r>
            <w:r>
              <w:rPr>
                <w:i/>
                <w:iCs/>
                <w:lang w:eastAsia="zh-CN"/>
              </w:rPr>
              <w:t>“</w:t>
            </w:r>
            <w:r>
              <w:rPr>
                <w:rFonts w:hint="eastAsia"/>
                <w:i/>
                <w:iCs/>
                <w:lang w:eastAsia="zh-CN"/>
              </w:rPr>
              <w:t>PRDCH format</w:t>
            </w:r>
            <w:r>
              <w:rPr>
                <w:i/>
                <w:iCs/>
                <w:lang w:eastAsia="zh-CN"/>
              </w:rPr>
              <w:t>”</w:t>
            </w:r>
            <w:r>
              <w:rPr>
                <w:rFonts w:hint="eastAsia"/>
                <w:i/>
                <w:iCs/>
                <w:lang w:eastAsia="zh-CN"/>
              </w:rPr>
              <w:t>.</w:t>
            </w:r>
          </w:p>
          <w:p w14:paraId="4CF33DD8" w14:textId="77777777" w:rsidR="003734E9" w:rsidRDefault="004A21C8">
            <w:pPr>
              <w:tabs>
                <w:tab w:val="left" w:pos="1418"/>
              </w:tabs>
              <w:autoSpaceDE/>
              <w:autoSpaceDN/>
              <w:adjustRightInd/>
              <w:snapToGrid/>
              <w:spacing w:line="276" w:lineRule="auto"/>
              <w:rPr>
                <w:i/>
                <w:iCs/>
                <w:lang w:eastAsia="zh-CN"/>
              </w:rPr>
            </w:pPr>
            <w:r>
              <w:rPr>
                <w:i/>
                <w:iCs/>
                <w:lang w:eastAsia="zh-CN"/>
              </w:rPr>
              <w:t xml:space="preserve">Proposal 3: </w:t>
            </w:r>
            <w:r>
              <w:rPr>
                <w:rFonts w:hint="eastAsia"/>
                <w:i/>
                <w:iCs/>
                <w:lang w:eastAsia="zh-CN"/>
              </w:rPr>
              <w:t xml:space="preserve">R2D control information and higher layer payload (if any) are respectively mapped to two </w:t>
            </w:r>
            <w:r>
              <w:rPr>
                <w:i/>
                <w:iCs/>
                <w:lang w:eastAsia="zh-CN"/>
              </w:rPr>
              <w:t xml:space="preserve">separate </w:t>
            </w:r>
            <w:r>
              <w:rPr>
                <w:rFonts w:hint="eastAsia"/>
                <w:i/>
                <w:iCs/>
                <w:lang w:eastAsia="zh-CN"/>
              </w:rPr>
              <w:t>blocks of R2D chips.</w:t>
            </w:r>
          </w:p>
          <w:p w14:paraId="2A9865CE" w14:textId="77777777" w:rsidR="003734E9" w:rsidRDefault="004A21C8">
            <w:pPr>
              <w:numPr>
                <w:ilvl w:val="0"/>
                <w:numId w:val="50"/>
              </w:numPr>
              <w:tabs>
                <w:tab w:val="clear" w:pos="1680"/>
                <w:tab w:val="left" w:pos="1418"/>
              </w:tabs>
              <w:autoSpaceDE/>
              <w:autoSpaceDN/>
              <w:adjustRightInd/>
              <w:snapToGrid/>
              <w:spacing w:line="276" w:lineRule="auto"/>
              <w:ind w:left="2098"/>
              <w:rPr>
                <w:i/>
                <w:iCs/>
                <w:lang w:eastAsia="zh-CN"/>
              </w:rPr>
            </w:pPr>
            <w:r>
              <w:rPr>
                <w:rFonts w:hint="eastAsia"/>
                <w:i/>
                <w:iCs/>
                <w:lang w:eastAsia="zh-CN"/>
              </w:rPr>
              <w:t>A first block of R2D chips for R2D control information immediately precedes a second block of R2D chips for higher layer payload.</w:t>
            </w:r>
          </w:p>
          <w:p w14:paraId="33865D9D" w14:textId="77777777" w:rsidR="003734E9" w:rsidRDefault="004A21C8">
            <w:pPr>
              <w:tabs>
                <w:tab w:val="left" w:pos="1418"/>
              </w:tabs>
              <w:autoSpaceDE/>
              <w:autoSpaceDN/>
              <w:adjustRightInd/>
              <w:snapToGrid/>
              <w:spacing w:line="276" w:lineRule="auto"/>
              <w:rPr>
                <w:lang w:eastAsia="zh-CN"/>
              </w:rPr>
            </w:pPr>
            <w:r>
              <w:rPr>
                <w:i/>
                <w:iCs/>
                <w:lang w:eastAsia="zh-CN"/>
              </w:rPr>
              <w:t xml:space="preserve">Proposal 4: </w:t>
            </w:r>
            <w:r>
              <w:rPr>
                <w:rFonts w:hint="eastAsia"/>
                <w:i/>
                <w:iCs/>
                <w:lang w:eastAsia="zh-CN"/>
              </w:rPr>
              <w:t>Separate CRC attachments should be respectively applied for R2D control information and higher layer data (if any).</w:t>
            </w:r>
          </w:p>
        </w:tc>
      </w:tr>
      <w:tr w:rsidR="003734E9" w14:paraId="44A9D104" w14:textId="77777777">
        <w:tc>
          <w:tcPr>
            <w:tcW w:w="2155" w:type="dxa"/>
          </w:tcPr>
          <w:p w14:paraId="652CA64F" w14:textId="77777777" w:rsidR="003734E9" w:rsidRDefault="004A21C8">
            <w:pPr>
              <w:spacing w:line="276" w:lineRule="auto"/>
              <w:jc w:val="left"/>
              <w:rPr>
                <w:b/>
                <w:bCs/>
                <w:i/>
                <w:iCs/>
                <w:lang w:eastAsia="zh-CN"/>
              </w:rPr>
            </w:pPr>
            <w:r>
              <w:rPr>
                <w:b/>
                <w:bCs/>
                <w:i/>
                <w:iCs/>
                <w:lang w:eastAsia="zh-CN"/>
              </w:rPr>
              <w:t>Google [20]</w:t>
            </w:r>
          </w:p>
        </w:tc>
        <w:tc>
          <w:tcPr>
            <w:tcW w:w="7195" w:type="dxa"/>
          </w:tcPr>
          <w:p w14:paraId="7CF50355" w14:textId="77777777" w:rsidR="003734E9" w:rsidRDefault="004A21C8">
            <w:pPr>
              <w:spacing w:line="276" w:lineRule="auto"/>
              <w:rPr>
                <w:bCs/>
                <w:i/>
                <w:iCs/>
                <w:szCs w:val="21"/>
                <w:lang w:eastAsia="zh-TW"/>
              </w:rPr>
            </w:pPr>
            <w:r>
              <w:rPr>
                <w:bCs/>
                <w:i/>
                <w:iCs/>
                <w:szCs w:val="21"/>
                <w:lang w:eastAsia="zh-TW"/>
              </w:rPr>
              <w:t xml:space="preserve">Proposal 2: Support a PRDCH can be used to transmit R2D data only or to transmit both R2D data and R2D L1 control (if R2D L1 control is identified as needed).  </w:t>
            </w:r>
          </w:p>
          <w:p w14:paraId="5E8DBD87" w14:textId="77777777" w:rsidR="003734E9" w:rsidRDefault="004A21C8">
            <w:pPr>
              <w:spacing w:line="276" w:lineRule="auto"/>
              <w:rPr>
                <w:bCs/>
                <w:i/>
                <w:iCs/>
                <w:szCs w:val="21"/>
                <w:lang w:eastAsia="zh-TW"/>
              </w:rPr>
            </w:pPr>
            <w:r>
              <w:rPr>
                <w:bCs/>
                <w:i/>
                <w:iCs/>
                <w:szCs w:val="21"/>
                <w:lang w:eastAsia="zh-TW"/>
              </w:rPr>
              <w:t xml:space="preserve">Proposal 3: If a PRDCH transmits both R2D data and R2D L1 control, separate CRC check is performed for R2D L1 control and R2D data. </w:t>
            </w:r>
          </w:p>
          <w:p w14:paraId="7EACC260" w14:textId="77777777" w:rsidR="003734E9" w:rsidRDefault="004A21C8">
            <w:pPr>
              <w:spacing w:line="276" w:lineRule="auto"/>
              <w:rPr>
                <w:b/>
                <w:sz w:val="24"/>
                <w:lang w:eastAsia="zh-TW"/>
              </w:rPr>
            </w:pPr>
            <w:r>
              <w:rPr>
                <w:bCs/>
                <w:i/>
                <w:iCs/>
                <w:szCs w:val="21"/>
                <w:lang w:eastAsia="zh-TW"/>
              </w:rPr>
              <w:t>Proposal 4: Study how an A-IoT device understands whether the data conveyed in a PRDCH is cell-specific or device-specific.</w:t>
            </w:r>
            <w:r>
              <w:rPr>
                <w:b/>
                <w:szCs w:val="21"/>
                <w:lang w:eastAsia="zh-TW"/>
              </w:rPr>
              <w:t xml:space="preserve">  </w:t>
            </w:r>
          </w:p>
        </w:tc>
      </w:tr>
      <w:tr w:rsidR="003734E9" w14:paraId="6EE60605" w14:textId="77777777">
        <w:tc>
          <w:tcPr>
            <w:tcW w:w="2155" w:type="dxa"/>
          </w:tcPr>
          <w:p w14:paraId="41C44EE9" w14:textId="77777777" w:rsidR="003734E9" w:rsidRDefault="004A21C8">
            <w:pPr>
              <w:spacing w:line="276" w:lineRule="auto"/>
              <w:jc w:val="left"/>
              <w:rPr>
                <w:b/>
                <w:bCs/>
                <w:i/>
                <w:iCs/>
                <w:lang w:eastAsia="zh-CN"/>
              </w:rPr>
            </w:pPr>
            <w:r>
              <w:rPr>
                <w:b/>
                <w:bCs/>
                <w:i/>
                <w:iCs/>
                <w:lang w:eastAsia="zh-CN"/>
              </w:rPr>
              <w:t>Interdigital [21]</w:t>
            </w:r>
          </w:p>
        </w:tc>
        <w:tc>
          <w:tcPr>
            <w:tcW w:w="7195" w:type="dxa"/>
          </w:tcPr>
          <w:p w14:paraId="23140CEC" w14:textId="77777777" w:rsidR="003734E9" w:rsidRDefault="004A21C8">
            <w:pPr>
              <w:spacing w:line="276" w:lineRule="auto"/>
              <w:rPr>
                <w:rFonts w:eastAsia="Batang"/>
                <w:i/>
                <w:iCs/>
                <w:lang w:val="en-GB" w:eastAsia="zh-CN"/>
              </w:rPr>
            </w:pPr>
            <w:r>
              <w:rPr>
                <w:rFonts w:eastAsia="Batang"/>
                <w:i/>
                <w:iCs/>
                <w:lang w:val="en-GB" w:eastAsia="zh-CN"/>
              </w:rPr>
              <w:t xml:space="preserve">Observation 1: Including CRC for small payload size will result in high overhead without clear benefit. </w:t>
            </w:r>
          </w:p>
          <w:p w14:paraId="53409020" w14:textId="77777777" w:rsidR="003734E9" w:rsidRDefault="004A21C8">
            <w:pPr>
              <w:spacing w:line="276" w:lineRule="auto"/>
              <w:rPr>
                <w:rFonts w:eastAsia="Batang"/>
                <w:b/>
                <w:bCs/>
                <w:i/>
                <w:iCs/>
                <w:sz w:val="20"/>
                <w:szCs w:val="20"/>
                <w:lang w:eastAsia="zh-CN"/>
              </w:rPr>
            </w:pPr>
            <w:r>
              <w:rPr>
                <w:rFonts w:eastAsia="Batang"/>
                <w:i/>
                <w:iCs/>
                <w:lang w:val="en-GB" w:eastAsia="zh-CN"/>
              </w:rPr>
              <w:t>Proposal 1: Support single CRC attachment to L1 R2D control information and R2D data when control and data are transmitted in the same PRDCH.</w:t>
            </w:r>
            <w:r>
              <w:rPr>
                <w:rFonts w:eastAsia="Batang"/>
                <w:b/>
                <w:bCs/>
                <w:i/>
                <w:iCs/>
                <w:lang w:val="en-GB" w:eastAsia="zh-CN"/>
              </w:rPr>
              <w:t xml:space="preserve"> </w:t>
            </w:r>
          </w:p>
        </w:tc>
      </w:tr>
      <w:tr w:rsidR="003734E9" w14:paraId="7DE84D9E" w14:textId="77777777">
        <w:tc>
          <w:tcPr>
            <w:tcW w:w="2155" w:type="dxa"/>
          </w:tcPr>
          <w:p w14:paraId="0981EB53" w14:textId="77777777" w:rsidR="003734E9" w:rsidRDefault="004A21C8">
            <w:pPr>
              <w:spacing w:line="276" w:lineRule="auto"/>
              <w:jc w:val="left"/>
              <w:rPr>
                <w:b/>
                <w:bCs/>
                <w:i/>
                <w:iCs/>
                <w:lang w:eastAsia="zh-CN"/>
              </w:rPr>
            </w:pPr>
            <w:r>
              <w:rPr>
                <w:b/>
                <w:bCs/>
                <w:i/>
                <w:iCs/>
                <w:lang w:eastAsia="zh-CN"/>
              </w:rPr>
              <w:t>Apple [23]</w:t>
            </w:r>
          </w:p>
        </w:tc>
        <w:tc>
          <w:tcPr>
            <w:tcW w:w="7195" w:type="dxa"/>
          </w:tcPr>
          <w:p w14:paraId="582D8C38" w14:textId="77777777" w:rsidR="003734E9" w:rsidRDefault="004A21C8">
            <w:pPr>
              <w:spacing w:line="276" w:lineRule="auto"/>
              <w:rPr>
                <w:i/>
                <w:iCs/>
              </w:rPr>
            </w:pPr>
            <w:r>
              <w:rPr>
                <w:i/>
                <w:iCs/>
              </w:rPr>
              <w:t>Proposal 9: For PRDCH, study at least following transmission schemes for mapping different types of R2D information:</w:t>
            </w:r>
          </w:p>
          <w:p w14:paraId="66691B9B" w14:textId="77777777" w:rsidR="003734E9" w:rsidRDefault="004A21C8">
            <w:pPr>
              <w:pStyle w:val="ListParagraph"/>
              <w:numPr>
                <w:ilvl w:val="0"/>
                <w:numId w:val="51"/>
              </w:numPr>
              <w:autoSpaceDE/>
              <w:autoSpaceDN/>
              <w:adjustRightInd/>
              <w:snapToGrid/>
              <w:spacing w:line="276" w:lineRule="auto"/>
              <w:contextualSpacing w:val="0"/>
              <w:rPr>
                <w:i/>
                <w:iCs/>
              </w:rPr>
            </w:pPr>
            <w:r>
              <w:rPr>
                <w:i/>
                <w:iCs/>
              </w:rPr>
              <w:t>PRDCH-TM0: Only R2D data is mapped</w:t>
            </w:r>
          </w:p>
          <w:p w14:paraId="6954EC49" w14:textId="77777777" w:rsidR="003734E9" w:rsidRDefault="004A21C8">
            <w:pPr>
              <w:pStyle w:val="ListParagraph"/>
              <w:numPr>
                <w:ilvl w:val="1"/>
                <w:numId w:val="51"/>
              </w:numPr>
              <w:autoSpaceDE/>
              <w:autoSpaceDN/>
              <w:adjustRightInd/>
              <w:snapToGrid/>
              <w:spacing w:line="276" w:lineRule="auto"/>
              <w:contextualSpacing w:val="0"/>
              <w:rPr>
                <w:i/>
                <w:iCs/>
              </w:rPr>
            </w:pPr>
            <w:r>
              <w:rPr>
                <w:i/>
                <w:iCs/>
              </w:rPr>
              <w:t>It is unicast type mode</w:t>
            </w:r>
          </w:p>
          <w:p w14:paraId="79F9AAB2" w14:textId="77777777" w:rsidR="003734E9" w:rsidRDefault="004A21C8">
            <w:pPr>
              <w:pStyle w:val="ListParagraph"/>
              <w:numPr>
                <w:ilvl w:val="0"/>
                <w:numId w:val="52"/>
              </w:numPr>
              <w:autoSpaceDE/>
              <w:autoSpaceDN/>
              <w:adjustRightInd/>
              <w:snapToGrid/>
              <w:spacing w:line="276" w:lineRule="auto"/>
              <w:contextualSpacing w:val="0"/>
              <w:rPr>
                <w:i/>
                <w:iCs/>
              </w:rPr>
            </w:pPr>
            <w:r>
              <w:rPr>
                <w:i/>
                <w:iCs/>
              </w:rPr>
              <w:t>PRDCH-TM1: Only system information is mapped</w:t>
            </w:r>
          </w:p>
          <w:p w14:paraId="7A166A5E" w14:textId="77777777" w:rsidR="003734E9" w:rsidRDefault="004A21C8">
            <w:pPr>
              <w:pStyle w:val="ListParagraph"/>
              <w:numPr>
                <w:ilvl w:val="1"/>
                <w:numId w:val="52"/>
              </w:numPr>
              <w:autoSpaceDE/>
              <w:autoSpaceDN/>
              <w:adjustRightInd/>
              <w:snapToGrid/>
              <w:spacing w:line="276" w:lineRule="auto"/>
              <w:contextualSpacing w:val="0"/>
              <w:rPr>
                <w:i/>
                <w:iCs/>
              </w:rPr>
            </w:pPr>
            <w:r>
              <w:rPr>
                <w:i/>
                <w:iCs/>
              </w:rPr>
              <w:t xml:space="preserve">It is broadcast type mode </w:t>
            </w:r>
          </w:p>
          <w:p w14:paraId="48FB9428" w14:textId="77777777" w:rsidR="003734E9" w:rsidRDefault="004A21C8">
            <w:pPr>
              <w:pStyle w:val="ListParagraph"/>
              <w:numPr>
                <w:ilvl w:val="0"/>
                <w:numId w:val="52"/>
              </w:numPr>
              <w:autoSpaceDE/>
              <w:autoSpaceDN/>
              <w:adjustRightInd/>
              <w:snapToGrid/>
              <w:spacing w:line="276" w:lineRule="auto"/>
              <w:contextualSpacing w:val="0"/>
              <w:rPr>
                <w:i/>
                <w:iCs/>
              </w:rPr>
            </w:pPr>
            <w:r>
              <w:rPr>
                <w:i/>
                <w:iCs/>
              </w:rPr>
              <w:t>PRDCH-TM2: Only R2D L1 control information is mapped</w:t>
            </w:r>
          </w:p>
          <w:p w14:paraId="766F8DAE" w14:textId="77777777" w:rsidR="003734E9" w:rsidRDefault="004A21C8">
            <w:pPr>
              <w:pStyle w:val="ListParagraph"/>
              <w:numPr>
                <w:ilvl w:val="1"/>
                <w:numId w:val="52"/>
              </w:numPr>
              <w:autoSpaceDE/>
              <w:autoSpaceDN/>
              <w:adjustRightInd/>
              <w:snapToGrid/>
              <w:spacing w:line="276" w:lineRule="auto"/>
              <w:contextualSpacing w:val="0"/>
              <w:rPr>
                <w:i/>
                <w:iCs/>
              </w:rPr>
            </w:pPr>
            <w:r>
              <w:rPr>
                <w:i/>
                <w:iCs/>
              </w:rPr>
              <w:t xml:space="preserve">It can either be broadcast type, groupcast type or unicast mode </w:t>
            </w:r>
          </w:p>
          <w:p w14:paraId="309B5388" w14:textId="77777777" w:rsidR="003734E9" w:rsidRDefault="004A21C8">
            <w:pPr>
              <w:pStyle w:val="ListParagraph"/>
              <w:numPr>
                <w:ilvl w:val="0"/>
                <w:numId w:val="52"/>
              </w:numPr>
              <w:autoSpaceDE/>
              <w:autoSpaceDN/>
              <w:adjustRightInd/>
              <w:snapToGrid/>
              <w:spacing w:line="276" w:lineRule="auto"/>
              <w:contextualSpacing w:val="0"/>
              <w:rPr>
                <w:i/>
                <w:iCs/>
              </w:rPr>
            </w:pPr>
            <w:r>
              <w:rPr>
                <w:i/>
                <w:iCs/>
              </w:rPr>
              <w:t>PRDCH-TM3: R2D L1 control information and R2D data is mapped</w:t>
            </w:r>
          </w:p>
          <w:p w14:paraId="51E0640B" w14:textId="77777777" w:rsidR="003734E9" w:rsidRDefault="004A21C8">
            <w:pPr>
              <w:pStyle w:val="ListParagraph"/>
              <w:numPr>
                <w:ilvl w:val="1"/>
                <w:numId w:val="52"/>
              </w:numPr>
              <w:autoSpaceDE/>
              <w:autoSpaceDN/>
              <w:adjustRightInd/>
              <w:snapToGrid/>
              <w:spacing w:line="276" w:lineRule="auto"/>
              <w:contextualSpacing w:val="0"/>
              <w:rPr>
                <w:i/>
                <w:iCs/>
              </w:rPr>
            </w:pPr>
            <w:r>
              <w:rPr>
                <w:i/>
                <w:iCs/>
              </w:rPr>
              <w:t xml:space="preserve">It can be unicast mode </w:t>
            </w:r>
          </w:p>
          <w:p w14:paraId="286AD975" w14:textId="77777777" w:rsidR="003734E9" w:rsidRDefault="004A21C8">
            <w:pPr>
              <w:pStyle w:val="ListParagraph"/>
              <w:numPr>
                <w:ilvl w:val="1"/>
                <w:numId w:val="52"/>
              </w:numPr>
              <w:autoSpaceDE/>
              <w:autoSpaceDN/>
              <w:adjustRightInd/>
              <w:snapToGrid/>
              <w:spacing w:line="276" w:lineRule="auto"/>
              <w:contextualSpacing w:val="0"/>
              <w:rPr>
                <w:i/>
                <w:iCs/>
              </w:rPr>
            </w:pPr>
            <w:r>
              <w:rPr>
                <w:i/>
                <w:iCs/>
              </w:rPr>
              <w:lastRenderedPageBreak/>
              <w:t>L1 control information part precedes the R2D data part within the PRDCH</w:t>
            </w:r>
          </w:p>
          <w:p w14:paraId="262520B7" w14:textId="77777777" w:rsidR="003734E9" w:rsidRDefault="003734E9">
            <w:pPr>
              <w:spacing w:line="276" w:lineRule="auto"/>
              <w:rPr>
                <w:i/>
                <w:iCs/>
              </w:rPr>
            </w:pPr>
          </w:p>
          <w:p w14:paraId="7964E3B2" w14:textId="77777777" w:rsidR="003734E9" w:rsidRDefault="004A21C8">
            <w:pPr>
              <w:spacing w:line="276" w:lineRule="auto"/>
              <w:rPr>
                <w:i/>
                <w:iCs/>
              </w:rPr>
            </w:pPr>
            <w:r>
              <w:rPr>
                <w:i/>
                <w:iCs/>
              </w:rPr>
              <w:t>Proposal 10: For PDRCH generation involving both R2D control information and R2D data information, separate CRC attachment is studied:</w:t>
            </w:r>
          </w:p>
          <w:p w14:paraId="2E800DFD" w14:textId="77777777" w:rsidR="003734E9" w:rsidRDefault="003734E9">
            <w:pPr>
              <w:spacing w:line="276" w:lineRule="auto"/>
              <w:rPr>
                <w:i/>
                <w:iCs/>
              </w:rPr>
            </w:pPr>
          </w:p>
          <w:p w14:paraId="01A5732A" w14:textId="77777777" w:rsidR="003734E9" w:rsidRDefault="004A21C8">
            <w:pPr>
              <w:spacing w:line="276" w:lineRule="auto"/>
              <w:rPr>
                <w:i/>
                <w:iCs/>
              </w:rPr>
            </w:pPr>
            <w:r>
              <w:rPr>
                <w:i/>
                <w:iCs/>
                <w:noProof/>
                <w:lang w:eastAsia="zh-CN"/>
              </w:rPr>
              <w:drawing>
                <wp:inline distT="0" distB="0" distL="0" distR="0" wp14:anchorId="755F7E4C" wp14:editId="6B7D0DC9">
                  <wp:extent cx="3678555" cy="801370"/>
                  <wp:effectExtent l="0" t="0" r="0" b="0"/>
                  <wp:docPr id="1895414273" name="Picture 189541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414273" name="Picture 1895414273"/>
                          <pic:cNvPicPr>
                            <a:picLocks noChangeAspect="1"/>
                          </pic:cNvPicPr>
                        </pic:nvPicPr>
                        <pic:blipFill>
                          <a:blip r:embed="rId9"/>
                          <a:stretch>
                            <a:fillRect/>
                          </a:stretch>
                        </pic:blipFill>
                        <pic:spPr>
                          <a:xfrm>
                            <a:off x="0" y="0"/>
                            <a:ext cx="3709701" cy="808136"/>
                          </a:xfrm>
                          <a:prstGeom prst="rect">
                            <a:avLst/>
                          </a:prstGeom>
                          <a:ln>
                            <a:noFill/>
                          </a:ln>
                        </pic:spPr>
                      </pic:pic>
                    </a:graphicData>
                  </a:graphic>
                </wp:inline>
              </w:drawing>
            </w:r>
          </w:p>
          <w:p w14:paraId="433FB3FA" w14:textId="77777777" w:rsidR="003734E9" w:rsidRDefault="003734E9">
            <w:pPr>
              <w:spacing w:line="276" w:lineRule="auto"/>
              <w:rPr>
                <w:rFonts w:eastAsia="Batang"/>
                <w:i/>
                <w:iCs/>
                <w:lang w:val="en-GB" w:eastAsia="zh-CN"/>
              </w:rPr>
            </w:pPr>
          </w:p>
        </w:tc>
      </w:tr>
      <w:tr w:rsidR="003734E9" w14:paraId="2AA427E0" w14:textId="77777777">
        <w:tc>
          <w:tcPr>
            <w:tcW w:w="2155" w:type="dxa"/>
          </w:tcPr>
          <w:p w14:paraId="53F69CDC" w14:textId="77777777" w:rsidR="003734E9" w:rsidRDefault="004A21C8">
            <w:pPr>
              <w:spacing w:line="276" w:lineRule="auto"/>
              <w:jc w:val="left"/>
              <w:rPr>
                <w:b/>
                <w:bCs/>
                <w:i/>
                <w:iCs/>
                <w:lang w:eastAsia="zh-CN"/>
              </w:rPr>
            </w:pPr>
            <w:r>
              <w:rPr>
                <w:b/>
                <w:bCs/>
                <w:i/>
                <w:iCs/>
                <w:lang w:eastAsia="zh-CN"/>
              </w:rPr>
              <w:lastRenderedPageBreak/>
              <w:t>Panasonic [26]</w:t>
            </w:r>
          </w:p>
        </w:tc>
        <w:tc>
          <w:tcPr>
            <w:tcW w:w="7195" w:type="dxa"/>
          </w:tcPr>
          <w:p w14:paraId="36EC8481" w14:textId="77777777" w:rsidR="003734E9" w:rsidRDefault="004A21C8">
            <w:pPr>
              <w:spacing w:line="276" w:lineRule="auto"/>
              <w:rPr>
                <w:i/>
                <w:iCs/>
              </w:rPr>
            </w:pPr>
            <w:r>
              <w:rPr>
                <w:i/>
                <w:iCs/>
                <w:lang w:eastAsia="ja-JP"/>
              </w:rPr>
              <w:t>Proposal 5: The CRC design of R2D should be discussed after the content of control information is determined.</w:t>
            </w:r>
          </w:p>
        </w:tc>
      </w:tr>
      <w:tr w:rsidR="003734E9" w14:paraId="14C279AE" w14:textId="77777777">
        <w:tc>
          <w:tcPr>
            <w:tcW w:w="2155" w:type="dxa"/>
          </w:tcPr>
          <w:p w14:paraId="769A7C23" w14:textId="77777777" w:rsidR="003734E9" w:rsidRDefault="004A21C8">
            <w:pPr>
              <w:spacing w:line="276" w:lineRule="auto"/>
              <w:jc w:val="left"/>
              <w:rPr>
                <w:b/>
                <w:bCs/>
                <w:i/>
                <w:iCs/>
                <w:lang w:eastAsia="zh-CN"/>
              </w:rPr>
            </w:pPr>
            <w:r>
              <w:rPr>
                <w:b/>
                <w:bCs/>
                <w:i/>
                <w:iCs/>
                <w:lang w:eastAsia="zh-CN"/>
              </w:rPr>
              <w:t>Samsung [27]</w:t>
            </w:r>
          </w:p>
        </w:tc>
        <w:tc>
          <w:tcPr>
            <w:tcW w:w="7195" w:type="dxa"/>
          </w:tcPr>
          <w:p w14:paraId="1F993AA9" w14:textId="77777777" w:rsidR="003734E9" w:rsidRDefault="004A21C8">
            <w:pPr>
              <w:spacing w:line="276" w:lineRule="auto"/>
              <w:rPr>
                <w:rFonts w:eastAsiaTheme="minorEastAsia"/>
                <w:bCs/>
                <w:i/>
                <w:iCs/>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p w14:paraId="546C2741" w14:textId="77777777" w:rsidR="003734E9" w:rsidRDefault="004A21C8">
            <w:pPr>
              <w:spacing w:line="276" w:lineRule="auto"/>
              <w:rPr>
                <w:rFonts w:eastAsiaTheme="minorEastAsia"/>
                <w:bCs/>
                <w:i/>
                <w:iCs/>
                <w:lang w:eastAsia="ko-KR"/>
              </w:rPr>
            </w:pPr>
            <w:r>
              <w:rPr>
                <w:rFonts w:eastAsiaTheme="minorEastAsia"/>
                <w:bCs/>
                <w:i/>
                <w:iCs/>
                <w:lang w:val="en-GB" w:eastAsia="ko-KR"/>
              </w:rPr>
              <w:t>Proposal 3</w:t>
            </w:r>
            <w:r>
              <w:rPr>
                <w:rFonts w:eastAsiaTheme="minorEastAsia"/>
                <w:bCs/>
                <w:i/>
                <w:iCs/>
                <w:lang w:eastAsia="ko-KR"/>
              </w:rPr>
              <w:t xml:space="preserve">: PRDCH starts with R2D control information, which is followed by payload, if present. </w:t>
            </w:r>
          </w:p>
          <w:p w14:paraId="542ADBDA" w14:textId="77777777" w:rsidR="003734E9" w:rsidRDefault="004A21C8">
            <w:pPr>
              <w:spacing w:line="276" w:lineRule="auto"/>
              <w:rPr>
                <w:rFonts w:eastAsiaTheme="minorEastAsia"/>
                <w:bCs/>
                <w:i/>
                <w:iCs/>
                <w:lang w:eastAsia="ko-KR"/>
              </w:rPr>
            </w:pPr>
            <w:r>
              <w:rPr>
                <w:rFonts w:eastAsiaTheme="minorEastAsia"/>
                <w:bCs/>
                <w:i/>
                <w:iCs/>
                <w:lang w:val="en-GB" w:eastAsia="ko-KR"/>
              </w:rPr>
              <w:t>Observation 1</w:t>
            </w:r>
            <w:r>
              <w:rPr>
                <w:rFonts w:eastAsiaTheme="minorEastAsia"/>
                <w:bCs/>
                <w:i/>
                <w:iCs/>
                <w:lang w:eastAsia="ko-KR"/>
              </w:rPr>
              <w:t xml:space="preserve">: The use case for supporting different PRDCH formats is </w:t>
            </w:r>
            <w:proofErr w:type="gramStart"/>
            <w:r>
              <w:rPr>
                <w:rFonts w:eastAsiaTheme="minorEastAsia"/>
                <w:bCs/>
                <w:i/>
                <w:iCs/>
                <w:lang w:eastAsia="ko-KR"/>
              </w:rPr>
              <w:t>unclear</w:t>
            </w:r>
            <w:proofErr w:type="gramEnd"/>
            <w:r>
              <w:rPr>
                <w:rFonts w:eastAsiaTheme="minorEastAsia"/>
                <w:bCs/>
                <w:i/>
                <w:iCs/>
                <w:lang w:eastAsia="ko-KR"/>
              </w:rPr>
              <w:t xml:space="preserve"> and it needs to be clarified first. </w:t>
            </w:r>
          </w:p>
          <w:p w14:paraId="0B4121F9" w14:textId="77777777" w:rsidR="003734E9" w:rsidRDefault="004A21C8">
            <w:pPr>
              <w:spacing w:before="240" w:line="276" w:lineRule="auto"/>
              <w:rPr>
                <w:rFonts w:eastAsiaTheme="minorEastAsia"/>
                <w:bCs/>
                <w:i/>
                <w:iCs/>
                <w:lang w:eastAsia="ko-KR"/>
              </w:rPr>
            </w:pPr>
            <w:r>
              <w:rPr>
                <w:rFonts w:eastAsiaTheme="minorEastAsia"/>
                <w:bCs/>
                <w:i/>
                <w:iCs/>
                <w:lang w:val="en-GB" w:eastAsia="ko-KR"/>
              </w:rPr>
              <w:t>Observation 2</w:t>
            </w:r>
            <w:r>
              <w:rPr>
                <w:rFonts w:eastAsiaTheme="minorEastAsia"/>
                <w:bCs/>
                <w:i/>
                <w:iCs/>
                <w:lang w:eastAsia="ko-KR"/>
              </w:rPr>
              <w:t xml:space="preserve">: For PRDCH, separate CRC attachment to each of R2D control information and data is beneficial for a device to early detect transmissions not addressed to the device and, thereby, to reduce unnecessary processing and energy consumption. </w:t>
            </w:r>
          </w:p>
          <w:p w14:paraId="5CC116E3" w14:textId="77777777" w:rsidR="003734E9" w:rsidRDefault="004A21C8">
            <w:pPr>
              <w:spacing w:before="240" w:line="276" w:lineRule="auto"/>
              <w:rPr>
                <w:rFonts w:eastAsiaTheme="minorEastAsia"/>
                <w:bCs/>
                <w:i/>
                <w:iCs/>
                <w:lang w:eastAsia="ko-KR"/>
              </w:rPr>
            </w:pPr>
            <w:r>
              <w:rPr>
                <w:rFonts w:eastAsiaTheme="minorEastAsia"/>
                <w:bCs/>
                <w:i/>
                <w:iCs/>
                <w:lang w:val="en-GB" w:eastAsia="ko-KR"/>
              </w:rPr>
              <w:t>Proposal 4</w:t>
            </w:r>
            <w:r>
              <w:rPr>
                <w:rFonts w:eastAsiaTheme="minorEastAsia"/>
                <w:bCs/>
                <w:i/>
                <w:iCs/>
                <w:lang w:eastAsia="ko-KR"/>
              </w:rPr>
              <w:t xml:space="preserve">: For PRDCH, study separate CRC attachment to each of R2D control information and data. </w:t>
            </w:r>
          </w:p>
          <w:p w14:paraId="7697DC9A" w14:textId="77777777" w:rsidR="003734E9" w:rsidRDefault="004A21C8">
            <w:pPr>
              <w:spacing w:before="240" w:line="276" w:lineRule="auto"/>
              <w:rPr>
                <w:rFonts w:eastAsiaTheme="minorEastAsia"/>
                <w:bCs/>
                <w:i/>
                <w:iCs/>
                <w:lang w:eastAsia="ko-KR"/>
              </w:rPr>
            </w:pPr>
            <w:r>
              <w:rPr>
                <w:rFonts w:eastAsiaTheme="minorEastAsia"/>
                <w:bCs/>
                <w:i/>
                <w:iCs/>
                <w:lang w:val="en-GB" w:eastAsia="ko-KR"/>
              </w:rPr>
              <w:t>Observation 4</w:t>
            </w:r>
            <w:r>
              <w:rPr>
                <w:rFonts w:eastAsiaTheme="minorEastAsia"/>
                <w:bCs/>
                <w:i/>
                <w:iCs/>
                <w:lang w:eastAsia="ko-KR"/>
              </w:rPr>
              <w:t xml:space="preserve">: Having different chip lengths for R2D control and R2D data has no clear motivation as well as it will increase device complexity while the chip synchronization accuracy will be impacted. </w:t>
            </w:r>
          </w:p>
          <w:p w14:paraId="3AF6ED7E" w14:textId="77777777" w:rsidR="003734E9" w:rsidRDefault="004A21C8">
            <w:pPr>
              <w:spacing w:before="240" w:line="276" w:lineRule="auto"/>
              <w:rPr>
                <w:rFonts w:eastAsiaTheme="minorEastAsia"/>
                <w:b/>
                <w:lang w:eastAsia="ko-KR"/>
              </w:rPr>
            </w:pPr>
            <w:r>
              <w:rPr>
                <w:rFonts w:eastAsiaTheme="minorEastAsia"/>
                <w:bCs/>
                <w:i/>
                <w:iCs/>
                <w:lang w:val="en-GB" w:eastAsia="ko-KR"/>
              </w:rPr>
              <w:t>Proposal 9</w:t>
            </w:r>
            <w:r>
              <w:rPr>
                <w:rFonts w:eastAsiaTheme="minorEastAsia"/>
                <w:bCs/>
                <w:i/>
                <w:iCs/>
                <w:lang w:eastAsia="ko-KR"/>
              </w:rPr>
              <w:t>: For PRDCH reception, the chip length is identical for both control and data parts and the chip rate/synchronization is obtained from the preceding preamble.</w:t>
            </w:r>
            <w:r>
              <w:rPr>
                <w:rFonts w:eastAsiaTheme="minorEastAsia"/>
                <w:b/>
                <w:lang w:eastAsia="ko-KR"/>
              </w:rPr>
              <w:t xml:space="preserve"> </w:t>
            </w:r>
          </w:p>
          <w:p w14:paraId="2E01C3D4" w14:textId="77777777" w:rsidR="003734E9" w:rsidRDefault="004A21C8">
            <w:pPr>
              <w:spacing w:before="240" w:line="276" w:lineRule="auto"/>
              <w:rPr>
                <w:rFonts w:eastAsiaTheme="minorEastAsia"/>
                <w:bCs/>
                <w:i/>
                <w:iCs/>
                <w:lang w:eastAsia="ko-KR"/>
              </w:rPr>
            </w:pPr>
            <w:r>
              <w:rPr>
                <w:rFonts w:eastAsiaTheme="minorEastAsia"/>
                <w:bCs/>
                <w:i/>
                <w:iCs/>
                <w:lang w:val="en-GB" w:eastAsia="ko-KR"/>
              </w:rPr>
              <w:t>Proposal 14</w:t>
            </w:r>
            <w:r>
              <w:rPr>
                <w:rFonts w:eastAsiaTheme="minorEastAsia"/>
                <w:bCs/>
                <w:i/>
                <w:iCs/>
                <w:lang w:eastAsia="ko-KR"/>
              </w:rPr>
              <w:t>: Each payload segment divided by a midamble is attached with a separate CRC.</w:t>
            </w:r>
          </w:p>
        </w:tc>
      </w:tr>
      <w:tr w:rsidR="003734E9" w14:paraId="536C8B4F" w14:textId="77777777">
        <w:tc>
          <w:tcPr>
            <w:tcW w:w="2155" w:type="dxa"/>
          </w:tcPr>
          <w:p w14:paraId="03C2BDA4" w14:textId="77777777" w:rsidR="003734E9" w:rsidRDefault="004A21C8">
            <w:pPr>
              <w:spacing w:line="276" w:lineRule="auto"/>
              <w:jc w:val="left"/>
              <w:rPr>
                <w:b/>
                <w:bCs/>
                <w:i/>
                <w:iCs/>
                <w:lang w:eastAsia="zh-CN"/>
              </w:rPr>
            </w:pPr>
            <w:r>
              <w:rPr>
                <w:b/>
                <w:bCs/>
                <w:i/>
                <w:iCs/>
                <w:lang w:eastAsia="zh-CN"/>
              </w:rPr>
              <w:t>LGE [28]</w:t>
            </w:r>
          </w:p>
        </w:tc>
        <w:tc>
          <w:tcPr>
            <w:tcW w:w="7195" w:type="dxa"/>
          </w:tcPr>
          <w:p w14:paraId="60F1DD3F" w14:textId="77777777" w:rsidR="003734E9" w:rsidRDefault="004A21C8">
            <w:pPr>
              <w:spacing w:line="276" w:lineRule="auto"/>
              <w:rPr>
                <w:rFonts w:eastAsia="Malgun Gothic"/>
                <w:bCs/>
                <w:i/>
                <w:iCs/>
                <w:lang w:eastAsia="ko-KR"/>
              </w:rPr>
            </w:pPr>
            <w:r>
              <w:rPr>
                <w:rFonts w:eastAsia="Malgun Gothic" w:hint="eastAsia"/>
                <w:bCs/>
                <w:i/>
                <w:iCs/>
                <w:lang w:eastAsia="ko-KR"/>
              </w:rPr>
              <w:t xml:space="preserve">Proposal 10: Consider zero-size </w:t>
            </w:r>
            <w:r>
              <w:rPr>
                <w:rFonts w:eastAsia="Malgun Gothic"/>
                <w:bCs/>
                <w:i/>
                <w:iCs/>
                <w:lang w:eastAsia="ko-KR"/>
              </w:rPr>
              <w:t xml:space="preserve">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 xml:space="preserve"> for PRDCH e.g. if we need to support transmission of L1 R2D control information </w:t>
            </w:r>
            <w:r>
              <w:rPr>
                <w:rFonts w:eastAsia="Malgun Gothic" w:hint="eastAsia"/>
                <w:bCs/>
                <w:i/>
                <w:iCs/>
                <w:lang w:eastAsia="ko-KR"/>
              </w:rPr>
              <w:lastRenderedPageBreak/>
              <w:t xml:space="preserve">without </w:t>
            </w:r>
            <w:r>
              <w:rPr>
                <w:rFonts w:eastAsia="Malgun Gothic"/>
                <w:bCs/>
                <w:i/>
                <w:iCs/>
                <w:lang w:eastAsia="ko-KR"/>
              </w:rPr>
              <w:t>higher-layer payload</w:t>
            </w:r>
            <w:r>
              <w:rPr>
                <w:rFonts w:eastAsia="Malgun Gothic" w:hint="eastAsia"/>
                <w:bCs/>
                <w:i/>
                <w:iCs/>
                <w:lang w:eastAsia="ko-KR"/>
              </w:rPr>
              <w:t xml:space="preserve">. In this case, TBS in R2D L1 control </w:t>
            </w:r>
            <w:r>
              <w:rPr>
                <w:rFonts w:eastAsia="Malgun Gothic"/>
                <w:bCs/>
                <w:i/>
                <w:iCs/>
                <w:lang w:eastAsia="ko-KR"/>
              </w:rPr>
              <w:t>information</w:t>
            </w:r>
            <w:r>
              <w:rPr>
                <w:rFonts w:eastAsia="Malgun Gothic" w:hint="eastAsia"/>
                <w:bCs/>
                <w:i/>
                <w:iCs/>
                <w:lang w:eastAsia="ko-KR"/>
              </w:rPr>
              <w:t xml:space="preserve"> can indicate zero size. That does not mean </w:t>
            </w:r>
            <w:r>
              <w:rPr>
                <w:rFonts w:eastAsia="Malgun Gothic"/>
                <w:bCs/>
                <w:i/>
                <w:iCs/>
                <w:lang w:eastAsia="ko-KR"/>
              </w:rPr>
              <w:t>different</w:t>
            </w:r>
            <w:r>
              <w:rPr>
                <w:rFonts w:eastAsia="Malgun Gothic" w:hint="eastAsia"/>
                <w:bCs/>
                <w:i/>
                <w:iCs/>
                <w:lang w:eastAsia="ko-KR"/>
              </w:rPr>
              <w:t xml:space="preserve"> PRDCH formats.</w:t>
            </w:r>
          </w:p>
          <w:p w14:paraId="39C19B38" w14:textId="77777777" w:rsidR="003734E9" w:rsidRDefault="004A21C8">
            <w:pPr>
              <w:spacing w:line="276" w:lineRule="auto"/>
              <w:rPr>
                <w:rFonts w:eastAsia="Malgun Gothic"/>
                <w:b/>
                <w:lang w:eastAsia="ko-KR"/>
              </w:rPr>
            </w:pPr>
            <w:r>
              <w:rPr>
                <w:rFonts w:eastAsia="Malgun Gothic" w:hint="eastAsia"/>
                <w:bCs/>
                <w:i/>
                <w:iCs/>
                <w:lang w:eastAsia="ko-KR"/>
              </w:rPr>
              <w:t>Proposal 11: Support s</w:t>
            </w:r>
            <w:r>
              <w:rPr>
                <w:rFonts w:eastAsia="Malgun Gothic"/>
                <w:bCs/>
                <w:i/>
                <w:iCs/>
                <w:lang w:eastAsia="ko-KR"/>
              </w:rPr>
              <w:t>eparate</w:t>
            </w:r>
            <w:r>
              <w:rPr>
                <w:rFonts w:eastAsia="Malgun Gothic" w:hint="eastAsia"/>
                <w:bCs/>
                <w:i/>
                <w:iCs/>
                <w:lang w:eastAsia="ko-KR"/>
              </w:rPr>
              <w:t xml:space="preserve"> CRCs for PRDCH, i.e. the first CRC covering L1 control information and the second CRC covering TB which may or may not contain L2 control information.</w:t>
            </w:r>
          </w:p>
        </w:tc>
      </w:tr>
      <w:tr w:rsidR="003734E9" w14:paraId="686C72EB" w14:textId="77777777">
        <w:tc>
          <w:tcPr>
            <w:tcW w:w="2155" w:type="dxa"/>
          </w:tcPr>
          <w:p w14:paraId="062938FC" w14:textId="77777777" w:rsidR="003734E9" w:rsidRDefault="004A21C8">
            <w:pPr>
              <w:spacing w:line="276" w:lineRule="auto"/>
              <w:jc w:val="left"/>
              <w:rPr>
                <w:b/>
                <w:bCs/>
                <w:i/>
                <w:iCs/>
                <w:lang w:eastAsia="zh-CN"/>
              </w:rPr>
            </w:pPr>
            <w:r>
              <w:rPr>
                <w:b/>
                <w:bCs/>
                <w:i/>
                <w:iCs/>
                <w:lang w:eastAsia="zh-CN"/>
              </w:rPr>
              <w:lastRenderedPageBreak/>
              <w:t>Mediatek [29]</w:t>
            </w:r>
          </w:p>
        </w:tc>
        <w:tc>
          <w:tcPr>
            <w:tcW w:w="7195" w:type="dxa"/>
          </w:tcPr>
          <w:p w14:paraId="767BC282" w14:textId="77777777" w:rsidR="003734E9" w:rsidRDefault="004A21C8">
            <w:pPr>
              <w:spacing w:line="276" w:lineRule="auto"/>
              <w:rPr>
                <w:i/>
                <w:iCs/>
                <w:lang w:eastAsia="zh-CN"/>
              </w:rPr>
            </w:pPr>
            <w:bookmarkStart w:id="249" w:name="p4"/>
            <w:r>
              <w:rPr>
                <w:i/>
                <w:iCs/>
                <w:lang w:eastAsia="zh-CN"/>
              </w:rPr>
              <w:t>Proposal 4: It should be enabled that the decoding of R2D control is separately from the decoding of R2D data.</w:t>
            </w:r>
          </w:p>
          <w:p w14:paraId="04E1E074" w14:textId="77777777" w:rsidR="003734E9" w:rsidRDefault="004A21C8">
            <w:pPr>
              <w:spacing w:line="276" w:lineRule="auto"/>
              <w:rPr>
                <w:b/>
                <w:bCs/>
                <w:lang w:eastAsia="zh-CN"/>
              </w:rPr>
            </w:pPr>
            <w:bookmarkStart w:id="250" w:name="p5"/>
            <w:bookmarkEnd w:id="249"/>
            <w:r>
              <w:rPr>
                <w:rFonts w:hint="eastAsia"/>
                <w:i/>
                <w:iCs/>
                <w:lang w:eastAsia="zh-CN"/>
              </w:rPr>
              <w:t>P</w:t>
            </w:r>
            <w:r>
              <w:rPr>
                <w:i/>
                <w:iCs/>
                <w:lang w:eastAsia="zh-CN"/>
              </w:rPr>
              <w:t>roposal 5: Support different PRDCH formats for delivering R2D control and R2D data.</w:t>
            </w:r>
            <w:bookmarkEnd w:id="250"/>
          </w:p>
        </w:tc>
      </w:tr>
      <w:tr w:rsidR="003734E9" w14:paraId="7EADB062" w14:textId="77777777">
        <w:tc>
          <w:tcPr>
            <w:tcW w:w="2155" w:type="dxa"/>
          </w:tcPr>
          <w:p w14:paraId="238184BA" w14:textId="77777777" w:rsidR="003734E9" w:rsidRDefault="004A21C8">
            <w:pPr>
              <w:spacing w:line="276" w:lineRule="auto"/>
              <w:jc w:val="left"/>
              <w:rPr>
                <w:b/>
                <w:bCs/>
                <w:i/>
                <w:iCs/>
                <w:lang w:eastAsia="zh-CN"/>
              </w:rPr>
            </w:pPr>
            <w:r>
              <w:rPr>
                <w:b/>
                <w:bCs/>
                <w:i/>
                <w:iCs/>
                <w:lang w:eastAsia="zh-CN"/>
              </w:rPr>
              <w:t>Asustek [31]</w:t>
            </w:r>
          </w:p>
        </w:tc>
        <w:tc>
          <w:tcPr>
            <w:tcW w:w="7195" w:type="dxa"/>
          </w:tcPr>
          <w:p w14:paraId="3ACDA7DE" w14:textId="77777777" w:rsidR="003734E9" w:rsidRDefault="004A21C8">
            <w:pPr>
              <w:spacing w:afterLines="20" w:after="48" w:line="276" w:lineRule="auto"/>
              <w:ind w:left="-20" w:rightChars="31" w:right="68" w:firstLine="20"/>
              <w:rPr>
                <w:i/>
                <w:iCs/>
              </w:rPr>
            </w:pPr>
            <w:r>
              <w:rPr>
                <w:i/>
                <w:iCs/>
              </w:rPr>
              <w:t>Proposal</w:t>
            </w:r>
            <w:r>
              <w:rPr>
                <w:rFonts w:hint="eastAsia"/>
                <w:i/>
                <w:iCs/>
              </w:rPr>
              <w:t xml:space="preserve"> </w:t>
            </w:r>
            <w:r>
              <w:rPr>
                <w:i/>
                <w:iCs/>
              </w:rPr>
              <w:t>2</w:t>
            </w:r>
            <w:r>
              <w:rPr>
                <w:rFonts w:hint="eastAsia"/>
                <w:i/>
                <w:iCs/>
              </w:rPr>
              <w:t xml:space="preserve">: </w:t>
            </w:r>
            <w:r>
              <w:rPr>
                <w:i/>
                <w:iCs/>
              </w:rPr>
              <w:t xml:space="preserve"> For PRDCH generation, if L1 R2D control information (if defined) and R2D data are carried together in single PRDCH, separate CRC attachment to L1 R2D control information and R2D data.</w:t>
            </w:r>
          </w:p>
        </w:tc>
      </w:tr>
      <w:tr w:rsidR="003734E9" w14:paraId="30A1F120" w14:textId="77777777">
        <w:tc>
          <w:tcPr>
            <w:tcW w:w="2155" w:type="dxa"/>
          </w:tcPr>
          <w:p w14:paraId="68549D67" w14:textId="77777777" w:rsidR="003734E9" w:rsidRDefault="004A21C8">
            <w:pPr>
              <w:spacing w:line="276" w:lineRule="auto"/>
              <w:jc w:val="left"/>
              <w:rPr>
                <w:b/>
                <w:bCs/>
                <w:i/>
                <w:iCs/>
                <w:lang w:eastAsia="zh-CN"/>
              </w:rPr>
            </w:pPr>
            <w:r>
              <w:rPr>
                <w:b/>
                <w:bCs/>
                <w:i/>
                <w:iCs/>
                <w:lang w:eastAsia="zh-CN"/>
              </w:rPr>
              <w:t>NTT Docomo [32]</w:t>
            </w:r>
          </w:p>
        </w:tc>
        <w:tc>
          <w:tcPr>
            <w:tcW w:w="7195" w:type="dxa"/>
          </w:tcPr>
          <w:p w14:paraId="112777B9" w14:textId="77777777" w:rsidR="003734E9" w:rsidRDefault="004A21C8">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9</w:t>
            </w:r>
            <w:r>
              <w:rPr>
                <w:i/>
                <w:iCs/>
                <w:szCs w:val="18"/>
                <w:lang w:eastAsia="zh-CN"/>
              </w:rPr>
              <w:t>:</w:t>
            </w:r>
            <w:r>
              <w:rPr>
                <w:rFonts w:hint="eastAsia"/>
                <w:i/>
                <w:iCs/>
                <w:szCs w:val="18"/>
                <w:lang w:eastAsia="zh-CN"/>
              </w:rPr>
              <w:t xml:space="preserve"> </w:t>
            </w:r>
          </w:p>
          <w:p w14:paraId="3228BEFD" w14:textId="77777777" w:rsidR="003734E9" w:rsidRDefault="004A21C8">
            <w:pPr>
              <w:pStyle w:val="ListParagraph"/>
              <w:numPr>
                <w:ilvl w:val="0"/>
                <w:numId w:val="23"/>
              </w:numPr>
              <w:autoSpaceDE/>
              <w:autoSpaceDN/>
              <w:adjustRightInd/>
              <w:snapToGrid/>
              <w:spacing w:afterLines="50" w:line="276" w:lineRule="auto"/>
              <w:contextualSpacing w:val="0"/>
              <w:jc w:val="left"/>
              <w:rPr>
                <w:i/>
                <w:iCs/>
                <w:lang w:eastAsia="zh-CN"/>
              </w:rPr>
            </w:pPr>
            <w:r>
              <w:rPr>
                <w:rFonts w:hint="eastAsia"/>
                <w:i/>
                <w:iCs/>
                <w:szCs w:val="18"/>
                <w:lang w:eastAsia="zh-CN"/>
              </w:rPr>
              <w:t xml:space="preserve">Study </w:t>
            </w:r>
            <w:r>
              <w:rPr>
                <w:i/>
                <w:iCs/>
                <w:szCs w:val="18"/>
                <w:lang w:eastAsia="zh-CN"/>
              </w:rPr>
              <w:t>f</w:t>
            </w:r>
            <w:r>
              <w:rPr>
                <w:rFonts w:hint="eastAsia"/>
                <w:i/>
                <w:iCs/>
                <w:szCs w:val="18"/>
                <w:lang w:eastAsia="zh-CN"/>
              </w:rPr>
              <w:t xml:space="preserve">ollowing structure of R2D </w:t>
            </w:r>
            <w:r>
              <w:rPr>
                <w:i/>
                <w:iCs/>
                <w:szCs w:val="18"/>
                <w:lang w:eastAsia="zh-CN"/>
              </w:rPr>
              <w:t>transmission</w:t>
            </w:r>
            <w:r>
              <w:rPr>
                <w:rFonts w:hint="eastAsia"/>
                <w:i/>
                <w:iCs/>
                <w:szCs w:val="18"/>
                <w:lang w:eastAsia="zh-CN"/>
              </w:rPr>
              <w:t>.</w:t>
            </w:r>
          </w:p>
          <w:p w14:paraId="6033AE06" w14:textId="77777777" w:rsidR="003734E9" w:rsidRDefault="004A21C8">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R2D preamble immediately precedes R2D control, R2D control precedes R2D data.</w:t>
            </w:r>
          </w:p>
          <w:p w14:paraId="39A80C46" w14:textId="77777777" w:rsidR="003734E9" w:rsidRDefault="004A21C8">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Study whether a gap is needed between L1 R2D control and R2D data. </w:t>
            </w:r>
          </w:p>
          <w:p w14:paraId="7EEBA913" w14:textId="77777777" w:rsidR="003734E9" w:rsidRDefault="004A21C8">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10</w:t>
            </w:r>
            <w:r>
              <w:rPr>
                <w:i/>
                <w:iCs/>
                <w:szCs w:val="18"/>
                <w:lang w:eastAsia="zh-CN"/>
              </w:rPr>
              <w:t>:</w:t>
            </w:r>
            <w:r>
              <w:rPr>
                <w:rFonts w:hint="eastAsia"/>
                <w:i/>
                <w:iCs/>
                <w:szCs w:val="18"/>
                <w:lang w:eastAsia="zh-CN"/>
              </w:rPr>
              <w:t xml:space="preserve"> </w:t>
            </w:r>
          </w:p>
          <w:p w14:paraId="31C24154" w14:textId="77777777" w:rsidR="003734E9" w:rsidRDefault="004A21C8">
            <w:pPr>
              <w:pStyle w:val="ListParagraph"/>
              <w:numPr>
                <w:ilvl w:val="0"/>
                <w:numId w:val="23"/>
              </w:numPr>
              <w:autoSpaceDE/>
              <w:autoSpaceDN/>
              <w:adjustRightInd/>
              <w:snapToGrid/>
              <w:spacing w:afterLines="50" w:line="276" w:lineRule="auto"/>
              <w:contextualSpacing w:val="0"/>
              <w:jc w:val="left"/>
              <w:rPr>
                <w:i/>
                <w:iCs/>
                <w:lang w:eastAsia="zh-CN"/>
              </w:rPr>
            </w:pPr>
            <w:r>
              <w:rPr>
                <w:rFonts w:hint="eastAsia"/>
                <w:i/>
                <w:iCs/>
                <w:szCs w:val="18"/>
                <w:lang w:eastAsia="zh-CN"/>
              </w:rPr>
              <w:t xml:space="preserve">For CRC of PRDCH, study </w:t>
            </w:r>
            <w:r>
              <w:rPr>
                <w:i/>
                <w:iCs/>
                <w:szCs w:val="18"/>
                <w:lang w:eastAsia="zh-CN"/>
              </w:rPr>
              <w:t>following</w:t>
            </w:r>
            <w:r>
              <w:rPr>
                <w:rFonts w:hint="eastAsia"/>
                <w:i/>
                <w:iCs/>
                <w:szCs w:val="18"/>
                <w:lang w:eastAsia="zh-CN"/>
              </w:rPr>
              <w:t xml:space="preserve"> options.</w:t>
            </w:r>
          </w:p>
          <w:p w14:paraId="0450FE13" w14:textId="77777777" w:rsidR="003734E9" w:rsidRDefault="004A21C8">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 </w:t>
            </w:r>
            <w:r>
              <w:rPr>
                <w:i/>
                <w:iCs/>
                <w:szCs w:val="18"/>
                <w:lang w:eastAsia="zh-CN"/>
              </w:rPr>
              <w:t>Option 1: CRC is separately generated for R2D data and R2D control.</w:t>
            </w:r>
          </w:p>
          <w:p w14:paraId="322FC81D" w14:textId="77777777" w:rsidR="003734E9" w:rsidRDefault="004A21C8">
            <w:pPr>
              <w:pStyle w:val="ListParagraph"/>
              <w:numPr>
                <w:ilvl w:val="1"/>
                <w:numId w:val="23"/>
              </w:numPr>
              <w:autoSpaceDE/>
              <w:autoSpaceDN/>
              <w:adjustRightInd/>
              <w:snapToGrid/>
              <w:spacing w:afterLines="50" w:line="276" w:lineRule="auto"/>
              <w:contextualSpacing w:val="0"/>
              <w:jc w:val="left"/>
              <w:rPr>
                <w:i/>
                <w:iCs/>
                <w:szCs w:val="18"/>
                <w:lang w:eastAsia="zh-CN"/>
              </w:rPr>
            </w:pPr>
            <w:r>
              <w:rPr>
                <w:i/>
                <w:iCs/>
                <w:szCs w:val="18"/>
                <w:lang w:eastAsia="zh-CN"/>
              </w:rPr>
              <w:t>Option 2: CRC is generated only for R2D data.</w:t>
            </w:r>
          </w:p>
          <w:p w14:paraId="6E1CD6A0" w14:textId="77777777" w:rsidR="003734E9" w:rsidRDefault="004A21C8">
            <w:pPr>
              <w:pStyle w:val="ListParagraph"/>
              <w:numPr>
                <w:ilvl w:val="1"/>
                <w:numId w:val="23"/>
              </w:numPr>
              <w:autoSpaceDE/>
              <w:autoSpaceDN/>
              <w:adjustRightInd/>
              <w:snapToGrid/>
              <w:spacing w:afterLines="50" w:line="276" w:lineRule="auto"/>
              <w:contextualSpacing w:val="0"/>
              <w:jc w:val="left"/>
              <w:rPr>
                <w:i/>
                <w:iCs/>
                <w:szCs w:val="18"/>
                <w:lang w:eastAsia="zh-CN"/>
              </w:rPr>
            </w:pPr>
            <w:r>
              <w:rPr>
                <w:i/>
                <w:iCs/>
                <w:szCs w:val="18"/>
                <w:lang w:eastAsia="zh-CN"/>
              </w:rPr>
              <w:t>Option 3: CRC is jointly generated for R2D data and R2D control.</w:t>
            </w:r>
          </w:p>
          <w:p w14:paraId="6362AD03" w14:textId="77777777" w:rsidR="003734E9" w:rsidRDefault="004A21C8">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11</w:t>
            </w:r>
            <w:r>
              <w:rPr>
                <w:i/>
                <w:iCs/>
                <w:szCs w:val="18"/>
                <w:lang w:eastAsia="zh-CN"/>
              </w:rPr>
              <w:t>:</w:t>
            </w:r>
            <w:r>
              <w:rPr>
                <w:rFonts w:hint="eastAsia"/>
                <w:i/>
                <w:iCs/>
                <w:szCs w:val="18"/>
                <w:lang w:eastAsia="zh-CN"/>
              </w:rPr>
              <w:t xml:space="preserve"> </w:t>
            </w:r>
          </w:p>
          <w:p w14:paraId="5B9433B7" w14:textId="77777777" w:rsidR="003734E9" w:rsidRDefault="004A21C8">
            <w:pPr>
              <w:pStyle w:val="ListParagraph"/>
              <w:numPr>
                <w:ilvl w:val="0"/>
                <w:numId w:val="23"/>
              </w:numPr>
              <w:autoSpaceDE/>
              <w:autoSpaceDN/>
              <w:adjustRightInd/>
              <w:snapToGrid/>
              <w:spacing w:afterLines="50" w:line="276" w:lineRule="auto"/>
              <w:contextualSpacing w:val="0"/>
              <w:jc w:val="left"/>
              <w:rPr>
                <w:i/>
                <w:iCs/>
                <w:szCs w:val="18"/>
                <w:lang w:eastAsia="zh-CN"/>
              </w:rPr>
            </w:pPr>
            <w:r>
              <w:rPr>
                <w:i/>
                <w:iCs/>
                <w:szCs w:val="18"/>
                <w:lang w:eastAsia="zh-CN"/>
              </w:rPr>
              <w:t>S</w:t>
            </w:r>
            <w:r>
              <w:rPr>
                <w:rFonts w:hint="eastAsia"/>
                <w:i/>
                <w:iCs/>
                <w:szCs w:val="18"/>
                <w:lang w:eastAsia="zh-CN"/>
              </w:rPr>
              <w:t xml:space="preserve">tudy </w:t>
            </w:r>
            <w:r>
              <w:rPr>
                <w:i/>
                <w:iCs/>
                <w:szCs w:val="18"/>
                <w:lang w:eastAsia="zh-CN"/>
              </w:rPr>
              <w:t>whether</w:t>
            </w:r>
            <w:r>
              <w:rPr>
                <w:rFonts w:hint="eastAsia"/>
                <w:i/>
                <w:iCs/>
                <w:szCs w:val="18"/>
                <w:lang w:eastAsia="zh-CN"/>
              </w:rPr>
              <w:t xml:space="preserve"> device behavior </w:t>
            </w:r>
            <w:r>
              <w:rPr>
                <w:i/>
                <w:iCs/>
                <w:szCs w:val="18"/>
                <w:lang w:eastAsia="zh-CN"/>
              </w:rPr>
              <w:t xml:space="preserve">can be different for receiving </w:t>
            </w:r>
            <w:r>
              <w:rPr>
                <w:rFonts w:hint="eastAsia"/>
                <w:i/>
                <w:iCs/>
                <w:szCs w:val="18"/>
                <w:lang w:eastAsia="zh-CN"/>
              </w:rPr>
              <w:t xml:space="preserve">L1 </w:t>
            </w:r>
            <w:r>
              <w:rPr>
                <w:i/>
                <w:iCs/>
                <w:szCs w:val="18"/>
                <w:lang w:eastAsia="zh-CN"/>
              </w:rPr>
              <w:t>R2D control and receiving R2D data</w:t>
            </w:r>
            <w:r>
              <w:rPr>
                <w:rFonts w:hint="eastAsia"/>
                <w:i/>
                <w:iCs/>
                <w:szCs w:val="18"/>
                <w:lang w:eastAsia="zh-CN"/>
              </w:rPr>
              <w:t xml:space="preserve"> from at least </w:t>
            </w:r>
            <w:r>
              <w:rPr>
                <w:i/>
                <w:iCs/>
                <w:szCs w:val="18"/>
                <w:lang w:eastAsia="zh-CN"/>
              </w:rPr>
              <w:t>following</w:t>
            </w:r>
            <w:r>
              <w:rPr>
                <w:rFonts w:hint="eastAsia"/>
                <w:i/>
                <w:iCs/>
                <w:szCs w:val="18"/>
                <w:lang w:eastAsia="zh-CN"/>
              </w:rPr>
              <w:t xml:space="preserve"> aspects. </w:t>
            </w:r>
          </w:p>
          <w:p w14:paraId="5F90D556" w14:textId="77777777" w:rsidR="003734E9" w:rsidRDefault="004A21C8">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Determination of d</w:t>
            </w:r>
            <w:r>
              <w:rPr>
                <w:i/>
                <w:iCs/>
                <w:szCs w:val="18"/>
                <w:lang w:eastAsia="zh-CN"/>
              </w:rPr>
              <w:t>uration</w:t>
            </w:r>
            <w:r>
              <w:rPr>
                <w:rFonts w:hint="eastAsia"/>
                <w:i/>
                <w:iCs/>
                <w:szCs w:val="18"/>
                <w:lang w:eastAsia="zh-CN"/>
              </w:rPr>
              <w:t>/end</w:t>
            </w:r>
            <w:r>
              <w:rPr>
                <w:i/>
                <w:iCs/>
                <w:szCs w:val="18"/>
                <w:lang w:eastAsia="zh-CN"/>
              </w:rPr>
              <w:t xml:space="preserve"> in time domain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5255269F" w14:textId="77777777" w:rsidR="003734E9" w:rsidRDefault="004A21C8">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Determination of c</w:t>
            </w:r>
            <w:r>
              <w:rPr>
                <w:i/>
                <w:iCs/>
                <w:szCs w:val="18"/>
                <w:lang w:eastAsia="zh-CN"/>
              </w:rPr>
              <w:t>hip duration</w:t>
            </w:r>
            <w:r>
              <w:rPr>
                <w:rFonts w:hint="eastAsia"/>
                <w:i/>
                <w:iCs/>
                <w:szCs w:val="18"/>
                <w:lang w:eastAsia="zh-CN"/>
              </w:rPr>
              <w:t xml:space="preserve">.  </w:t>
            </w:r>
          </w:p>
          <w:p w14:paraId="27B78E8F" w14:textId="77777777" w:rsidR="003734E9" w:rsidRDefault="004A21C8">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R</w:t>
            </w:r>
            <w:r>
              <w:rPr>
                <w:i/>
                <w:iCs/>
                <w:szCs w:val="18"/>
                <w:lang w:eastAsia="zh-CN"/>
              </w:rPr>
              <w:t>epetition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47E4D3E6" w14:textId="77777777" w:rsidR="003734E9" w:rsidRDefault="004A21C8">
            <w:pPr>
              <w:pStyle w:val="ListParagraph"/>
              <w:numPr>
                <w:ilvl w:val="1"/>
                <w:numId w:val="23"/>
              </w:numPr>
              <w:autoSpaceDE/>
              <w:autoSpaceDN/>
              <w:adjustRightInd/>
              <w:snapToGrid/>
              <w:spacing w:afterLines="50" w:line="276" w:lineRule="auto"/>
              <w:contextualSpacing w:val="0"/>
              <w:rPr>
                <w:i/>
                <w:iCs/>
                <w:szCs w:val="18"/>
                <w:lang w:eastAsia="zh-CN"/>
              </w:rPr>
            </w:pPr>
            <w:r>
              <w:rPr>
                <w:i/>
                <w:iCs/>
                <w:szCs w:val="18"/>
                <w:lang w:eastAsia="zh-CN"/>
              </w:rPr>
              <w:t>CRC</w:t>
            </w:r>
            <w:r>
              <w:rPr>
                <w:rFonts w:hint="eastAsia"/>
                <w:i/>
                <w:iCs/>
                <w:szCs w:val="18"/>
                <w:lang w:eastAsia="zh-CN"/>
              </w:rPr>
              <w:t xml:space="preserve"> </w:t>
            </w:r>
          </w:p>
        </w:tc>
      </w:tr>
      <w:tr w:rsidR="003734E9" w14:paraId="345F2974" w14:textId="77777777">
        <w:tc>
          <w:tcPr>
            <w:tcW w:w="2155" w:type="dxa"/>
          </w:tcPr>
          <w:p w14:paraId="4FAC38E8" w14:textId="77777777" w:rsidR="003734E9" w:rsidRDefault="004A21C8">
            <w:pPr>
              <w:spacing w:line="276" w:lineRule="auto"/>
              <w:jc w:val="left"/>
              <w:rPr>
                <w:b/>
                <w:bCs/>
                <w:i/>
                <w:iCs/>
                <w:lang w:eastAsia="zh-CN"/>
              </w:rPr>
            </w:pPr>
            <w:r>
              <w:rPr>
                <w:b/>
                <w:bCs/>
                <w:i/>
                <w:iCs/>
                <w:lang w:eastAsia="zh-CN"/>
              </w:rPr>
              <w:t>Qualcomm [33]</w:t>
            </w:r>
          </w:p>
        </w:tc>
        <w:tc>
          <w:tcPr>
            <w:tcW w:w="7195" w:type="dxa"/>
          </w:tcPr>
          <w:p w14:paraId="1D1005C8" w14:textId="77777777" w:rsidR="003734E9" w:rsidRDefault="004A21C8">
            <w:pPr>
              <w:spacing w:line="276" w:lineRule="auto"/>
              <w:rPr>
                <w:i/>
                <w:iCs/>
                <w:lang w:eastAsia="ja-JP"/>
              </w:rPr>
            </w:pPr>
            <w:r>
              <w:rPr>
                <w:i/>
                <w:iCs/>
                <w:lang w:val="en-GB" w:eastAsia="ja-JP"/>
              </w:rPr>
              <w:t xml:space="preserve">Proposal 5: For </w:t>
            </w:r>
            <w:r>
              <w:rPr>
                <w:i/>
                <w:iCs/>
                <w:lang w:eastAsia="ja-JP"/>
              </w:rPr>
              <w:t>R2D data mapping to PRDCH, the processing structure includes repetition and scrambling</w:t>
            </w:r>
            <w:r>
              <w:rPr>
                <w:rFonts w:hint="eastAsia"/>
                <w:i/>
                <w:iCs/>
                <w:lang w:eastAsia="ja-JP"/>
              </w:rPr>
              <w:t xml:space="preserve"> between CRC attachment and Line code blo</w:t>
            </w:r>
            <w:r>
              <w:rPr>
                <w:i/>
                <w:iCs/>
                <w:lang w:eastAsia="ja-JP"/>
              </w:rPr>
              <w:t>c</w:t>
            </w:r>
            <w:r>
              <w:rPr>
                <w:rFonts w:hint="eastAsia"/>
                <w:i/>
                <w:iCs/>
                <w:lang w:eastAsia="ja-JP"/>
              </w:rPr>
              <w:t>k</w:t>
            </w:r>
            <w:r>
              <w:rPr>
                <w:i/>
                <w:iCs/>
                <w:lang w:eastAsia="ja-JP"/>
              </w:rPr>
              <w:t>.</w:t>
            </w:r>
          </w:p>
          <w:p w14:paraId="0ABA99E8" w14:textId="77777777" w:rsidR="003734E9" w:rsidRDefault="003734E9">
            <w:pPr>
              <w:spacing w:line="276" w:lineRule="auto"/>
              <w:rPr>
                <w:i/>
                <w:iCs/>
                <w:lang w:eastAsia="ja-JP"/>
              </w:rPr>
            </w:pPr>
          </w:p>
          <w:p w14:paraId="33AF215D" w14:textId="77777777" w:rsidR="003734E9" w:rsidRDefault="004A21C8">
            <w:pPr>
              <w:spacing w:line="276" w:lineRule="auto"/>
              <w:jc w:val="center"/>
              <w:rPr>
                <w:i/>
                <w:iCs/>
                <w:lang w:eastAsia="ja-JP"/>
              </w:rPr>
            </w:pPr>
            <w:r>
              <w:rPr>
                <w:i/>
                <w:iCs/>
                <w:noProof/>
                <w:lang w:eastAsia="zh-CN"/>
              </w:rPr>
              <w:lastRenderedPageBreak/>
              <w:drawing>
                <wp:inline distT="0" distB="0" distL="0" distR="0" wp14:anchorId="3786D2AE" wp14:editId="4A4D1E06">
                  <wp:extent cx="4290060" cy="247015"/>
                  <wp:effectExtent l="0" t="0" r="0" b="0"/>
                  <wp:docPr id="19071183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118375"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462869" cy="257473"/>
                          </a:xfrm>
                          <a:prstGeom prst="rect">
                            <a:avLst/>
                          </a:prstGeom>
                          <a:noFill/>
                          <a:ln>
                            <a:noFill/>
                          </a:ln>
                        </pic:spPr>
                      </pic:pic>
                    </a:graphicData>
                  </a:graphic>
                </wp:inline>
              </w:drawing>
            </w:r>
          </w:p>
          <w:p w14:paraId="609FBC95" w14:textId="77777777" w:rsidR="003734E9" w:rsidRDefault="004A21C8">
            <w:pPr>
              <w:spacing w:line="276" w:lineRule="auto"/>
              <w:jc w:val="center"/>
              <w:rPr>
                <w:i/>
                <w:iCs/>
                <w:lang w:eastAsia="ja-JP"/>
              </w:rPr>
            </w:pPr>
            <w:r>
              <w:rPr>
                <w:i/>
                <w:iCs/>
                <w:lang w:eastAsia="ja-JP"/>
              </w:rPr>
              <w:t>PRDCH generation</w:t>
            </w:r>
          </w:p>
          <w:p w14:paraId="6B128B20" w14:textId="77777777" w:rsidR="003734E9" w:rsidRDefault="004A21C8">
            <w:pPr>
              <w:spacing w:line="276" w:lineRule="auto"/>
              <w:rPr>
                <w:i/>
                <w:iCs/>
                <w:lang w:eastAsia="ja-JP"/>
              </w:rPr>
            </w:pPr>
            <w:r>
              <w:rPr>
                <w:i/>
                <w:iCs/>
                <w:lang w:val="en-GB" w:eastAsia="ja-JP"/>
              </w:rPr>
              <w:t>Proposal 10: For R2D</w:t>
            </w:r>
            <w:r>
              <w:rPr>
                <w:i/>
                <w:iCs/>
                <w:lang w:eastAsia="ja-JP"/>
              </w:rPr>
              <w:t xml:space="preserve"> control mapping to a physical channel, RAN1 to consider </w:t>
            </w:r>
          </w:p>
          <w:p w14:paraId="41703326" w14:textId="77777777" w:rsidR="003734E9" w:rsidRDefault="004A21C8">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R2D L1 control is carried in PRDCH, separately from that of R2D data</w:t>
            </w:r>
          </w:p>
          <w:p w14:paraId="086721A2" w14:textId="77777777" w:rsidR="003734E9" w:rsidRDefault="004A21C8">
            <w:pPr>
              <w:pStyle w:val="ListParagraph"/>
              <w:numPr>
                <w:ilvl w:val="1"/>
                <w:numId w:val="36"/>
              </w:numPr>
              <w:autoSpaceDE/>
              <w:autoSpaceDN/>
              <w:adjustRightInd/>
              <w:snapToGrid/>
              <w:spacing w:after="0" w:line="276" w:lineRule="auto"/>
              <w:ind w:left="720"/>
              <w:contextualSpacing w:val="0"/>
              <w:rPr>
                <w:i/>
                <w:iCs/>
                <w:lang w:eastAsia="ja-JP"/>
              </w:rPr>
            </w:pPr>
            <w:r>
              <w:rPr>
                <w:i/>
                <w:iCs/>
                <w:lang w:eastAsia="ja-JP"/>
              </w:rPr>
              <w:t>E.g., different PRDCH formats for R2D data and control</w:t>
            </w:r>
          </w:p>
          <w:p w14:paraId="7781FBBF" w14:textId="77777777" w:rsidR="003734E9" w:rsidRDefault="004A21C8">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R2D control in MAC-CE is carried in PRDCH, same as that of R2D data if transmitted</w:t>
            </w:r>
          </w:p>
          <w:p w14:paraId="50A3BB8E" w14:textId="77777777" w:rsidR="003734E9" w:rsidRDefault="003734E9">
            <w:pPr>
              <w:spacing w:line="276" w:lineRule="auto"/>
              <w:jc w:val="center"/>
              <w:rPr>
                <w:sz w:val="20"/>
                <w:szCs w:val="20"/>
                <w:lang w:eastAsia="ja-JP"/>
              </w:rPr>
            </w:pPr>
          </w:p>
        </w:tc>
      </w:tr>
      <w:tr w:rsidR="003734E9" w14:paraId="14455975" w14:textId="77777777">
        <w:tc>
          <w:tcPr>
            <w:tcW w:w="2155" w:type="dxa"/>
          </w:tcPr>
          <w:p w14:paraId="41C60C13" w14:textId="77777777" w:rsidR="003734E9" w:rsidRDefault="004A21C8">
            <w:pPr>
              <w:spacing w:line="276" w:lineRule="auto"/>
              <w:jc w:val="left"/>
              <w:rPr>
                <w:b/>
                <w:bCs/>
                <w:i/>
                <w:iCs/>
                <w:lang w:eastAsia="zh-CN"/>
              </w:rPr>
            </w:pPr>
            <w:r>
              <w:rPr>
                <w:b/>
                <w:bCs/>
                <w:i/>
                <w:iCs/>
                <w:lang w:eastAsia="zh-CN"/>
              </w:rPr>
              <w:lastRenderedPageBreak/>
              <w:t>Cewit [34]</w:t>
            </w:r>
          </w:p>
        </w:tc>
        <w:tc>
          <w:tcPr>
            <w:tcW w:w="7195" w:type="dxa"/>
          </w:tcPr>
          <w:p w14:paraId="65CA12EF" w14:textId="77777777" w:rsidR="003734E9" w:rsidRDefault="004A21C8">
            <w:pPr>
              <w:spacing w:before="120" w:line="276" w:lineRule="auto"/>
              <w:rPr>
                <w:i/>
                <w:iCs/>
              </w:rPr>
            </w:pPr>
            <w:r>
              <w:rPr>
                <w:i/>
                <w:iCs/>
              </w:rPr>
              <w:t>Proposal 5: Support different PRDCH formats based on the device’s capability and use cases.</w:t>
            </w:r>
          </w:p>
        </w:tc>
      </w:tr>
      <w:tr w:rsidR="003734E9" w14:paraId="2A252A54" w14:textId="77777777">
        <w:tc>
          <w:tcPr>
            <w:tcW w:w="2155" w:type="dxa"/>
          </w:tcPr>
          <w:p w14:paraId="43858FEE" w14:textId="77777777" w:rsidR="003734E9" w:rsidRDefault="004A21C8">
            <w:pPr>
              <w:spacing w:line="276" w:lineRule="auto"/>
              <w:jc w:val="left"/>
              <w:rPr>
                <w:b/>
                <w:bCs/>
                <w:i/>
                <w:iCs/>
                <w:lang w:eastAsia="zh-CN"/>
              </w:rPr>
            </w:pPr>
            <w:r>
              <w:rPr>
                <w:b/>
                <w:bCs/>
                <w:i/>
                <w:iCs/>
                <w:lang w:eastAsia="zh-CN"/>
              </w:rPr>
              <w:t>IIT-K, IIT-M [35]</w:t>
            </w:r>
          </w:p>
        </w:tc>
        <w:tc>
          <w:tcPr>
            <w:tcW w:w="7195" w:type="dxa"/>
          </w:tcPr>
          <w:p w14:paraId="75EF80AA" w14:textId="77777777" w:rsidR="003734E9" w:rsidRDefault="004A21C8">
            <w:pPr>
              <w:spacing w:line="276" w:lineRule="auto"/>
              <w:rPr>
                <w:i/>
                <w:iCs/>
              </w:rPr>
            </w:pPr>
            <w:r>
              <w:rPr>
                <w:i/>
                <w:iCs/>
              </w:rPr>
              <w:t xml:space="preserve">Proposal 3: The following PRDCH formats should be studied further for mapping control information and payload on R2D transmission: </w:t>
            </w:r>
          </w:p>
          <w:p w14:paraId="0027E67C" w14:textId="77777777" w:rsidR="003734E9" w:rsidRDefault="004A21C8">
            <w:pPr>
              <w:pStyle w:val="ListParagraph"/>
              <w:numPr>
                <w:ilvl w:val="0"/>
                <w:numId w:val="53"/>
              </w:numPr>
              <w:autoSpaceDE/>
              <w:autoSpaceDN/>
              <w:adjustRightInd/>
              <w:snapToGrid/>
              <w:spacing w:after="180" w:line="276" w:lineRule="auto"/>
              <w:rPr>
                <w:i/>
                <w:iCs/>
              </w:rPr>
            </w:pPr>
            <w:r>
              <w:rPr>
                <w:i/>
                <w:iCs/>
              </w:rPr>
              <w:t>PRDCH TF-1: When PRDCH only carries the R2D control information</w:t>
            </w:r>
          </w:p>
          <w:p w14:paraId="15C1C5BE" w14:textId="77777777" w:rsidR="003734E9" w:rsidRDefault="004A21C8">
            <w:pPr>
              <w:pStyle w:val="ListParagraph"/>
              <w:numPr>
                <w:ilvl w:val="0"/>
                <w:numId w:val="53"/>
              </w:numPr>
              <w:autoSpaceDE/>
              <w:autoSpaceDN/>
              <w:adjustRightInd/>
              <w:snapToGrid/>
              <w:spacing w:after="180" w:line="276" w:lineRule="auto"/>
              <w:rPr>
                <w:i/>
                <w:iCs/>
              </w:rPr>
            </w:pPr>
            <w:r>
              <w:rPr>
                <w:i/>
                <w:iCs/>
              </w:rPr>
              <w:t>PRDCH TF-2: When PRDCH only carries the D2R control information</w:t>
            </w:r>
          </w:p>
          <w:p w14:paraId="45CBC152" w14:textId="77777777" w:rsidR="003734E9" w:rsidRDefault="004A21C8">
            <w:pPr>
              <w:pStyle w:val="ListParagraph"/>
              <w:numPr>
                <w:ilvl w:val="0"/>
                <w:numId w:val="53"/>
              </w:numPr>
              <w:autoSpaceDE/>
              <w:autoSpaceDN/>
              <w:adjustRightInd/>
              <w:snapToGrid/>
              <w:spacing w:after="180" w:line="276" w:lineRule="auto"/>
              <w:rPr>
                <w:i/>
                <w:iCs/>
              </w:rPr>
            </w:pPr>
            <w:r>
              <w:rPr>
                <w:i/>
                <w:iCs/>
              </w:rPr>
              <w:t>PRDCH TF-3: When PRDCH only carries the payload.</w:t>
            </w:r>
          </w:p>
          <w:p w14:paraId="34C450F2" w14:textId="77777777" w:rsidR="003734E9" w:rsidRDefault="004A21C8">
            <w:pPr>
              <w:pStyle w:val="ListParagraph"/>
              <w:numPr>
                <w:ilvl w:val="0"/>
                <w:numId w:val="53"/>
              </w:numPr>
              <w:autoSpaceDE/>
              <w:autoSpaceDN/>
              <w:adjustRightInd/>
              <w:snapToGrid/>
              <w:spacing w:after="180" w:line="276" w:lineRule="auto"/>
              <w:rPr>
                <w:i/>
                <w:iCs/>
              </w:rPr>
            </w:pPr>
            <w:r>
              <w:rPr>
                <w:i/>
                <w:iCs/>
              </w:rPr>
              <w:t>PRDCH TF-4: When PRDCH only carries the R2D control information and the payload.</w:t>
            </w:r>
          </w:p>
          <w:p w14:paraId="6A621E04" w14:textId="77777777" w:rsidR="003734E9" w:rsidRDefault="004A21C8">
            <w:pPr>
              <w:pStyle w:val="ListParagraph"/>
              <w:numPr>
                <w:ilvl w:val="0"/>
                <w:numId w:val="53"/>
              </w:numPr>
              <w:autoSpaceDE/>
              <w:autoSpaceDN/>
              <w:adjustRightInd/>
              <w:snapToGrid/>
              <w:spacing w:after="180" w:line="276" w:lineRule="auto"/>
              <w:rPr>
                <w:i/>
                <w:iCs/>
              </w:rPr>
            </w:pPr>
            <w:r>
              <w:rPr>
                <w:i/>
                <w:iCs/>
              </w:rPr>
              <w:t>PRDCH TF-5: When PRDCH only carries the D2R control information and the payload.</w:t>
            </w:r>
          </w:p>
          <w:p w14:paraId="512671F1" w14:textId="77777777" w:rsidR="003734E9" w:rsidRDefault="004A21C8">
            <w:pPr>
              <w:spacing w:line="276" w:lineRule="auto"/>
              <w:ind w:left="462"/>
              <w:rPr>
                <w:i/>
                <w:iCs/>
              </w:rPr>
            </w:pPr>
            <w:r>
              <w:rPr>
                <w:i/>
                <w:iCs/>
              </w:rPr>
              <w:t xml:space="preserve">FFS: The detailed structure of the formats. </w:t>
            </w:r>
          </w:p>
          <w:p w14:paraId="4AEE195F" w14:textId="77777777" w:rsidR="003734E9" w:rsidRDefault="004A21C8">
            <w:pPr>
              <w:spacing w:line="276" w:lineRule="auto"/>
              <w:rPr>
                <w:i/>
                <w:iCs/>
              </w:rPr>
            </w:pPr>
            <w:r>
              <w:rPr>
                <w:i/>
                <w:iCs/>
              </w:rPr>
              <w:t xml:space="preserve">Proposal 4: PDRCH should be used to transmit at least the following response information along with the data payload. </w:t>
            </w:r>
          </w:p>
          <w:p w14:paraId="2B501DCA" w14:textId="77777777" w:rsidR="003734E9" w:rsidRDefault="004A21C8">
            <w:pPr>
              <w:pStyle w:val="ListParagraph"/>
              <w:numPr>
                <w:ilvl w:val="0"/>
                <w:numId w:val="54"/>
              </w:numPr>
              <w:autoSpaceDE/>
              <w:autoSpaceDN/>
              <w:adjustRightInd/>
              <w:snapToGrid/>
              <w:spacing w:after="180" w:line="276" w:lineRule="auto"/>
              <w:rPr>
                <w:i/>
                <w:iCs/>
              </w:rPr>
            </w:pPr>
            <w:r>
              <w:rPr>
                <w:i/>
                <w:iCs/>
              </w:rPr>
              <w:t>Contention-resolution response during contention-based RACH.</w:t>
            </w:r>
          </w:p>
          <w:p w14:paraId="3B93A4C7" w14:textId="77777777" w:rsidR="003734E9" w:rsidRDefault="004A21C8">
            <w:pPr>
              <w:pStyle w:val="ListParagraph"/>
              <w:numPr>
                <w:ilvl w:val="0"/>
                <w:numId w:val="54"/>
              </w:numPr>
              <w:autoSpaceDE/>
              <w:autoSpaceDN/>
              <w:adjustRightInd/>
              <w:snapToGrid/>
              <w:spacing w:after="180" w:line="276" w:lineRule="auto"/>
              <w:rPr>
                <w:i/>
                <w:iCs/>
              </w:rPr>
            </w:pPr>
            <w:r>
              <w:rPr>
                <w:i/>
                <w:iCs/>
              </w:rPr>
              <w:t>ACK/NACK messages for indoor command use-cases.</w:t>
            </w:r>
          </w:p>
        </w:tc>
      </w:tr>
    </w:tbl>
    <w:p w14:paraId="7748E168" w14:textId="77777777" w:rsidR="003734E9" w:rsidRDefault="003734E9">
      <w:pPr>
        <w:spacing w:line="276" w:lineRule="auto"/>
        <w:rPr>
          <w:b/>
          <w:bCs/>
          <w:i/>
          <w:iCs/>
        </w:rPr>
      </w:pPr>
    </w:p>
    <w:p w14:paraId="41FC47D2" w14:textId="5897ACBD" w:rsidR="003734E9" w:rsidRPr="00601A36" w:rsidRDefault="004A21C8" w:rsidP="00601A36">
      <w:r w:rsidRPr="00601A36">
        <w:t>[</w:t>
      </w:r>
      <w:r w:rsidR="0072735D" w:rsidRPr="00601A36">
        <w:t>Closed</w:t>
      </w:r>
      <w:r w:rsidRPr="00601A36">
        <w:t xml:space="preserve">] 2nd Discussion Round </w:t>
      </w:r>
    </w:p>
    <w:p w14:paraId="67C5E017" w14:textId="405F8F43" w:rsidR="003734E9" w:rsidRDefault="004A21C8">
      <w:pPr>
        <w:spacing w:line="276" w:lineRule="auto"/>
      </w:pPr>
      <w:r>
        <w:t>Based on the inputs, companies have proposals for PRDCH design mainly based on the fact whether L1 R2D control information is considered or not. Considering the support or no support for L1 R2D control information, following proposal is made to capture the design details provided by companies. For the proposal, there is no intention to have any down-selection.</w:t>
      </w:r>
    </w:p>
    <w:p w14:paraId="2D32B8DC" w14:textId="77777777" w:rsidR="003734E9" w:rsidRPr="00601A36" w:rsidRDefault="004A21C8" w:rsidP="00601A36">
      <w:pPr>
        <w:rPr>
          <w:b/>
          <w:bCs/>
          <w:i/>
          <w:iCs/>
        </w:rPr>
      </w:pPr>
      <w:r w:rsidRPr="00601A36">
        <w:rPr>
          <w:b/>
          <w:bCs/>
          <w:i/>
          <w:iCs/>
        </w:rPr>
        <w:t>Proposal 2.1.4-1</w:t>
      </w:r>
    </w:p>
    <w:p w14:paraId="0DEA95FC" w14:textId="77777777" w:rsidR="003734E9" w:rsidRDefault="004A21C8">
      <w:pPr>
        <w:rPr>
          <w:color w:val="000000"/>
        </w:rPr>
      </w:pPr>
      <w:r>
        <w:rPr>
          <w:color w:val="000000"/>
          <w:szCs w:val="20"/>
        </w:rPr>
        <w:t>For the PRDCH design details, following is captured in the TR 38.769</w:t>
      </w:r>
      <w:r>
        <w:rPr>
          <w:color w:val="000000"/>
        </w:rPr>
        <w:t>:</w:t>
      </w:r>
    </w:p>
    <w:p w14:paraId="7B8891A7" w14:textId="77777777" w:rsidR="003734E9" w:rsidRDefault="004A21C8">
      <w:pPr>
        <w:rPr>
          <w:color w:val="000000"/>
        </w:rPr>
      </w:pPr>
      <w:r>
        <w:rPr>
          <w:color w:val="000000"/>
        </w:rPr>
        <w:t>Following design options have been studied for PRDCH depending on whether R2D L1 control information is supported or not:</w:t>
      </w:r>
    </w:p>
    <w:p w14:paraId="41489AD8" w14:textId="77777777" w:rsidR="003734E9" w:rsidRDefault="004A21C8">
      <w:pPr>
        <w:pStyle w:val="ListParagraph"/>
        <w:numPr>
          <w:ilvl w:val="0"/>
          <w:numId w:val="48"/>
        </w:numPr>
        <w:rPr>
          <w:color w:val="000000"/>
          <w:szCs w:val="20"/>
        </w:rPr>
      </w:pPr>
      <w:r>
        <w:rPr>
          <w:color w:val="000000"/>
          <w:szCs w:val="20"/>
        </w:rPr>
        <w:lastRenderedPageBreak/>
        <w:t>Option 1: If there is no L1 R2D control information supported, then PRDCH transmission with only R2D data is considered</w:t>
      </w:r>
    </w:p>
    <w:p w14:paraId="19692EF5" w14:textId="77777777" w:rsidR="003734E9" w:rsidRDefault="004A21C8">
      <w:pPr>
        <w:pStyle w:val="ListParagraph"/>
        <w:numPr>
          <w:ilvl w:val="0"/>
          <w:numId w:val="48"/>
        </w:numPr>
        <w:rPr>
          <w:color w:val="000000"/>
        </w:rPr>
      </w:pPr>
      <w:r>
        <w:rPr>
          <w:color w:val="000000"/>
          <w:szCs w:val="20"/>
        </w:rPr>
        <w:t xml:space="preserve">Option 2: If any L1 R2D control information is supported, then </w:t>
      </w:r>
      <w:r>
        <w:rPr>
          <w:color w:val="000000"/>
        </w:rPr>
        <w:t>PRDCH transmission can be considered starting with L1 R2D control information, followed by R2D data. For the CRC attachment, following two options have been studied</w:t>
      </w:r>
    </w:p>
    <w:p w14:paraId="733B225A" w14:textId="77777777" w:rsidR="003734E9" w:rsidRDefault="004A21C8">
      <w:pPr>
        <w:pStyle w:val="ListParagraph"/>
        <w:numPr>
          <w:ilvl w:val="1"/>
          <w:numId w:val="48"/>
        </w:numPr>
        <w:spacing w:after="0"/>
        <w:rPr>
          <w:color w:val="000000"/>
        </w:rPr>
      </w:pPr>
      <w:r>
        <w:rPr>
          <w:color w:val="000000"/>
        </w:rPr>
        <w:t xml:space="preserve">Option 2-1: Joint CRC is attached to L1 R2D control information and R2D data </w:t>
      </w:r>
    </w:p>
    <w:p w14:paraId="3EA1BD1F" w14:textId="77777777" w:rsidR="003734E9" w:rsidRDefault="003734E9">
      <w:pPr>
        <w:pStyle w:val="ListParagraph"/>
        <w:spacing w:after="0"/>
        <w:ind w:left="880"/>
        <w:rPr>
          <w:color w:val="000000"/>
        </w:rPr>
      </w:pPr>
    </w:p>
    <w:p w14:paraId="5DE133CA" w14:textId="77777777" w:rsidR="003734E9" w:rsidRDefault="004A21C8">
      <w:pPr>
        <w:pStyle w:val="ListParagraph"/>
        <w:spacing w:after="0"/>
        <w:rPr>
          <w:color w:val="000000"/>
        </w:rPr>
      </w:pPr>
      <w:r>
        <w:rPr>
          <w:noProof/>
          <w:color w:val="000000"/>
          <w:lang w:eastAsia="zh-CN"/>
        </w:rPr>
        <w:drawing>
          <wp:inline distT="0" distB="0" distL="0" distR="0" wp14:anchorId="0B85AA98" wp14:editId="21EE379A">
            <wp:extent cx="5287010" cy="581660"/>
            <wp:effectExtent l="0" t="0" r="0" b="0"/>
            <wp:docPr id="15367939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793947" name="Picture 1"/>
                    <pic:cNvPicPr>
                      <a:picLocks noChangeAspect="1"/>
                    </pic:cNvPicPr>
                  </pic:nvPicPr>
                  <pic:blipFill>
                    <a:blip r:embed="rId11"/>
                    <a:stretch>
                      <a:fillRect/>
                    </a:stretch>
                  </pic:blipFill>
                  <pic:spPr>
                    <a:xfrm>
                      <a:off x="0" y="0"/>
                      <a:ext cx="5287617" cy="581864"/>
                    </a:xfrm>
                    <a:prstGeom prst="rect">
                      <a:avLst/>
                    </a:prstGeom>
                  </pic:spPr>
                </pic:pic>
              </a:graphicData>
            </a:graphic>
          </wp:inline>
        </w:drawing>
      </w:r>
    </w:p>
    <w:p w14:paraId="238CAAF2" w14:textId="77777777" w:rsidR="003734E9" w:rsidRDefault="004A21C8">
      <w:pPr>
        <w:pStyle w:val="ListParagraph"/>
        <w:spacing w:after="0"/>
        <w:jc w:val="center"/>
        <w:rPr>
          <w:b/>
          <w:bCs/>
          <w:color w:val="000000"/>
        </w:rPr>
      </w:pPr>
      <w:r>
        <w:rPr>
          <w:b/>
          <w:bCs/>
          <w:color w:val="000000"/>
        </w:rPr>
        <w:t>PRDCH generation with single CRC for L1 R2D control information and R2D data</w:t>
      </w:r>
    </w:p>
    <w:p w14:paraId="6686C23B" w14:textId="77777777" w:rsidR="003734E9" w:rsidRDefault="003734E9">
      <w:pPr>
        <w:pStyle w:val="ListParagraph"/>
        <w:spacing w:after="0"/>
        <w:rPr>
          <w:color w:val="000000"/>
        </w:rPr>
      </w:pPr>
    </w:p>
    <w:p w14:paraId="5AD633BD" w14:textId="77777777" w:rsidR="003734E9" w:rsidRDefault="004A21C8">
      <w:pPr>
        <w:pStyle w:val="ListParagraph"/>
        <w:numPr>
          <w:ilvl w:val="1"/>
          <w:numId w:val="48"/>
        </w:numPr>
        <w:spacing w:after="0"/>
        <w:rPr>
          <w:color w:val="000000"/>
        </w:rPr>
      </w:pPr>
      <w:r>
        <w:rPr>
          <w:color w:val="000000"/>
        </w:rPr>
        <w:t>Option 2-2: Separate CRC is attached to L1 R2D control information and R2D data, respectively</w:t>
      </w:r>
    </w:p>
    <w:p w14:paraId="668BBF7C" w14:textId="77777777" w:rsidR="003734E9" w:rsidRDefault="003734E9">
      <w:pPr>
        <w:spacing w:after="0"/>
        <w:rPr>
          <w:color w:val="000000"/>
        </w:rPr>
      </w:pPr>
    </w:p>
    <w:p w14:paraId="1A3DF27B" w14:textId="77777777" w:rsidR="003734E9" w:rsidRDefault="004A21C8">
      <w:pPr>
        <w:spacing w:after="0"/>
        <w:ind w:left="900"/>
        <w:rPr>
          <w:color w:val="000000"/>
        </w:rPr>
      </w:pPr>
      <w:r>
        <w:rPr>
          <w:noProof/>
          <w:color w:val="000000"/>
          <w:lang w:eastAsia="zh-CN"/>
        </w:rPr>
        <w:drawing>
          <wp:inline distT="0" distB="0" distL="0" distR="0" wp14:anchorId="4AD7D321" wp14:editId="54CB7E11">
            <wp:extent cx="5191760" cy="1240155"/>
            <wp:effectExtent l="0" t="0" r="2540" b="0"/>
            <wp:docPr id="850664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664031" name="Picture 1"/>
                    <pic:cNvPicPr>
                      <a:picLocks noChangeAspect="1"/>
                    </pic:cNvPicPr>
                  </pic:nvPicPr>
                  <pic:blipFill>
                    <a:blip r:embed="rId12"/>
                    <a:stretch>
                      <a:fillRect/>
                    </a:stretch>
                  </pic:blipFill>
                  <pic:spPr>
                    <a:xfrm>
                      <a:off x="0" y="0"/>
                      <a:ext cx="5244415" cy="1252832"/>
                    </a:xfrm>
                    <a:prstGeom prst="rect">
                      <a:avLst/>
                    </a:prstGeom>
                  </pic:spPr>
                </pic:pic>
              </a:graphicData>
            </a:graphic>
          </wp:inline>
        </w:drawing>
      </w:r>
    </w:p>
    <w:p w14:paraId="558C2AE1" w14:textId="77777777" w:rsidR="003734E9" w:rsidRDefault="004A21C8">
      <w:pPr>
        <w:pStyle w:val="ListParagraph"/>
        <w:spacing w:after="0"/>
        <w:jc w:val="center"/>
        <w:rPr>
          <w:b/>
          <w:bCs/>
          <w:color w:val="000000"/>
        </w:rPr>
      </w:pPr>
      <w:r>
        <w:rPr>
          <w:b/>
          <w:bCs/>
          <w:color w:val="000000"/>
        </w:rPr>
        <w:t>PRDCH generation with separate CRC for L1 R2D control information and R2D data</w:t>
      </w:r>
    </w:p>
    <w:p w14:paraId="7D55DD8A" w14:textId="77777777" w:rsidR="003734E9" w:rsidRDefault="003734E9">
      <w:pPr>
        <w:spacing w:after="0"/>
        <w:ind w:left="900"/>
        <w:rPr>
          <w:color w:val="000000"/>
        </w:rPr>
      </w:pPr>
    </w:p>
    <w:p w14:paraId="6220F53C" w14:textId="77777777" w:rsidR="003734E9" w:rsidRDefault="003734E9">
      <w:pPr>
        <w:spacing w:after="0"/>
        <w:rPr>
          <w:color w:val="000000"/>
        </w:rPr>
      </w:pPr>
    </w:p>
    <w:tbl>
      <w:tblPr>
        <w:tblStyle w:val="TableGrid"/>
        <w:tblW w:w="0" w:type="auto"/>
        <w:tblLook w:val="04A0" w:firstRow="1" w:lastRow="0" w:firstColumn="1" w:lastColumn="0" w:noHBand="0" w:noVBand="1"/>
      </w:tblPr>
      <w:tblGrid>
        <w:gridCol w:w="1562"/>
        <w:gridCol w:w="7788"/>
      </w:tblGrid>
      <w:tr w:rsidR="003734E9" w14:paraId="77DCE47D" w14:textId="77777777">
        <w:tc>
          <w:tcPr>
            <w:tcW w:w="1562" w:type="dxa"/>
          </w:tcPr>
          <w:p w14:paraId="256CF39D" w14:textId="77777777" w:rsidR="003734E9" w:rsidRDefault="004A21C8">
            <w:pPr>
              <w:spacing w:line="276" w:lineRule="auto"/>
              <w:rPr>
                <w:b/>
                <w:bCs/>
                <w:lang w:eastAsia="zh-CN"/>
              </w:rPr>
            </w:pPr>
            <w:r>
              <w:rPr>
                <w:b/>
                <w:bCs/>
                <w:lang w:eastAsia="zh-CN"/>
              </w:rPr>
              <w:t>Company</w:t>
            </w:r>
          </w:p>
        </w:tc>
        <w:tc>
          <w:tcPr>
            <w:tcW w:w="7788" w:type="dxa"/>
          </w:tcPr>
          <w:p w14:paraId="5FCA8854" w14:textId="77777777" w:rsidR="003734E9" w:rsidRDefault="004A21C8">
            <w:pPr>
              <w:spacing w:line="276" w:lineRule="auto"/>
              <w:jc w:val="left"/>
              <w:rPr>
                <w:b/>
                <w:bCs/>
                <w:lang w:eastAsia="zh-CN"/>
              </w:rPr>
            </w:pPr>
            <w:r>
              <w:rPr>
                <w:b/>
                <w:bCs/>
                <w:lang w:eastAsia="zh-CN"/>
              </w:rPr>
              <w:t xml:space="preserve">Please provide inputs to the proposal on PRDCH design details </w:t>
            </w:r>
            <w:r w:rsidRPr="00601A36">
              <w:rPr>
                <w:b/>
                <w:bCs/>
                <w:lang w:eastAsia="zh-CN"/>
              </w:rPr>
              <w:t>(no down-selection is intended)</w:t>
            </w:r>
          </w:p>
        </w:tc>
      </w:tr>
      <w:tr w:rsidR="003734E9" w14:paraId="63D04E4C" w14:textId="77777777">
        <w:tc>
          <w:tcPr>
            <w:tcW w:w="1562" w:type="dxa"/>
          </w:tcPr>
          <w:p w14:paraId="703697C7" w14:textId="77777777" w:rsidR="003734E9" w:rsidRDefault="004A21C8">
            <w:pPr>
              <w:spacing w:line="276" w:lineRule="auto"/>
              <w:rPr>
                <w:lang w:eastAsia="zh-CN"/>
              </w:rPr>
            </w:pPr>
            <w:r>
              <w:rPr>
                <w:lang w:eastAsia="zh-CN"/>
              </w:rPr>
              <w:t>FUTUREWEI</w:t>
            </w:r>
          </w:p>
        </w:tc>
        <w:tc>
          <w:tcPr>
            <w:tcW w:w="7788" w:type="dxa"/>
          </w:tcPr>
          <w:p w14:paraId="79699D9B" w14:textId="77777777" w:rsidR="003734E9" w:rsidRDefault="004A21C8">
            <w:pPr>
              <w:spacing w:line="276" w:lineRule="auto"/>
              <w:jc w:val="left"/>
              <w:rPr>
                <w:lang w:eastAsia="zh-CN"/>
              </w:rPr>
            </w:pPr>
            <w:r>
              <w:rPr>
                <w:lang w:eastAsia="zh-CN"/>
              </w:rPr>
              <w:t xml:space="preserve">Okay to list </w:t>
            </w:r>
          </w:p>
        </w:tc>
      </w:tr>
      <w:tr w:rsidR="003734E9" w14:paraId="10296C40" w14:textId="77777777">
        <w:tc>
          <w:tcPr>
            <w:tcW w:w="1562" w:type="dxa"/>
          </w:tcPr>
          <w:p w14:paraId="4958B7B7" w14:textId="77777777" w:rsidR="003734E9" w:rsidRDefault="004A21C8">
            <w:pPr>
              <w:spacing w:line="276" w:lineRule="auto"/>
              <w:rPr>
                <w:lang w:eastAsia="zh-CN"/>
              </w:rPr>
            </w:pPr>
            <w:r>
              <w:rPr>
                <w:rFonts w:hint="eastAsia"/>
                <w:lang w:eastAsia="zh-CN"/>
              </w:rPr>
              <w:t>Docomo</w:t>
            </w:r>
          </w:p>
        </w:tc>
        <w:tc>
          <w:tcPr>
            <w:tcW w:w="7788" w:type="dxa"/>
          </w:tcPr>
          <w:p w14:paraId="6B8CB5DA" w14:textId="77777777" w:rsidR="003734E9" w:rsidRDefault="004A21C8">
            <w:pPr>
              <w:spacing w:line="276" w:lineRule="auto"/>
              <w:jc w:val="left"/>
              <w:rPr>
                <w:lang w:eastAsia="zh-CN"/>
              </w:rPr>
            </w:pPr>
            <w:r>
              <w:rPr>
                <w:lang w:eastAsia="zh-CN"/>
              </w:rPr>
              <w:t>S</w:t>
            </w:r>
            <w:r>
              <w:rPr>
                <w:rFonts w:hint="eastAsia"/>
                <w:lang w:eastAsia="zh-CN"/>
              </w:rPr>
              <w:t xml:space="preserve">upport </w:t>
            </w:r>
          </w:p>
        </w:tc>
      </w:tr>
      <w:tr w:rsidR="003734E9" w14:paraId="0B6BD315" w14:textId="77777777">
        <w:tc>
          <w:tcPr>
            <w:tcW w:w="1562" w:type="dxa"/>
          </w:tcPr>
          <w:p w14:paraId="202A9710" w14:textId="77777777" w:rsidR="003734E9" w:rsidRDefault="004A21C8">
            <w:pPr>
              <w:spacing w:line="276" w:lineRule="auto"/>
              <w:rPr>
                <w:lang w:eastAsia="zh-CN"/>
              </w:rPr>
            </w:pPr>
            <w:r>
              <w:rPr>
                <w:lang w:eastAsia="zh-CN"/>
              </w:rPr>
              <w:t>Qualcomm</w:t>
            </w:r>
          </w:p>
        </w:tc>
        <w:tc>
          <w:tcPr>
            <w:tcW w:w="7788" w:type="dxa"/>
          </w:tcPr>
          <w:p w14:paraId="1CF2030D" w14:textId="77777777" w:rsidR="003734E9" w:rsidRDefault="004A21C8">
            <w:pPr>
              <w:spacing w:line="276" w:lineRule="auto"/>
              <w:jc w:val="left"/>
              <w:rPr>
                <w:lang w:eastAsia="zh-CN"/>
              </w:rPr>
            </w:pPr>
            <w:r>
              <w:rPr>
                <w:lang w:eastAsia="zh-CN"/>
              </w:rPr>
              <w:t>ok</w:t>
            </w:r>
          </w:p>
        </w:tc>
      </w:tr>
      <w:tr w:rsidR="003734E9" w14:paraId="532C40CE" w14:textId="77777777">
        <w:tc>
          <w:tcPr>
            <w:tcW w:w="1562" w:type="dxa"/>
          </w:tcPr>
          <w:p w14:paraId="428D7970" w14:textId="77777777" w:rsidR="003734E9" w:rsidRDefault="004A21C8">
            <w:pPr>
              <w:spacing w:line="276" w:lineRule="auto"/>
              <w:rPr>
                <w:rFonts w:eastAsia="Malgun Gothic"/>
                <w:lang w:eastAsia="ko-KR"/>
              </w:rPr>
            </w:pPr>
            <w:r>
              <w:rPr>
                <w:rFonts w:eastAsia="Malgun Gothic" w:hint="eastAsia"/>
                <w:lang w:eastAsia="ko-KR"/>
              </w:rPr>
              <w:t>LG Electronics</w:t>
            </w:r>
          </w:p>
        </w:tc>
        <w:tc>
          <w:tcPr>
            <w:tcW w:w="7788" w:type="dxa"/>
          </w:tcPr>
          <w:p w14:paraId="487888FE" w14:textId="77777777" w:rsidR="003734E9" w:rsidRDefault="004A21C8">
            <w:pPr>
              <w:spacing w:line="276" w:lineRule="auto"/>
              <w:jc w:val="left"/>
              <w:rPr>
                <w:rFonts w:eastAsia="Malgun Gothic"/>
                <w:lang w:eastAsia="ko-KR"/>
              </w:rPr>
            </w:pPr>
            <w:r>
              <w:rPr>
                <w:rFonts w:eastAsia="Malgun Gothic" w:hint="eastAsia"/>
                <w:lang w:eastAsia="ko-KR"/>
              </w:rPr>
              <w:t>OK</w:t>
            </w:r>
          </w:p>
        </w:tc>
      </w:tr>
      <w:tr w:rsidR="003734E9" w14:paraId="263C1F54" w14:textId="77777777">
        <w:tc>
          <w:tcPr>
            <w:tcW w:w="1562" w:type="dxa"/>
          </w:tcPr>
          <w:p w14:paraId="63BEF214" w14:textId="77777777" w:rsidR="003734E9" w:rsidRDefault="004A21C8">
            <w:pPr>
              <w:spacing w:line="276" w:lineRule="auto"/>
              <w:rPr>
                <w:rFonts w:eastAsia="Malgun Gothic"/>
                <w:lang w:eastAsia="ko-KR"/>
              </w:rPr>
            </w:pPr>
            <w:r>
              <w:rPr>
                <w:rFonts w:eastAsia="Malgun Gothic"/>
                <w:lang w:eastAsia="ko-KR"/>
              </w:rPr>
              <w:t>TCL</w:t>
            </w:r>
          </w:p>
        </w:tc>
        <w:tc>
          <w:tcPr>
            <w:tcW w:w="7788" w:type="dxa"/>
          </w:tcPr>
          <w:p w14:paraId="2F59E1E7" w14:textId="77777777" w:rsidR="003734E9" w:rsidRDefault="004A21C8">
            <w:pPr>
              <w:spacing w:line="276" w:lineRule="auto"/>
              <w:jc w:val="left"/>
              <w:rPr>
                <w:rFonts w:eastAsia="Malgun Gothic"/>
                <w:lang w:eastAsia="ko-KR"/>
              </w:rPr>
            </w:pPr>
            <w:r>
              <w:rPr>
                <w:rFonts w:eastAsia="Malgun Gothic"/>
                <w:lang w:eastAsia="ko-KR"/>
              </w:rPr>
              <w:t>Ok</w:t>
            </w:r>
          </w:p>
        </w:tc>
      </w:tr>
      <w:tr w:rsidR="003734E9" w14:paraId="0336397A" w14:textId="77777777">
        <w:tc>
          <w:tcPr>
            <w:tcW w:w="1562" w:type="dxa"/>
          </w:tcPr>
          <w:p w14:paraId="6B8AAD22" w14:textId="77777777" w:rsidR="003734E9" w:rsidRDefault="004A21C8">
            <w:pPr>
              <w:spacing w:line="276" w:lineRule="auto"/>
              <w:rPr>
                <w:rFonts w:eastAsia="Malgun Gothic"/>
                <w:lang w:eastAsia="ko-KR"/>
              </w:rPr>
            </w:pPr>
            <w:r>
              <w:rPr>
                <w:rFonts w:eastAsia="Malgun Gothic"/>
                <w:lang w:eastAsia="ko-KR"/>
              </w:rPr>
              <w:t>Huawei, HiSilicon</w:t>
            </w:r>
          </w:p>
        </w:tc>
        <w:tc>
          <w:tcPr>
            <w:tcW w:w="7788" w:type="dxa"/>
          </w:tcPr>
          <w:p w14:paraId="4220E677" w14:textId="77777777" w:rsidR="003734E9" w:rsidRDefault="004A21C8">
            <w:pPr>
              <w:spacing w:line="276" w:lineRule="auto"/>
              <w:jc w:val="left"/>
              <w:rPr>
                <w:rFonts w:eastAsia="Malgun Gothic"/>
                <w:lang w:eastAsia="ko-KR"/>
              </w:rPr>
            </w:pPr>
            <w:r>
              <w:rPr>
                <w:rFonts w:eastAsia="Malgun Gothic"/>
                <w:lang w:eastAsia="ko-KR"/>
              </w:rPr>
              <w:t>We are fine to list the different options, although our preference is Option 1.</w:t>
            </w:r>
          </w:p>
        </w:tc>
      </w:tr>
      <w:tr w:rsidR="000C1526" w14:paraId="55798A39" w14:textId="77777777">
        <w:tc>
          <w:tcPr>
            <w:tcW w:w="1562" w:type="dxa"/>
          </w:tcPr>
          <w:p w14:paraId="5247B36B" w14:textId="77777777" w:rsidR="000C1526" w:rsidRPr="00A5022C" w:rsidRDefault="000C1526" w:rsidP="000C1526">
            <w:pPr>
              <w:spacing w:line="276"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7788" w:type="dxa"/>
          </w:tcPr>
          <w:p w14:paraId="23BAEF42" w14:textId="77777777" w:rsidR="000C1526" w:rsidRPr="00A5022C" w:rsidRDefault="000C1526" w:rsidP="000C1526">
            <w:pPr>
              <w:spacing w:line="276" w:lineRule="auto"/>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6364AF" w14:paraId="00B7C5D8" w14:textId="77777777">
        <w:tc>
          <w:tcPr>
            <w:tcW w:w="1562" w:type="dxa"/>
          </w:tcPr>
          <w:p w14:paraId="32B87EFB" w14:textId="77777777" w:rsidR="006364AF" w:rsidRDefault="006364AF" w:rsidP="000C1526">
            <w:pPr>
              <w:spacing w:line="276" w:lineRule="auto"/>
              <w:rPr>
                <w:rFonts w:eastAsiaTheme="minorEastAsia"/>
                <w:lang w:eastAsia="zh-CN"/>
              </w:rPr>
            </w:pPr>
            <w:r>
              <w:rPr>
                <w:rFonts w:eastAsiaTheme="minorEastAsia"/>
                <w:lang w:eastAsia="zh-CN"/>
              </w:rPr>
              <w:t>Samsung</w:t>
            </w:r>
          </w:p>
        </w:tc>
        <w:tc>
          <w:tcPr>
            <w:tcW w:w="7788" w:type="dxa"/>
          </w:tcPr>
          <w:p w14:paraId="6AEC2797" w14:textId="77777777" w:rsidR="006364AF" w:rsidRDefault="006364AF" w:rsidP="000C1526">
            <w:pPr>
              <w:spacing w:line="276" w:lineRule="auto"/>
              <w:jc w:val="left"/>
              <w:rPr>
                <w:rFonts w:eastAsiaTheme="minorEastAsia"/>
                <w:lang w:eastAsia="zh-CN"/>
              </w:rPr>
            </w:pPr>
            <w:r>
              <w:rPr>
                <w:rFonts w:eastAsiaTheme="minorEastAsia"/>
                <w:lang w:eastAsia="zh-CN"/>
              </w:rPr>
              <w:t xml:space="preserve">We don’t follow Option 1 clearly. Could there be a possibility that we don’t support </w:t>
            </w:r>
            <w:r>
              <w:rPr>
                <w:color w:val="000000"/>
                <w:szCs w:val="20"/>
              </w:rPr>
              <w:t xml:space="preserve">L1 R2D control information? We suggest to further elaborate Option 2. </w:t>
            </w:r>
          </w:p>
        </w:tc>
      </w:tr>
      <w:tr w:rsidR="00F649C3" w14:paraId="098C2158" w14:textId="77777777">
        <w:tc>
          <w:tcPr>
            <w:tcW w:w="1562" w:type="dxa"/>
          </w:tcPr>
          <w:p w14:paraId="15F0A5E8" w14:textId="0BE4EAA4" w:rsidR="00F649C3" w:rsidRDefault="00F649C3" w:rsidP="000C1526">
            <w:pPr>
              <w:spacing w:line="276" w:lineRule="auto"/>
              <w:rPr>
                <w:rFonts w:eastAsiaTheme="minorEastAsia"/>
                <w:lang w:eastAsia="zh-CN"/>
              </w:rPr>
            </w:pPr>
            <w:r>
              <w:rPr>
                <w:rFonts w:eastAsiaTheme="minorEastAsia" w:hint="eastAsia"/>
                <w:lang w:eastAsia="zh-CN"/>
              </w:rPr>
              <w:t>OPPO</w:t>
            </w:r>
          </w:p>
        </w:tc>
        <w:tc>
          <w:tcPr>
            <w:tcW w:w="7788" w:type="dxa"/>
          </w:tcPr>
          <w:p w14:paraId="4C19818F" w14:textId="6F9E38DD" w:rsidR="00F649C3" w:rsidRDefault="00F649C3" w:rsidP="000C1526">
            <w:pPr>
              <w:spacing w:line="276" w:lineRule="auto"/>
              <w:jc w:val="left"/>
              <w:rPr>
                <w:rFonts w:eastAsiaTheme="minorEastAsia"/>
                <w:lang w:eastAsia="zh-CN"/>
              </w:rPr>
            </w:pPr>
            <w:r>
              <w:rPr>
                <w:rFonts w:eastAsiaTheme="minorEastAsia" w:hint="eastAsia"/>
                <w:lang w:eastAsia="zh-CN"/>
              </w:rPr>
              <w:t>OK</w:t>
            </w:r>
          </w:p>
        </w:tc>
      </w:tr>
    </w:tbl>
    <w:p w14:paraId="252D97DB" w14:textId="77777777" w:rsidR="003734E9" w:rsidRDefault="003734E9">
      <w:pPr>
        <w:spacing w:line="276" w:lineRule="auto"/>
        <w:rPr>
          <w:b/>
          <w:bCs/>
          <w:i/>
          <w:iCs/>
        </w:rPr>
      </w:pPr>
    </w:p>
    <w:p w14:paraId="612782BA" w14:textId="77777777" w:rsidR="003734E9" w:rsidRDefault="003734E9">
      <w:pPr>
        <w:spacing w:line="276" w:lineRule="auto"/>
      </w:pPr>
    </w:p>
    <w:p w14:paraId="43CEFA91" w14:textId="77777777" w:rsidR="003734E9" w:rsidRDefault="004A21C8">
      <w:pPr>
        <w:pStyle w:val="Heading3"/>
        <w:numPr>
          <w:ilvl w:val="2"/>
          <w:numId w:val="11"/>
        </w:numPr>
        <w:spacing w:before="0" w:line="276" w:lineRule="auto"/>
        <w:rPr>
          <w:b w:val="0"/>
          <w:sz w:val="24"/>
          <w:szCs w:val="24"/>
          <w:lang w:eastAsia="zh-CN"/>
        </w:rPr>
      </w:pPr>
      <w:r>
        <w:rPr>
          <w:b w:val="0"/>
          <w:sz w:val="24"/>
          <w:szCs w:val="24"/>
          <w:lang w:eastAsia="zh-CN"/>
        </w:rPr>
        <w:lastRenderedPageBreak/>
        <w:t>[Inactive] Other aspects</w:t>
      </w:r>
    </w:p>
    <w:tbl>
      <w:tblPr>
        <w:tblStyle w:val="TableGrid"/>
        <w:tblW w:w="0" w:type="auto"/>
        <w:tblLook w:val="04A0" w:firstRow="1" w:lastRow="0" w:firstColumn="1" w:lastColumn="0" w:noHBand="0" w:noVBand="1"/>
      </w:tblPr>
      <w:tblGrid>
        <w:gridCol w:w="2155"/>
        <w:gridCol w:w="7195"/>
      </w:tblGrid>
      <w:tr w:rsidR="003734E9" w14:paraId="1508250A" w14:textId="77777777">
        <w:tc>
          <w:tcPr>
            <w:tcW w:w="2155" w:type="dxa"/>
          </w:tcPr>
          <w:p w14:paraId="766F5880" w14:textId="77777777" w:rsidR="003734E9" w:rsidRDefault="004A21C8">
            <w:pPr>
              <w:spacing w:line="276" w:lineRule="auto"/>
              <w:jc w:val="left"/>
              <w:rPr>
                <w:b/>
                <w:bCs/>
                <w:i/>
                <w:iCs/>
                <w:lang w:eastAsia="zh-CN"/>
              </w:rPr>
            </w:pPr>
            <w:r>
              <w:rPr>
                <w:b/>
                <w:bCs/>
                <w:i/>
                <w:iCs/>
                <w:lang w:eastAsia="zh-CN"/>
              </w:rPr>
              <w:t>Company</w:t>
            </w:r>
          </w:p>
        </w:tc>
        <w:tc>
          <w:tcPr>
            <w:tcW w:w="7195" w:type="dxa"/>
          </w:tcPr>
          <w:p w14:paraId="28A31FD0" w14:textId="77777777" w:rsidR="003734E9" w:rsidRDefault="004A21C8">
            <w:pPr>
              <w:spacing w:line="276" w:lineRule="auto"/>
              <w:jc w:val="left"/>
              <w:rPr>
                <w:b/>
                <w:bCs/>
                <w:i/>
                <w:iCs/>
                <w:lang w:eastAsia="zh-CN"/>
              </w:rPr>
            </w:pPr>
            <w:r>
              <w:rPr>
                <w:b/>
                <w:bCs/>
                <w:i/>
                <w:iCs/>
                <w:lang w:eastAsia="zh-CN"/>
              </w:rPr>
              <w:t>Observations/Proposals</w:t>
            </w:r>
          </w:p>
        </w:tc>
      </w:tr>
      <w:tr w:rsidR="003734E9" w14:paraId="762FEA84" w14:textId="77777777">
        <w:tc>
          <w:tcPr>
            <w:tcW w:w="2155" w:type="dxa"/>
          </w:tcPr>
          <w:p w14:paraId="7481A621" w14:textId="77777777" w:rsidR="003734E9" w:rsidRDefault="004A21C8">
            <w:pPr>
              <w:spacing w:line="276" w:lineRule="auto"/>
              <w:jc w:val="left"/>
              <w:rPr>
                <w:b/>
                <w:bCs/>
                <w:i/>
                <w:iCs/>
                <w:lang w:eastAsia="zh-CN"/>
              </w:rPr>
            </w:pPr>
            <w:r>
              <w:rPr>
                <w:b/>
                <w:bCs/>
                <w:i/>
                <w:iCs/>
                <w:lang w:eastAsia="zh-CN"/>
              </w:rPr>
              <w:t>TCL [2]</w:t>
            </w:r>
          </w:p>
        </w:tc>
        <w:tc>
          <w:tcPr>
            <w:tcW w:w="7195" w:type="dxa"/>
          </w:tcPr>
          <w:p w14:paraId="2CCF345A" w14:textId="77777777" w:rsidR="003734E9" w:rsidRDefault="004A21C8">
            <w:pPr>
              <w:spacing w:line="276" w:lineRule="auto"/>
              <w:ind w:left="110" w:hangingChars="50" w:hanging="110"/>
              <w:rPr>
                <w:rFonts w:eastAsiaTheme="minorEastAsia"/>
                <w:i/>
                <w:iCs/>
                <w:szCs w:val="20"/>
                <w:lang w:eastAsia="zh-CN"/>
              </w:rPr>
            </w:pPr>
            <w:r>
              <w:rPr>
                <w:rFonts w:eastAsiaTheme="minorEastAsia"/>
                <w:i/>
                <w:iCs/>
                <w:szCs w:val="20"/>
                <w:lang w:eastAsia="zh-CN"/>
              </w:rPr>
              <w:t xml:space="preserve">Proposal </w:t>
            </w:r>
            <w:r>
              <w:rPr>
                <w:rFonts w:eastAsiaTheme="minorEastAsia" w:hint="eastAsia"/>
                <w:i/>
                <w:iCs/>
                <w:szCs w:val="20"/>
                <w:lang w:eastAsia="zh-CN"/>
              </w:rPr>
              <w:t>9</w:t>
            </w:r>
            <w:r>
              <w:rPr>
                <w:rFonts w:eastAsiaTheme="minorEastAsia"/>
                <w:i/>
                <w:iCs/>
                <w:szCs w:val="20"/>
                <w:lang w:eastAsia="zh-CN"/>
              </w:rPr>
              <w:t>: O</w:t>
            </w:r>
            <w:r>
              <w:rPr>
                <w:rFonts w:eastAsiaTheme="minorEastAsia" w:hint="eastAsia"/>
                <w:i/>
                <w:iCs/>
                <w:szCs w:val="20"/>
                <w:lang w:eastAsia="zh-CN"/>
              </w:rPr>
              <w:t>ption</w:t>
            </w:r>
            <w:r>
              <w:rPr>
                <w:rFonts w:eastAsiaTheme="minorEastAsia"/>
                <w:i/>
                <w:iCs/>
                <w:szCs w:val="20"/>
                <w:lang w:eastAsia="zh-CN"/>
              </w:rPr>
              <w:t>al part in preamble could be considered for other functionality, including implicit indication and explicit indication, mute functionality for interference estimation, etc.</w:t>
            </w:r>
          </w:p>
          <w:p w14:paraId="24183DFC" w14:textId="77777777" w:rsidR="003734E9" w:rsidRDefault="004A21C8">
            <w:pPr>
              <w:spacing w:line="276" w:lineRule="auto"/>
              <w:rPr>
                <w:rFonts w:eastAsiaTheme="minorEastAsia"/>
                <w:i/>
                <w:iCs/>
                <w:szCs w:val="20"/>
                <w:lang w:eastAsia="zh-CN"/>
              </w:rPr>
            </w:pPr>
            <w:r>
              <w:rPr>
                <w:rFonts w:eastAsiaTheme="minorEastAsia"/>
                <w:i/>
                <w:iCs/>
                <w:szCs w:val="20"/>
                <w:lang w:eastAsia="zh-CN"/>
              </w:rPr>
              <w:t xml:space="preserve">Observation 11: Different modulation and coding schemes can be used for midamble to be identified at device side more conveniently. </w:t>
            </w:r>
          </w:p>
          <w:p w14:paraId="510EA57E" w14:textId="77777777" w:rsidR="003734E9" w:rsidRDefault="004A21C8">
            <w:pPr>
              <w:spacing w:line="276" w:lineRule="auto"/>
              <w:rPr>
                <w:rFonts w:eastAsiaTheme="minorEastAsia"/>
                <w:i/>
                <w:iCs/>
                <w:szCs w:val="20"/>
                <w:lang w:eastAsia="zh-CN"/>
              </w:rPr>
            </w:pPr>
            <w:r>
              <w:rPr>
                <w:rFonts w:eastAsiaTheme="minorEastAsia" w:hint="eastAsia"/>
                <w:i/>
                <w:iCs/>
                <w:lang w:eastAsia="zh-CN"/>
              </w:rPr>
              <w:t>O</w:t>
            </w:r>
            <w:r>
              <w:rPr>
                <w:rFonts w:eastAsiaTheme="minorEastAsia"/>
                <w:i/>
                <w:iCs/>
                <w:lang w:eastAsia="zh-CN"/>
              </w:rPr>
              <w:t xml:space="preserve">bservation 12: </w:t>
            </w:r>
            <w:r>
              <w:rPr>
                <w:rFonts w:eastAsiaTheme="minorEastAsia"/>
                <w:i/>
                <w:iCs/>
                <w:szCs w:val="20"/>
                <w:lang w:eastAsia="zh-CN"/>
              </w:rPr>
              <w:t xml:space="preserve">The length and number of midamble is decided by R2D TBS or packet size. </w:t>
            </w:r>
          </w:p>
          <w:p w14:paraId="39EFAE69" w14:textId="77777777" w:rsidR="003734E9" w:rsidRDefault="004A21C8">
            <w:pPr>
              <w:spacing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 xml:space="preserve">roposal </w:t>
            </w:r>
            <w:r>
              <w:rPr>
                <w:rFonts w:eastAsiaTheme="minorEastAsia" w:hint="eastAsia"/>
                <w:i/>
                <w:iCs/>
                <w:szCs w:val="20"/>
                <w:lang w:eastAsia="zh-CN"/>
              </w:rPr>
              <w:t>10</w:t>
            </w:r>
            <w:r>
              <w:rPr>
                <w:rFonts w:eastAsiaTheme="minorEastAsia"/>
                <w:i/>
                <w:iCs/>
                <w:szCs w:val="20"/>
                <w:lang w:eastAsia="zh-CN"/>
              </w:rPr>
              <w:t xml:space="preserve">: Self-clocking using line coding should be postponed </w:t>
            </w:r>
            <w:proofErr w:type="gramStart"/>
            <w:r>
              <w:rPr>
                <w:rFonts w:eastAsiaTheme="minorEastAsia"/>
                <w:i/>
                <w:iCs/>
                <w:szCs w:val="20"/>
                <w:lang w:eastAsia="zh-CN"/>
              </w:rPr>
              <w:t>to discuss</w:t>
            </w:r>
            <w:proofErr w:type="gramEnd"/>
            <w:r>
              <w:rPr>
                <w:rFonts w:eastAsiaTheme="minorEastAsia"/>
                <w:i/>
                <w:iCs/>
                <w:szCs w:val="20"/>
                <w:lang w:eastAsia="zh-CN"/>
              </w:rPr>
              <w:t xml:space="preserve"> until the line coding types and charging/consuming schemes are decided. </w:t>
            </w:r>
          </w:p>
          <w:p w14:paraId="3B02D19B" w14:textId="77777777" w:rsidR="003734E9" w:rsidRDefault="004A21C8">
            <w:pPr>
              <w:spacing w:line="276" w:lineRule="auto"/>
              <w:rPr>
                <w:rFonts w:eastAsiaTheme="minorEastAsia"/>
                <w:i/>
                <w:iCs/>
                <w:szCs w:val="20"/>
                <w:lang w:eastAsia="zh-CN"/>
              </w:rPr>
            </w:pPr>
            <w:r>
              <w:rPr>
                <w:rFonts w:eastAsiaTheme="minorEastAsia"/>
                <w:i/>
                <w:iCs/>
                <w:szCs w:val="20"/>
                <w:lang w:eastAsia="zh-CN"/>
              </w:rPr>
              <w:t xml:space="preserve">Proposal </w:t>
            </w:r>
            <w:r>
              <w:rPr>
                <w:rFonts w:eastAsiaTheme="minorEastAsia" w:hint="eastAsia"/>
                <w:i/>
                <w:iCs/>
                <w:szCs w:val="20"/>
                <w:lang w:eastAsia="zh-CN"/>
              </w:rPr>
              <w:t>11</w:t>
            </w:r>
            <w:r>
              <w:rPr>
                <w:rFonts w:eastAsiaTheme="minorEastAsia"/>
                <w:i/>
                <w:iCs/>
                <w:szCs w:val="20"/>
                <w:lang w:eastAsia="zh-CN"/>
              </w:rPr>
              <w:t>: Further identify the feasibility of R2D Midamble as self-clocking functionality.</w:t>
            </w:r>
          </w:p>
        </w:tc>
      </w:tr>
      <w:tr w:rsidR="003734E9" w14:paraId="65B8362E" w14:textId="77777777">
        <w:tc>
          <w:tcPr>
            <w:tcW w:w="2155" w:type="dxa"/>
          </w:tcPr>
          <w:p w14:paraId="2744C789" w14:textId="77777777" w:rsidR="003734E9" w:rsidRDefault="004A21C8">
            <w:pPr>
              <w:spacing w:line="276" w:lineRule="auto"/>
              <w:jc w:val="left"/>
              <w:rPr>
                <w:b/>
                <w:bCs/>
                <w:i/>
                <w:iCs/>
                <w:lang w:eastAsia="zh-CN"/>
              </w:rPr>
            </w:pPr>
            <w:r>
              <w:rPr>
                <w:b/>
                <w:bCs/>
                <w:i/>
                <w:iCs/>
                <w:lang w:eastAsia="zh-CN"/>
              </w:rPr>
              <w:t>Ericsson [3]</w:t>
            </w:r>
          </w:p>
        </w:tc>
        <w:tc>
          <w:tcPr>
            <w:tcW w:w="7195" w:type="dxa"/>
          </w:tcPr>
          <w:p w14:paraId="14A796BC" w14:textId="77777777" w:rsidR="003734E9" w:rsidRDefault="004A21C8">
            <w:pPr>
              <w:pStyle w:val="Observation"/>
              <w:numPr>
                <w:ilvl w:val="0"/>
                <w:numId w:val="0"/>
              </w:numPr>
              <w:spacing w:line="276" w:lineRule="auto"/>
              <w:rPr>
                <w:rFonts w:ascii="Times New Roman" w:hAnsi="Times New Roman" w:cs="Times New Roman"/>
                <w:b w:val="0"/>
                <w:bCs w:val="0"/>
                <w:i/>
                <w:iCs/>
                <w:sz w:val="22"/>
              </w:rPr>
            </w:pPr>
            <w:bookmarkStart w:id="251" w:name="_Toc178975038"/>
            <w:r>
              <w:rPr>
                <w:rFonts w:ascii="Times New Roman" w:hAnsi="Times New Roman" w:cs="Times New Roman"/>
                <w:b w:val="0"/>
                <w:bCs w:val="0"/>
                <w:i/>
                <w:iCs/>
                <w:sz w:val="22"/>
              </w:rPr>
              <w:t xml:space="preserve">Observation 6: If the purpose of a postamble is to indicate the end of a R2D transmission, there is no need for an explicit indication through a postamble if the </w:t>
            </w:r>
            <w:r>
              <w:rPr>
                <w:rFonts w:ascii="Times New Roman" w:eastAsiaTheme="minorEastAsia" w:hAnsi="Times New Roman" w:cs="Times New Roman"/>
                <w:b w:val="0"/>
                <w:bCs w:val="0"/>
                <w:i/>
                <w:iCs/>
                <w:sz w:val="22"/>
                <w:lang w:eastAsia="zh-CN"/>
              </w:rPr>
              <w:t>length</w:t>
            </w:r>
            <w:r>
              <w:rPr>
                <w:rFonts w:ascii="Times New Roman" w:hAnsi="Times New Roman" w:cs="Times New Roman"/>
                <w:b w:val="0"/>
                <w:bCs w:val="0"/>
                <w:i/>
                <w:iCs/>
                <w:sz w:val="22"/>
              </w:rPr>
              <w:t xml:space="preserve"> of the subsequent R2D data transmission is configured/indicated by </w:t>
            </w:r>
            <w:r>
              <w:rPr>
                <w:rFonts w:ascii="Times New Roman" w:eastAsiaTheme="minorEastAsia" w:hAnsi="Times New Roman" w:cs="Times New Roman"/>
                <w:b w:val="0"/>
                <w:bCs w:val="0"/>
                <w:i/>
                <w:iCs/>
                <w:sz w:val="22"/>
                <w:lang w:eastAsia="zh-CN"/>
              </w:rPr>
              <w:t>R2D control information</w:t>
            </w:r>
            <w:r>
              <w:rPr>
                <w:rFonts w:ascii="Times New Roman" w:hAnsi="Times New Roman" w:cs="Times New Roman"/>
                <w:b w:val="0"/>
                <w:bCs w:val="0"/>
                <w:i/>
                <w:iCs/>
                <w:sz w:val="22"/>
              </w:rPr>
              <w:t>.</w:t>
            </w:r>
            <w:bookmarkEnd w:id="251"/>
            <w:r>
              <w:rPr>
                <w:rFonts w:ascii="Times New Roman" w:hAnsi="Times New Roman" w:cs="Times New Roman"/>
                <w:b w:val="0"/>
                <w:bCs w:val="0"/>
                <w:i/>
                <w:iCs/>
                <w:sz w:val="22"/>
              </w:rPr>
              <w:t xml:space="preserve"> </w:t>
            </w:r>
          </w:p>
          <w:p w14:paraId="7C4E541A" w14:textId="77777777" w:rsidR="003734E9" w:rsidRDefault="004A21C8">
            <w:pPr>
              <w:pStyle w:val="Proposal"/>
              <w:numPr>
                <w:ilvl w:val="0"/>
                <w:numId w:val="0"/>
              </w:numPr>
              <w:tabs>
                <w:tab w:val="left" w:pos="1701"/>
              </w:tabs>
              <w:overflowPunct/>
              <w:autoSpaceDE/>
              <w:autoSpaceDN/>
              <w:adjustRightInd/>
              <w:spacing w:before="0" w:after="120" w:line="276" w:lineRule="auto"/>
              <w:jc w:val="both"/>
              <w:textAlignment w:val="auto"/>
              <w:rPr>
                <w:b w:val="0"/>
                <w:iCs/>
                <w:sz w:val="22"/>
                <w:szCs w:val="22"/>
              </w:rPr>
            </w:pPr>
            <w:bookmarkStart w:id="252" w:name="_Toc178975061"/>
            <w:r>
              <w:rPr>
                <w:b w:val="0"/>
                <w:iCs/>
                <w:sz w:val="22"/>
                <w:szCs w:val="22"/>
              </w:rPr>
              <w:t>Proposal 11: RAN1 to study whether a PRDCH postamble can serve as an additional timing acquisition signal prior to a PDRCH transmission depending on the device’s timing capability.</w:t>
            </w:r>
            <w:bookmarkEnd w:id="252"/>
          </w:p>
          <w:p w14:paraId="63FD7748" w14:textId="77777777" w:rsidR="003734E9" w:rsidRDefault="004A21C8">
            <w:pPr>
              <w:pStyle w:val="Observation"/>
              <w:numPr>
                <w:ilvl w:val="0"/>
                <w:numId w:val="0"/>
              </w:numPr>
              <w:spacing w:line="276" w:lineRule="auto"/>
              <w:rPr>
                <w:rFonts w:ascii="Times New Roman" w:hAnsi="Times New Roman" w:cs="Times New Roman"/>
                <w:b w:val="0"/>
                <w:bCs w:val="0"/>
                <w:i/>
                <w:iCs/>
                <w:sz w:val="22"/>
              </w:rPr>
            </w:pPr>
            <w:bookmarkStart w:id="253" w:name="_Toc178975039"/>
            <w:r>
              <w:rPr>
                <w:rFonts w:ascii="Times New Roman" w:hAnsi="Times New Roman" w:cs="Times New Roman"/>
                <w:b w:val="0"/>
                <w:bCs w:val="0"/>
                <w:i/>
                <w:iCs/>
                <w:sz w:val="22"/>
              </w:rPr>
              <w:t>Observation 7: If the time interval between an R2D transmission and the corresponding D2R transmission following it is too long, devices may lose the timing obtained from the R2D timing acquisition signal due to timing drift at the time for the D2R transmission.</w:t>
            </w:r>
            <w:bookmarkEnd w:id="253"/>
          </w:p>
          <w:p w14:paraId="0DD5FF84" w14:textId="77777777" w:rsidR="003734E9" w:rsidRDefault="004A21C8">
            <w:pPr>
              <w:pStyle w:val="Proposal"/>
              <w:numPr>
                <w:ilvl w:val="0"/>
                <w:numId w:val="0"/>
              </w:numPr>
              <w:tabs>
                <w:tab w:val="left" w:pos="1701"/>
              </w:tabs>
              <w:overflowPunct/>
              <w:autoSpaceDE/>
              <w:autoSpaceDN/>
              <w:adjustRightInd/>
              <w:spacing w:before="0" w:after="120" w:line="276" w:lineRule="auto"/>
              <w:textAlignment w:val="auto"/>
              <w:rPr>
                <w:b w:val="0"/>
                <w:iCs/>
                <w:sz w:val="22"/>
                <w:szCs w:val="22"/>
              </w:rPr>
            </w:pPr>
            <w:bookmarkStart w:id="254" w:name="_Toc163253891"/>
            <w:bookmarkStart w:id="255" w:name="_Toc163253893"/>
            <w:bookmarkStart w:id="256" w:name="_Toc163244031"/>
            <w:bookmarkStart w:id="257" w:name="_Toc163244030"/>
            <w:bookmarkStart w:id="258" w:name="_Toc163244032"/>
            <w:bookmarkStart w:id="259" w:name="_Toc163253892"/>
            <w:bookmarkStart w:id="260" w:name="_Toc178975062"/>
            <w:bookmarkEnd w:id="254"/>
            <w:bookmarkEnd w:id="255"/>
            <w:bookmarkEnd w:id="256"/>
            <w:bookmarkEnd w:id="257"/>
            <w:bookmarkEnd w:id="258"/>
            <w:bookmarkEnd w:id="259"/>
            <w:r>
              <w:rPr>
                <w:b w:val="0"/>
                <w:iCs/>
                <w:sz w:val="22"/>
                <w:szCs w:val="22"/>
              </w:rPr>
              <w:t xml:space="preserve">Proposal 12: Study periodic and </w:t>
            </w:r>
            <w:bookmarkStart w:id="261" w:name="OLE_LINK18"/>
            <w:r>
              <w:rPr>
                <w:b w:val="0"/>
                <w:iCs/>
                <w:sz w:val="22"/>
                <w:szCs w:val="22"/>
              </w:rPr>
              <w:t xml:space="preserve">aperiodic synchronization signals </w:t>
            </w:r>
            <w:bookmarkEnd w:id="261"/>
            <w:r>
              <w:rPr>
                <w:b w:val="0"/>
                <w:iCs/>
                <w:sz w:val="22"/>
                <w:szCs w:val="22"/>
              </w:rPr>
              <w:t>for A-IoT devices</w:t>
            </w:r>
            <w:r>
              <w:rPr>
                <w:rFonts w:eastAsiaTheme="minorEastAsia"/>
                <w:b w:val="0"/>
                <w:iCs/>
                <w:sz w:val="22"/>
                <w:szCs w:val="22"/>
              </w:rPr>
              <w:t>.</w:t>
            </w:r>
            <w:bookmarkEnd w:id="260"/>
          </w:p>
        </w:tc>
      </w:tr>
      <w:tr w:rsidR="003734E9" w14:paraId="34EF2B64" w14:textId="77777777">
        <w:tc>
          <w:tcPr>
            <w:tcW w:w="2155" w:type="dxa"/>
          </w:tcPr>
          <w:p w14:paraId="67036AA2" w14:textId="77777777" w:rsidR="003734E9" w:rsidRDefault="004A21C8">
            <w:pPr>
              <w:spacing w:line="276" w:lineRule="auto"/>
              <w:jc w:val="left"/>
              <w:rPr>
                <w:b/>
                <w:bCs/>
                <w:i/>
                <w:iCs/>
                <w:lang w:eastAsia="zh-CN"/>
              </w:rPr>
            </w:pPr>
            <w:r>
              <w:rPr>
                <w:b/>
                <w:bCs/>
                <w:i/>
                <w:iCs/>
                <w:lang w:eastAsia="zh-CN"/>
              </w:rPr>
              <w:t>Nokia [4]</w:t>
            </w:r>
          </w:p>
        </w:tc>
        <w:tc>
          <w:tcPr>
            <w:tcW w:w="7195" w:type="dxa"/>
          </w:tcPr>
          <w:p w14:paraId="091EC696"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62" w:name="_Toc178981146"/>
            <w:r>
              <w:rPr>
                <w:rFonts w:ascii="Times New Roman" w:hAnsi="Times New Roman" w:cs="Times New Roman"/>
                <w:b w:val="0"/>
                <w:bCs w:val="0"/>
                <w:i/>
                <w:iCs/>
                <w:sz w:val="22"/>
              </w:rPr>
              <w:t>Observation 8: As the Manchester encoding is assumed for PRDCH payload, midamble may not be needed as Manchester coding itself is a self-synchronizing sequence.</w:t>
            </w:r>
            <w:bookmarkEnd w:id="262"/>
          </w:p>
          <w:p w14:paraId="7CB51406"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63" w:name="_Toc178981148"/>
            <w:r>
              <w:rPr>
                <w:rFonts w:ascii="Times New Roman" w:hAnsi="Times New Roman" w:cs="Times New Roman"/>
                <w:b w:val="0"/>
                <w:bCs w:val="0"/>
                <w:i/>
                <w:iCs/>
                <w:sz w:val="22"/>
              </w:rPr>
              <w:t>Observation 9: The use of midamble is needed to reacquire the timing synchronization for the device having large sampling offset, if the duration of the transmission lasts longer following the preamble.</w:t>
            </w:r>
            <w:bookmarkEnd w:id="263"/>
          </w:p>
          <w:p w14:paraId="49CE1879"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64" w:name="_Toc178981149"/>
            <w:r>
              <w:rPr>
                <w:rFonts w:ascii="Times New Roman" w:hAnsi="Times New Roman" w:cs="Times New Roman"/>
                <w:b w:val="0"/>
                <w:bCs w:val="0"/>
                <w:i/>
                <w:iCs/>
                <w:sz w:val="22"/>
              </w:rPr>
              <w:t>Observation 10: Even with large sampling offset, midamble may not be needed if the payload length is short, since the initial timing alignment is carried out by the preamble sequence.</w:t>
            </w:r>
            <w:bookmarkEnd w:id="264"/>
          </w:p>
          <w:p w14:paraId="028DC230"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65" w:name="_Toc178981150"/>
            <w:r>
              <w:rPr>
                <w:rFonts w:ascii="Times New Roman" w:hAnsi="Times New Roman" w:cs="Times New Roman"/>
                <w:b w:val="0"/>
                <w:bCs w:val="0"/>
                <w:i/>
                <w:iCs/>
                <w:sz w:val="22"/>
              </w:rPr>
              <w:t xml:space="preserve">Observation 11: Terminating the PRDCH transmission with a postamble may provide two benefits, namely, the variable payload length and to provide timing acquisition before the subsequent transmission of either PDRCH or </w:t>
            </w:r>
            <w:r>
              <w:rPr>
                <w:rFonts w:ascii="Times New Roman" w:hAnsi="Times New Roman" w:cs="Times New Roman"/>
                <w:b w:val="0"/>
                <w:bCs w:val="0"/>
                <w:i/>
                <w:iCs/>
                <w:sz w:val="22"/>
              </w:rPr>
              <w:lastRenderedPageBreak/>
              <w:t>PRDCH, thus improving the detectability at both reader and the device, respectively.</w:t>
            </w:r>
            <w:bookmarkEnd w:id="265"/>
          </w:p>
          <w:p w14:paraId="135F51F4" w14:textId="77777777" w:rsidR="003734E9" w:rsidRDefault="004A21C8">
            <w:pPr>
              <w:pStyle w:val="Proposal"/>
              <w:numPr>
                <w:ilvl w:val="0"/>
                <w:numId w:val="0"/>
              </w:numPr>
              <w:spacing w:before="0" w:after="120" w:line="276" w:lineRule="auto"/>
              <w:rPr>
                <w:b w:val="0"/>
                <w:iCs/>
                <w:sz w:val="22"/>
                <w:szCs w:val="22"/>
              </w:rPr>
            </w:pPr>
            <w:bookmarkStart w:id="266" w:name="_Toc163250140"/>
            <w:bookmarkStart w:id="267" w:name="_Toc163249506"/>
            <w:bookmarkStart w:id="268" w:name="_Toc163249812"/>
            <w:bookmarkStart w:id="269" w:name="_Toc163249395"/>
            <w:bookmarkStart w:id="270" w:name="_Toc163249462"/>
            <w:bookmarkStart w:id="271" w:name="_Toc163249702"/>
            <w:bookmarkStart w:id="272" w:name="_Toc178981171"/>
            <w:bookmarkEnd w:id="266"/>
            <w:bookmarkEnd w:id="267"/>
            <w:bookmarkEnd w:id="268"/>
            <w:bookmarkEnd w:id="269"/>
            <w:bookmarkEnd w:id="270"/>
            <w:bookmarkEnd w:id="271"/>
            <w:r>
              <w:rPr>
                <w:b w:val="0"/>
                <w:iCs/>
                <w:sz w:val="22"/>
                <w:szCs w:val="22"/>
              </w:rPr>
              <w:t xml:space="preserve">Proposal 6: Study in </w:t>
            </w:r>
            <w:r>
              <w:rPr>
                <w:b w:val="0"/>
                <w:iCs/>
                <w:sz w:val="22"/>
                <w:szCs w:val="22"/>
                <w:lang w:eastAsia="zh-CN"/>
              </w:rPr>
              <w:t>AI 9.4.2.2</w:t>
            </w:r>
            <w:r>
              <w:rPr>
                <w:b w:val="0"/>
                <w:iCs/>
                <w:sz w:val="22"/>
                <w:szCs w:val="22"/>
              </w:rPr>
              <w:t xml:space="preserve"> the design of the R2D postamble that may contain a known stop sequence to indicate the end of the frame.</w:t>
            </w:r>
            <w:bookmarkEnd w:id="272"/>
            <w:r>
              <w:rPr>
                <w:b w:val="0"/>
                <w:iCs/>
                <w:sz w:val="22"/>
                <w:szCs w:val="22"/>
              </w:rPr>
              <w:t xml:space="preserve"> </w:t>
            </w:r>
          </w:p>
          <w:p w14:paraId="4AD7BF0E"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73" w:name="_Toc178981151"/>
            <w:r>
              <w:rPr>
                <w:rFonts w:ascii="Times New Roman" w:hAnsi="Times New Roman" w:cs="Times New Roman"/>
                <w:b w:val="0"/>
                <w:bCs w:val="0"/>
                <w:i/>
                <w:iCs/>
                <w:sz w:val="22"/>
              </w:rPr>
              <w:t>Observation 12: The broadcast information containing configuration for channel access, e.g., initial contention-based access, may be beneficial, and may precede any device-specific configuration information.</w:t>
            </w:r>
            <w:bookmarkEnd w:id="273"/>
          </w:p>
          <w:p w14:paraId="51C95C85" w14:textId="77777777" w:rsidR="003734E9" w:rsidRDefault="004A21C8">
            <w:pPr>
              <w:pStyle w:val="Proposal"/>
              <w:numPr>
                <w:ilvl w:val="0"/>
                <w:numId w:val="0"/>
              </w:numPr>
              <w:spacing w:before="0" w:after="120" w:line="276" w:lineRule="auto"/>
              <w:rPr>
                <w:sz w:val="22"/>
                <w:szCs w:val="22"/>
              </w:rPr>
            </w:pPr>
            <w:bookmarkStart w:id="274" w:name="_Toc178981172"/>
            <w:r>
              <w:rPr>
                <w:b w:val="0"/>
                <w:iCs/>
                <w:sz w:val="22"/>
                <w:szCs w:val="22"/>
              </w:rPr>
              <w:t>Proposal 7: RAN1 to study what broadcast information is required for the AIoT device and to identify how it should be included in the PRDCH channel.</w:t>
            </w:r>
            <w:bookmarkEnd w:id="274"/>
            <w:r>
              <w:rPr>
                <w:sz w:val="22"/>
                <w:szCs w:val="22"/>
              </w:rPr>
              <w:t xml:space="preserve">  </w:t>
            </w:r>
          </w:p>
        </w:tc>
      </w:tr>
      <w:tr w:rsidR="003734E9" w14:paraId="307DC4AF" w14:textId="77777777">
        <w:tc>
          <w:tcPr>
            <w:tcW w:w="2155" w:type="dxa"/>
          </w:tcPr>
          <w:p w14:paraId="56606355" w14:textId="77777777" w:rsidR="003734E9" w:rsidRDefault="004A21C8">
            <w:pPr>
              <w:spacing w:line="276" w:lineRule="auto"/>
              <w:jc w:val="left"/>
              <w:rPr>
                <w:b/>
                <w:bCs/>
                <w:i/>
                <w:iCs/>
                <w:lang w:eastAsia="zh-CN"/>
              </w:rPr>
            </w:pPr>
            <w:r>
              <w:rPr>
                <w:b/>
                <w:bCs/>
                <w:i/>
                <w:iCs/>
                <w:lang w:eastAsia="zh-CN"/>
              </w:rPr>
              <w:lastRenderedPageBreak/>
              <w:t>Huawei [5]</w:t>
            </w:r>
          </w:p>
        </w:tc>
        <w:tc>
          <w:tcPr>
            <w:tcW w:w="7195" w:type="dxa"/>
          </w:tcPr>
          <w:p w14:paraId="4ACFA312" w14:textId="77777777" w:rsidR="003734E9" w:rsidRDefault="004A21C8">
            <w:pPr>
              <w:pStyle w:val="Caption"/>
              <w:spacing w:line="276" w:lineRule="auto"/>
              <w:jc w:val="left"/>
              <w:rPr>
                <w:b w:val="0"/>
                <w:bCs w:val="0"/>
                <w:i/>
                <w:sz w:val="22"/>
                <w:szCs w:val="22"/>
              </w:rPr>
            </w:pPr>
            <w:bookmarkStart w:id="275" w:name="_Hlk172307270"/>
            <w:bookmarkStart w:id="276" w:name="_Hlk166280719"/>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9</w:t>
            </w:r>
            <w:r>
              <w:rPr>
                <w:b w:val="0"/>
                <w:bCs w:val="0"/>
                <w:i/>
                <w:sz w:val="22"/>
                <w:szCs w:val="22"/>
              </w:rPr>
              <w:fldChar w:fldCharType="end"/>
            </w:r>
            <w:r>
              <w:rPr>
                <w:b w:val="0"/>
                <w:bCs w:val="0"/>
                <w:i/>
                <w:sz w:val="22"/>
                <w:szCs w:val="22"/>
              </w:rPr>
              <w:t>: The format of the R2D postamble is a constant voltage sequence which cannot occur in R2D data or preamble and is longer than twice the chip length</w:t>
            </w:r>
            <w:bookmarkStart w:id="277" w:name="_Ref163054385"/>
            <w:r>
              <w:rPr>
                <w:b w:val="0"/>
                <w:bCs w:val="0"/>
                <w:i/>
                <w:sz w:val="22"/>
                <w:szCs w:val="22"/>
              </w:rPr>
              <w:t>.</w:t>
            </w:r>
            <w:bookmarkEnd w:id="277"/>
          </w:p>
          <w:p w14:paraId="1AAFD8A9" w14:textId="77777777" w:rsidR="003734E9" w:rsidRDefault="004A21C8">
            <w:pPr>
              <w:pStyle w:val="Caption"/>
              <w:numPr>
                <w:ilvl w:val="0"/>
                <w:numId w:val="55"/>
              </w:numPr>
              <w:spacing w:line="276" w:lineRule="auto"/>
              <w:jc w:val="left"/>
              <w:rPr>
                <w:b w:val="0"/>
                <w:bCs w:val="0"/>
                <w:sz w:val="22"/>
                <w:szCs w:val="22"/>
              </w:rPr>
            </w:pPr>
            <w:r>
              <w:rPr>
                <w:b w:val="0"/>
                <w:bCs w:val="0"/>
                <w:i/>
                <w:sz w:val="22"/>
                <w:szCs w:val="22"/>
              </w:rPr>
              <w:t>For Manchester line coding, the R2D postamble is assumed to be “111” chips.</w:t>
            </w:r>
            <w:bookmarkEnd w:id="275"/>
            <w:bookmarkEnd w:id="276"/>
          </w:p>
          <w:p w14:paraId="67178D2E" w14:textId="77777777" w:rsidR="003734E9" w:rsidRDefault="004A21C8">
            <w:pPr>
              <w:pStyle w:val="Caption"/>
              <w:spacing w:line="276" w:lineRule="auto"/>
              <w:jc w:val="left"/>
              <w:rPr>
                <w:b w:val="0"/>
                <w:bCs w:val="0"/>
                <w:sz w:val="22"/>
                <w:szCs w:val="22"/>
              </w:rPr>
            </w:pPr>
            <w:bookmarkStart w:id="278" w:name="OLE_LINK95"/>
            <w:bookmarkStart w:id="279" w:name="OLE_LINK94"/>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21</w:t>
            </w:r>
            <w:r>
              <w:rPr>
                <w:b w:val="0"/>
                <w:bCs w:val="0"/>
                <w:i/>
                <w:sz w:val="22"/>
                <w:szCs w:val="22"/>
              </w:rPr>
              <w:fldChar w:fldCharType="end"/>
            </w:r>
            <w:r>
              <w:rPr>
                <w:b w:val="0"/>
                <w:bCs w:val="0"/>
                <w:i/>
                <w:sz w:val="22"/>
                <w:szCs w:val="22"/>
              </w:rPr>
              <w:t>: For R2D postamble, the required detection metrics considered are Missed Detection Ratio (MDR) and False Alarm Ratio (FAR).</w:t>
            </w:r>
            <w:bookmarkEnd w:id="278"/>
            <w:bookmarkEnd w:id="279"/>
          </w:p>
          <w:p w14:paraId="0D9009FC" w14:textId="77777777" w:rsidR="003734E9" w:rsidRDefault="004A21C8">
            <w:pPr>
              <w:pStyle w:val="Caption"/>
              <w:spacing w:line="276" w:lineRule="auto"/>
              <w:jc w:val="both"/>
              <w:rPr>
                <w:rFonts w:eastAsiaTheme="minorEastAsia"/>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22</w:t>
            </w:r>
            <w:r>
              <w:rPr>
                <w:b w:val="0"/>
                <w:bCs w:val="0"/>
                <w:i/>
                <w:sz w:val="22"/>
                <w:szCs w:val="22"/>
              </w:rPr>
              <w:fldChar w:fldCharType="end"/>
            </w:r>
            <w:r>
              <w:rPr>
                <w:b w:val="0"/>
                <w:bCs w:val="0"/>
                <w:i/>
                <w:sz w:val="22"/>
                <w:szCs w:val="22"/>
              </w:rPr>
              <w:t>: For R2D postamble, at least 3 high-level voltages such as ‘111’ chips</w:t>
            </w:r>
            <w:r>
              <w:rPr>
                <w:rFonts w:eastAsiaTheme="minorEastAsia"/>
                <w:b w:val="0"/>
                <w:bCs w:val="0"/>
                <w:i/>
                <w:sz w:val="22"/>
                <w:szCs w:val="22"/>
              </w:rPr>
              <w:t xml:space="preserve"> can meet MDR and FAR performance metric.</w:t>
            </w:r>
          </w:p>
          <w:p w14:paraId="69DBCE14" w14:textId="77777777" w:rsidR="003734E9" w:rsidRDefault="004A21C8">
            <w:pPr>
              <w:pStyle w:val="Caption"/>
              <w:spacing w:line="276" w:lineRule="auto"/>
              <w:jc w:val="both"/>
              <w:rPr>
                <w:i/>
                <w:sz w:val="22"/>
                <w:szCs w:val="22"/>
              </w:rPr>
            </w:pPr>
            <w:bookmarkStart w:id="280" w:name="_Hlk172307282"/>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12</w:t>
            </w:r>
            <w:r>
              <w:rPr>
                <w:b w:val="0"/>
                <w:bCs w:val="0"/>
                <w:i/>
                <w:sz w:val="22"/>
                <w:szCs w:val="22"/>
              </w:rPr>
              <w:fldChar w:fldCharType="end"/>
            </w:r>
            <w:r>
              <w:rPr>
                <w:b w:val="0"/>
                <w:bCs w:val="0"/>
                <w:i/>
                <w:sz w:val="22"/>
                <w:szCs w:val="22"/>
              </w:rPr>
              <w:t xml:space="preserve">: </w:t>
            </w:r>
            <w:bookmarkStart w:id="281" w:name="_Ref163054386"/>
            <w:r>
              <w:rPr>
                <w:b w:val="0"/>
                <w:bCs w:val="0"/>
                <w:i/>
                <w:sz w:val="22"/>
                <w:szCs w:val="22"/>
              </w:rPr>
              <w:t>A midamble or reference signal for R2D is not needed, and hence is not studied further.</w:t>
            </w:r>
            <w:bookmarkEnd w:id="280"/>
            <w:bookmarkEnd w:id="281"/>
          </w:p>
        </w:tc>
      </w:tr>
      <w:tr w:rsidR="003734E9" w14:paraId="4689F986" w14:textId="77777777">
        <w:tc>
          <w:tcPr>
            <w:tcW w:w="2155" w:type="dxa"/>
          </w:tcPr>
          <w:p w14:paraId="63EF4B3C" w14:textId="77777777" w:rsidR="003734E9" w:rsidRDefault="004A21C8">
            <w:pPr>
              <w:spacing w:line="276" w:lineRule="auto"/>
              <w:jc w:val="left"/>
              <w:rPr>
                <w:b/>
                <w:bCs/>
                <w:i/>
                <w:iCs/>
                <w:lang w:eastAsia="zh-CN"/>
              </w:rPr>
            </w:pPr>
            <w:r>
              <w:rPr>
                <w:b/>
                <w:bCs/>
                <w:i/>
                <w:iCs/>
                <w:lang w:eastAsia="zh-CN"/>
              </w:rPr>
              <w:t>Spreadtrum [6]</w:t>
            </w:r>
          </w:p>
        </w:tc>
        <w:tc>
          <w:tcPr>
            <w:tcW w:w="7195" w:type="dxa"/>
          </w:tcPr>
          <w:p w14:paraId="6E261895" w14:textId="77777777" w:rsidR="003734E9" w:rsidRDefault="004A21C8">
            <w:pPr>
              <w:spacing w:line="276" w:lineRule="auto"/>
              <w:rPr>
                <w:bCs/>
                <w:i/>
                <w:lang w:eastAsia="zh-CN"/>
              </w:rPr>
            </w:pPr>
            <w:r>
              <w:rPr>
                <w:bCs/>
                <w:i/>
                <w:lang w:eastAsia="zh-CN"/>
              </w:rPr>
              <w:t>P</w:t>
            </w:r>
            <w:r>
              <w:rPr>
                <w:rFonts w:hint="eastAsia"/>
                <w:bCs/>
                <w:i/>
                <w:lang w:eastAsia="zh-CN"/>
              </w:rPr>
              <w:t>roposal</w:t>
            </w:r>
            <w:r>
              <w:rPr>
                <w:bCs/>
                <w:i/>
                <w:lang w:eastAsia="zh-CN"/>
              </w:rPr>
              <w:t xml:space="preserve"> 3: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R2D </w:t>
            </w:r>
            <w:r>
              <w:rPr>
                <w:rFonts w:hint="eastAsia"/>
                <w:bCs/>
                <w:i/>
                <w:lang w:eastAsia="zh-CN"/>
              </w:rPr>
              <w:t>transmission</w:t>
            </w:r>
            <w:r>
              <w:rPr>
                <w:bCs/>
                <w:i/>
                <w:lang w:eastAsia="zh-CN"/>
              </w:rPr>
              <w:t>, and the sequence is different from preamble and PRDCH.</w:t>
            </w:r>
          </w:p>
        </w:tc>
      </w:tr>
      <w:tr w:rsidR="003734E9" w14:paraId="01BA7B67" w14:textId="77777777">
        <w:tc>
          <w:tcPr>
            <w:tcW w:w="2155" w:type="dxa"/>
          </w:tcPr>
          <w:p w14:paraId="36366B03" w14:textId="77777777" w:rsidR="003734E9" w:rsidRDefault="004A21C8">
            <w:pPr>
              <w:spacing w:line="276" w:lineRule="auto"/>
              <w:jc w:val="left"/>
              <w:rPr>
                <w:b/>
                <w:bCs/>
                <w:i/>
                <w:iCs/>
                <w:lang w:eastAsia="zh-CN"/>
              </w:rPr>
            </w:pPr>
            <w:proofErr w:type="spellStart"/>
            <w:r>
              <w:rPr>
                <w:b/>
                <w:bCs/>
                <w:i/>
                <w:iCs/>
                <w:lang w:eastAsia="zh-CN"/>
              </w:rPr>
              <w:t>Tejas</w:t>
            </w:r>
            <w:proofErr w:type="spellEnd"/>
            <w:r>
              <w:rPr>
                <w:b/>
                <w:bCs/>
                <w:i/>
                <w:iCs/>
                <w:lang w:eastAsia="zh-CN"/>
              </w:rPr>
              <w:t xml:space="preserve"> Networks [8]</w:t>
            </w:r>
          </w:p>
        </w:tc>
        <w:tc>
          <w:tcPr>
            <w:tcW w:w="7195" w:type="dxa"/>
          </w:tcPr>
          <w:p w14:paraId="60B42A0E" w14:textId="77777777" w:rsidR="003734E9" w:rsidRDefault="004A21C8">
            <w:pPr>
              <w:spacing w:line="276" w:lineRule="auto"/>
            </w:pPr>
            <w:r>
              <w:rPr>
                <w:i/>
                <w:iCs/>
              </w:rPr>
              <w:t xml:space="preserve">Proposal 1: Since preamble, postamble, and midamble generation are not included in the PRDCH/PDRCH signals, RAN1 should define physical layer signals for preamble, postamble, and </w:t>
            </w:r>
            <w:proofErr w:type="spellStart"/>
            <w:r>
              <w:rPr>
                <w:i/>
                <w:iCs/>
              </w:rPr>
              <w:t>midambles</w:t>
            </w:r>
            <w:proofErr w:type="spellEnd"/>
            <w:r>
              <w:rPr>
                <w:i/>
                <w:iCs/>
              </w:rPr>
              <w:t>.</w:t>
            </w:r>
            <w:r>
              <w:t xml:space="preserve"> </w:t>
            </w:r>
          </w:p>
          <w:p w14:paraId="7ABE3E5D" w14:textId="77777777" w:rsidR="003734E9" w:rsidRDefault="004A21C8">
            <w:pPr>
              <w:spacing w:line="276" w:lineRule="auto"/>
              <w:rPr>
                <w:i/>
                <w:iCs/>
              </w:rPr>
            </w:pPr>
            <w:r>
              <w:rPr>
                <w:i/>
                <w:iCs/>
              </w:rPr>
              <w:t xml:space="preserve">Proposal 2: RAN1 should study the preamble/postamble sequence generator and preamble/postamble sequence detector modules, as it can be different than the PRDCH/PDRCH signal generation modules. </w:t>
            </w:r>
          </w:p>
          <w:p w14:paraId="6F6B6979" w14:textId="77777777" w:rsidR="003734E9" w:rsidRDefault="004A21C8">
            <w:pPr>
              <w:spacing w:line="276" w:lineRule="auto"/>
              <w:rPr>
                <w:i/>
                <w:iCs/>
              </w:rPr>
            </w:pPr>
            <w:r>
              <w:rPr>
                <w:i/>
                <w:iCs/>
              </w:rPr>
              <w:t>Proposal 3: To maintain the Msg frame with NR symbol boundary, zero padding has to be done if required at the end of preamble sequence.</w:t>
            </w:r>
          </w:p>
          <w:p w14:paraId="06BA322F" w14:textId="77777777" w:rsidR="003734E9" w:rsidRDefault="004A21C8">
            <w:pPr>
              <w:spacing w:line="276" w:lineRule="auto"/>
              <w:rPr>
                <w:i/>
                <w:iCs/>
              </w:rPr>
            </w:pPr>
            <w:r>
              <w:rPr>
                <w:i/>
                <w:iCs/>
              </w:rPr>
              <w:t>Proposal 5: In Msg2, the reader allocates one subcarrier to each device based on the energy status of that device. If the energy available at the device is below certain threshold, reader may choose not to allocate resource to that device. The device can get more energy form the CW signal received in the next slot and try again to communicate with reader at that slot.</w:t>
            </w:r>
          </w:p>
          <w:p w14:paraId="3023E5DB" w14:textId="77777777" w:rsidR="003734E9" w:rsidRDefault="004A21C8">
            <w:pPr>
              <w:spacing w:line="276" w:lineRule="auto"/>
              <w:rPr>
                <w:i/>
                <w:iCs/>
              </w:rPr>
            </w:pPr>
            <w:r>
              <w:rPr>
                <w:i/>
                <w:iCs/>
              </w:rPr>
              <w:t xml:space="preserve">Proposal 6: The possible frequency domain and time domain resources are: </w:t>
            </w:r>
          </w:p>
          <w:p w14:paraId="6C35BF8C" w14:textId="77777777" w:rsidR="003734E9" w:rsidRDefault="004A21C8">
            <w:pPr>
              <w:pStyle w:val="ListParagraph"/>
              <w:numPr>
                <w:ilvl w:val="0"/>
                <w:numId w:val="56"/>
              </w:numPr>
              <w:overflowPunct w:val="0"/>
              <w:snapToGrid/>
              <w:spacing w:line="276" w:lineRule="auto"/>
              <w:textAlignment w:val="baseline"/>
              <w:rPr>
                <w:i/>
                <w:iCs/>
              </w:rPr>
            </w:pPr>
            <w:r>
              <w:rPr>
                <w:i/>
                <w:iCs/>
              </w:rPr>
              <w:t>Frequency domain resource - subcarrier allocation</w:t>
            </w:r>
          </w:p>
          <w:p w14:paraId="65025884" w14:textId="77777777" w:rsidR="003734E9" w:rsidRDefault="004A21C8">
            <w:pPr>
              <w:pStyle w:val="ListParagraph"/>
              <w:numPr>
                <w:ilvl w:val="0"/>
                <w:numId w:val="56"/>
              </w:numPr>
              <w:overflowPunct w:val="0"/>
              <w:snapToGrid/>
              <w:spacing w:line="276" w:lineRule="auto"/>
              <w:textAlignment w:val="baseline"/>
              <w:rPr>
                <w:b/>
                <w:bCs/>
                <w:i/>
                <w:iCs/>
              </w:rPr>
            </w:pPr>
            <w:r>
              <w:rPr>
                <w:i/>
                <w:iCs/>
              </w:rPr>
              <w:lastRenderedPageBreak/>
              <w:t>Time domain resource - OFDM slot allocation</w:t>
            </w:r>
          </w:p>
          <w:p w14:paraId="260AA722" w14:textId="77777777" w:rsidR="003734E9" w:rsidRDefault="004A21C8">
            <w:pPr>
              <w:spacing w:line="276" w:lineRule="auto"/>
            </w:pPr>
            <w:r>
              <w:rPr>
                <w:i/>
                <w:iCs/>
              </w:rPr>
              <w:t>Proposal 8: If the energy available at the device is below certain threshold, reader may choose not to allocate resource to that device. The device can get more energy form the CW signal received in the next slot and try again to communicate with reader at that slot.</w:t>
            </w:r>
          </w:p>
        </w:tc>
      </w:tr>
      <w:tr w:rsidR="003734E9" w14:paraId="3E5CCC80" w14:textId="77777777">
        <w:tc>
          <w:tcPr>
            <w:tcW w:w="2155" w:type="dxa"/>
          </w:tcPr>
          <w:p w14:paraId="6A1CCCCC" w14:textId="77777777" w:rsidR="003734E9" w:rsidRDefault="004A21C8">
            <w:pPr>
              <w:spacing w:line="276" w:lineRule="auto"/>
              <w:jc w:val="left"/>
              <w:rPr>
                <w:b/>
                <w:bCs/>
                <w:i/>
                <w:iCs/>
                <w:lang w:eastAsia="zh-CN"/>
              </w:rPr>
            </w:pPr>
            <w:r>
              <w:rPr>
                <w:b/>
                <w:bCs/>
                <w:i/>
                <w:iCs/>
                <w:lang w:eastAsia="zh-CN"/>
              </w:rPr>
              <w:lastRenderedPageBreak/>
              <w:t>Lenovo [9]</w:t>
            </w:r>
          </w:p>
        </w:tc>
        <w:tc>
          <w:tcPr>
            <w:tcW w:w="7195" w:type="dxa"/>
          </w:tcPr>
          <w:p w14:paraId="6DE998A8" w14:textId="77777777" w:rsidR="003734E9" w:rsidRDefault="004A21C8">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5: Study a postamble at the end of a R2D transmission for indicating the end of the PRDCH transmission. </w:t>
            </w:r>
          </w:p>
          <w:p w14:paraId="3592611D" w14:textId="77777777" w:rsidR="003734E9" w:rsidRDefault="004A21C8">
            <w:pPr>
              <w:pStyle w:val="BodyText"/>
              <w:spacing w:line="276" w:lineRule="auto"/>
              <w:rPr>
                <w:rFonts w:eastAsia="+mn-ea"/>
                <w:i/>
                <w:iCs/>
                <w:color w:val="000000"/>
                <w:kern w:val="24"/>
                <w:sz w:val="22"/>
                <w:szCs w:val="22"/>
              </w:rPr>
            </w:pPr>
            <w:r>
              <w:rPr>
                <w:rFonts w:eastAsia="+mn-ea"/>
                <w:i/>
                <w:iCs/>
                <w:color w:val="000000"/>
                <w:kern w:val="24"/>
                <w:sz w:val="22"/>
                <w:szCs w:val="22"/>
              </w:rPr>
              <w:t>Proposal 7: Study preamble design containing wide pulse tolerating large timing errors at the beginning followed by narrower pulse duration achieving finer synchronization needed for the R2D reception.</w:t>
            </w:r>
          </w:p>
          <w:p w14:paraId="4BA46795" w14:textId="77777777" w:rsidR="003734E9" w:rsidRDefault="004A21C8">
            <w:pPr>
              <w:pStyle w:val="BodyText"/>
              <w:spacing w:line="276" w:lineRule="auto"/>
              <w:rPr>
                <w:rFonts w:eastAsia="+mn-ea"/>
                <w:i/>
                <w:iCs/>
                <w:color w:val="000000"/>
                <w:kern w:val="24"/>
                <w:sz w:val="22"/>
                <w:szCs w:val="22"/>
              </w:rPr>
            </w:pPr>
            <w:r>
              <w:rPr>
                <w:rFonts w:eastAsia="+mn-ea"/>
                <w:i/>
                <w:iCs/>
                <w:color w:val="000000"/>
                <w:kern w:val="24"/>
                <w:sz w:val="22"/>
                <w:szCs w:val="22"/>
              </w:rPr>
              <w:t>Proposal 8: The preamble designed using OOK chips preceding R2D contains multiple part:</w:t>
            </w:r>
          </w:p>
          <w:p w14:paraId="7D2694FE" w14:textId="77777777" w:rsidR="003734E9" w:rsidRDefault="004A21C8">
            <w:pPr>
              <w:pStyle w:val="ListParagraph"/>
              <w:numPr>
                <w:ilvl w:val="0"/>
                <w:numId w:val="57"/>
              </w:numPr>
              <w:autoSpaceDE/>
              <w:autoSpaceDN/>
              <w:adjustRightInd/>
              <w:snapToGrid/>
              <w:spacing w:line="276" w:lineRule="auto"/>
              <w:ind w:left="833"/>
              <w:contextualSpacing w:val="0"/>
              <w:rPr>
                <w:i/>
                <w:iCs/>
              </w:rPr>
            </w:pPr>
            <w:r>
              <w:rPr>
                <w:i/>
                <w:iCs/>
              </w:rPr>
              <w:t xml:space="preserve">The first part of the preamble contains wide pulse duration generated using OOK-4, M=1 at the beginning duration </w:t>
            </w:r>
          </w:p>
          <w:p w14:paraId="4C2EDA9F" w14:textId="77777777" w:rsidR="003734E9" w:rsidRDefault="004A21C8">
            <w:pPr>
              <w:pStyle w:val="ListParagraph"/>
              <w:numPr>
                <w:ilvl w:val="0"/>
                <w:numId w:val="57"/>
              </w:numPr>
              <w:autoSpaceDE/>
              <w:autoSpaceDN/>
              <w:adjustRightInd/>
              <w:snapToGrid/>
              <w:spacing w:line="276" w:lineRule="auto"/>
              <w:ind w:left="833"/>
              <w:contextualSpacing w:val="0"/>
              <w:rPr>
                <w:i/>
                <w:iCs/>
              </w:rPr>
            </w:pPr>
            <w:r>
              <w:rPr>
                <w:i/>
                <w:iCs/>
              </w:rPr>
              <w:t xml:space="preserve">The second part of the preamble contains narrow pulse duration using OOK-4, M&gt;1 following the first part of the preamble </w:t>
            </w:r>
          </w:p>
          <w:p w14:paraId="3C85D377" w14:textId="77777777" w:rsidR="003734E9" w:rsidRDefault="004A21C8">
            <w:pPr>
              <w:pStyle w:val="ListParagraph"/>
              <w:numPr>
                <w:ilvl w:val="0"/>
                <w:numId w:val="57"/>
              </w:numPr>
              <w:autoSpaceDE/>
              <w:autoSpaceDN/>
              <w:adjustRightInd/>
              <w:snapToGrid/>
              <w:spacing w:line="276" w:lineRule="auto"/>
              <w:ind w:left="833"/>
              <w:contextualSpacing w:val="0"/>
              <w:rPr>
                <w:i/>
                <w:iCs/>
              </w:rPr>
            </w:pPr>
            <w:r>
              <w:rPr>
                <w:i/>
                <w:iCs/>
              </w:rPr>
              <w:t xml:space="preserve">The third part contains sync word as delimiter with narrower pulse duration. </w:t>
            </w:r>
          </w:p>
          <w:p w14:paraId="750E3D91" w14:textId="77777777" w:rsidR="003734E9" w:rsidRDefault="004A21C8">
            <w:pPr>
              <w:pStyle w:val="ListParagraph"/>
              <w:numPr>
                <w:ilvl w:val="0"/>
                <w:numId w:val="57"/>
              </w:numPr>
              <w:autoSpaceDE/>
              <w:autoSpaceDN/>
              <w:adjustRightInd/>
              <w:snapToGrid/>
              <w:spacing w:line="276" w:lineRule="auto"/>
              <w:ind w:left="833"/>
              <w:contextualSpacing w:val="0"/>
              <w:rPr>
                <w:b/>
                <w:bCs/>
                <w:i/>
                <w:iCs/>
                <w:sz w:val="20"/>
                <w:szCs w:val="20"/>
                <w:u w:val="single"/>
              </w:rPr>
            </w:pPr>
            <w:r>
              <w:rPr>
                <w:i/>
                <w:iCs/>
              </w:rPr>
              <w:t>R2D reception at the device determines the chip duration using the second part of the preamble.</w:t>
            </w:r>
            <w:r>
              <w:rPr>
                <w:b/>
                <w:bCs/>
                <w:i/>
                <w:iCs/>
                <w:u w:val="single"/>
              </w:rPr>
              <w:t xml:space="preserve">  </w:t>
            </w:r>
          </w:p>
        </w:tc>
      </w:tr>
      <w:tr w:rsidR="003734E9" w14:paraId="18CC88EE" w14:textId="77777777">
        <w:tc>
          <w:tcPr>
            <w:tcW w:w="2155" w:type="dxa"/>
          </w:tcPr>
          <w:p w14:paraId="091E28D7" w14:textId="77777777" w:rsidR="003734E9" w:rsidRDefault="004A21C8">
            <w:pPr>
              <w:spacing w:line="276" w:lineRule="auto"/>
              <w:jc w:val="left"/>
              <w:rPr>
                <w:b/>
                <w:bCs/>
                <w:i/>
                <w:iCs/>
                <w:lang w:eastAsia="zh-CN"/>
              </w:rPr>
            </w:pPr>
            <w:r>
              <w:rPr>
                <w:b/>
                <w:bCs/>
                <w:i/>
                <w:iCs/>
                <w:lang w:eastAsia="zh-CN"/>
              </w:rPr>
              <w:t>CMCC [11]</w:t>
            </w:r>
          </w:p>
        </w:tc>
        <w:tc>
          <w:tcPr>
            <w:tcW w:w="7195" w:type="dxa"/>
          </w:tcPr>
          <w:p w14:paraId="65116784" w14:textId="77777777" w:rsidR="003734E9" w:rsidRDefault="004A21C8">
            <w:pPr>
              <w:spacing w:beforeLines="50" w:before="120" w:line="276" w:lineRule="auto"/>
              <w:rPr>
                <w:i/>
                <w:iCs/>
              </w:rPr>
            </w:pPr>
            <w:r>
              <w:rPr>
                <w:i/>
                <w:iCs/>
              </w:rPr>
              <w:t>Proposal 7: For R2D transmission in Ambient IoT, if line code including PIE and/or Manchester is considered in the study, midamble is not needed.</w:t>
            </w:r>
          </w:p>
          <w:p w14:paraId="67BD219F" w14:textId="77777777" w:rsidR="003734E9" w:rsidRDefault="004A21C8">
            <w:pPr>
              <w:spacing w:beforeLines="50" w:before="120" w:line="276" w:lineRule="auto"/>
              <w:rPr>
                <w:b/>
                <w:bCs/>
                <w:i/>
                <w:iCs/>
              </w:rPr>
            </w:pPr>
            <w:r>
              <w:rPr>
                <w:i/>
                <w:iCs/>
              </w:rPr>
              <w:t xml:space="preserve">Observation 8: For small payload size with only a few bits, the presence of long postamble generates large resource overhead. For large payload size with more bits, </w:t>
            </w:r>
            <w:proofErr w:type="spellStart"/>
            <w:r>
              <w:rPr>
                <w:i/>
                <w:iCs/>
              </w:rPr>
              <w:t>postabmble</w:t>
            </w:r>
            <w:proofErr w:type="spellEnd"/>
            <w:r>
              <w:rPr>
                <w:i/>
                <w:iCs/>
              </w:rPr>
              <w:t xml:space="preserve"> is much flexible.</w:t>
            </w:r>
          </w:p>
          <w:p w14:paraId="5DBFB577" w14:textId="77777777" w:rsidR="003734E9" w:rsidRDefault="004A21C8">
            <w:pPr>
              <w:spacing w:beforeLines="50" w:before="120" w:line="276" w:lineRule="auto"/>
              <w:rPr>
                <w:i/>
                <w:iCs/>
              </w:rPr>
            </w:pPr>
            <w:r>
              <w:rPr>
                <w:i/>
                <w:iCs/>
              </w:rPr>
              <w:t>Proposal 8: To determine or derive the end of PRDCH transmissions, consider both options:</w:t>
            </w:r>
          </w:p>
          <w:p w14:paraId="1EA174DE" w14:textId="77777777" w:rsidR="003734E9" w:rsidRDefault="004A21C8">
            <w:pPr>
              <w:pStyle w:val="ListParagraph"/>
              <w:numPr>
                <w:ilvl w:val="0"/>
                <w:numId w:val="33"/>
              </w:numPr>
              <w:autoSpaceDE/>
              <w:autoSpaceDN/>
              <w:adjustRightInd/>
              <w:spacing w:beforeLines="50" w:before="120" w:line="276" w:lineRule="auto"/>
              <w:ind w:left="1560"/>
              <w:contextualSpacing w:val="0"/>
              <w:jc w:val="left"/>
              <w:rPr>
                <w:i/>
                <w:iCs/>
              </w:rPr>
            </w:pPr>
            <w:r>
              <w:rPr>
                <w:rFonts w:eastAsiaTheme="minorEastAsia"/>
                <w:i/>
                <w:iCs/>
              </w:rPr>
              <w:t>Option 1 (as baseline): R2D postamble immediately follows the PRDCH to indicate the end of the PRDCH.</w:t>
            </w:r>
          </w:p>
          <w:p w14:paraId="330D2BEF" w14:textId="77777777" w:rsidR="003734E9" w:rsidRDefault="004A21C8">
            <w:pPr>
              <w:pStyle w:val="ListParagraph"/>
              <w:numPr>
                <w:ilvl w:val="0"/>
                <w:numId w:val="33"/>
              </w:numPr>
              <w:autoSpaceDE/>
              <w:autoSpaceDN/>
              <w:adjustRightInd/>
              <w:spacing w:beforeLines="50" w:before="120" w:line="276" w:lineRule="auto"/>
              <w:ind w:left="1560"/>
              <w:contextualSpacing w:val="0"/>
              <w:jc w:val="left"/>
              <w:rPr>
                <w:i/>
                <w:iCs/>
              </w:rPr>
            </w:pPr>
            <w:r>
              <w:rPr>
                <w:rFonts w:eastAsiaTheme="minorEastAsia"/>
                <w:i/>
                <w:iCs/>
              </w:rPr>
              <w:t>Option 2 (at least in case of small packet size): Based on R2D control information.</w:t>
            </w:r>
          </w:p>
          <w:p w14:paraId="1B5B4E03" w14:textId="77777777" w:rsidR="003734E9" w:rsidRDefault="004A21C8">
            <w:pPr>
              <w:spacing w:beforeLines="50" w:before="120" w:line="276" w:lineRule="auto"/>
              <w:rPr>
                <w:rFonts w:ascii="Arial" w:hAnsi="Arial" w:cs="Arial"/>
                <w:b/>
                <w:bCs/>
                <w:sz w:val="20"/>
                <w:szCs w:val="20"/>
              </w:rPr>
            </w:pPr>
            <w:r>
              <w:rPr>
                <w:i/>
                <w:iCs/>
              </w:rPr>
              <w:t>Proposal 9: For R2D postamble immediately follows the PRDCH to determine the end of transmission, postamble can be a duration of high voltage longer than the continuous OOK ON chips in R2D preamble and data transmissions.</w:t>
            </w:r>
          </w:p>
        </w:tc>
      </w:tr>
      <w:tr w:rsidR="003734E9" w14:paraId="6D034759" w14:textId="77777777">
        <w:tc>
          <w:tcPr>
            <w:tcW w:w="2155" w:type="dxa"/>
          </w:tcPr>
          <w:p w14:paraId="79ADE301" w14:textId="77777777" w:rsidR="003734E9" w:rsidRDefault="004A21C8">
            <w:pPr>
              <w:spacing w:line="276" w:lineRule="auto"/>
              <w:jc w:val="left"/>
              <w:rPr>
                <w:b/>
                <w:bCs/>
                <w:i/>
                <w:iCs/>
                <w:lang w:eastAsia="zh-CN"/>
              </w:rPr>
            </w:pPr>
            <w:r>
              <w:rPr>
                <w:b/>
                <w:bCs/>
                <w:i/>
                <w:iCs/>
                <w:lang w:eastAsia="zh-CN"/>
              </w:rPr>
              <w:t>Xiaomi [12]</w:t>
            </w:r>
          </w:p>
        </w:tc>
        <w:tc>
          <w:tcPr>
            <w:tcW w:w="7195" w:type="dxa"/>
          </w:tcPr>
          <w:p w14:paraId="1EEAA7AF" w14:textId="77777777" w:rsidR="003734E9" w:rsidRDefault="004A21C8">
            <w:pPr>
              <w:spacing w:beforeLines="50" w:before="120" w:line="276" w:lineRule="auto"/>
              <w:rPr>
                <w:i/>
                <w:iCs/>
                <w:color w:val="000000"/>
                <w:szCs w:val="20"/>
                <w:lang w:eastAsia="zh-CN"/>
              </w:rPr>
            </w:pPr>
            <w:bookmarkStart w:id="282" w:name="OLE_LINK190"/>
            <w:r>
              <w:rPr>
                <w:rFonts w:hint="eastAsia"/>
                <w:i/>
                <w:iCs/>
                <w:color w:val="000000"/>
                <w:szCs w:val="20"/>
                <w:lang w:eastAsia="zh-CN"/>
              </w:rPr>
              <w:t>P</w:t>
            </w:r>
            <w:r>
              <w:rPr>
                <w:i/>
                <w:iCs/>
                <w:color w:val="000000"/>
                <w:szCs w:val="20"/>
                <w:lang w:eastAsia="zh-CN"/>
              </w:rPr>
              <w:t>roposal 8: R2D postamble is immediately transmitted after any PRDCH transmission.</w:t>
            </w:r>
          </w:p>
          <w:p w14:paraId="2B2FA40A" w14:textId="77777777" w:rsidR="003734E9" w:rsidRDefault="004A21C8">
            <w:pPr>
              <w:pStyle w:val="ListParagraph"/>
              <w:numPr>
                <w:ilvl w:val="0"/>
                <w:numId w:val="58"/>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lastRenderedPageBreak/>
              <w:t>An End-indicator part (a certain time of contiguous logic high/low electrical level) may be included in a R2D postamble.</w:t>
            </w:r>
            <w:bookmarkEnd w:id="282"/>
          </w:p>
          <w:p w14:paraId="5DB4E7B3" w14:textId="77777777" w:rsidR="003734E9" w:rsidRDefault="004A21C8">
            <w:pPr>
              <w:spacing w:beforeLines="50" w:before="120"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18: For R2D transmission in A-IoT:</w:t>
            </w:r>
          </w:p>
          <w:p w14:paraId="0029B697" w14:textId="77777777" w:rsidR="003734E9" w:rsidRDefault="004A21C8">
            <w:pPr>
              <w:pStyle w:val="ListParagraph"/>
              <w:numPr>
                <w:ilvl w:val="0"/>
                <w:numId w:val="58"/>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In topology 1, where the R2D transmission is from gNB, FDD DL spectrum is </w:t>
            </w:r>
            <w:proofErr w:type="gramStart"/>
            <w:r>
              <w:rPr>
                <w:rFonts w:eastAsiaTheme="minorEastAsia"/>
                <w:i/>
                <w:iCs/>
                <w:szCs w:val="20"/>
              </w:rPr>
              <w:t>used;</w:t>
            </w:r>
            <w:proofErr w:type="gramEnd"/>
            <w:r>
              <w:rPr>
                <w:rFonts w:eastAsiaTheme="minorEastAsia"/>
                <w:i/>
                <w:iCs/>
                <w:szCs w:val="20"/>
              </w:rPr>
              <w:t xml:space="preserve"> </w:t>
            </w:r>
          </w:p>
          <w:p w14:paraId="5B4E7C4C" w14:textId="77777777" w:rsidR="003734E9" w:rsidRDefault="004A21C8">
            <w:pPr>
              <w:pStyle w:val="ListParagraph"/>
              <w:numPr>
                <w:ilvl w:val="0"/>
                <w:numId w:val="58"/>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In topology 2, where the R2D transmission is from intermediate UE, FDD UL spectrum is used.</w:t>
            </w:r>
          </w:p>
        </w:tc>
      </w:tr>
      <w:tr w:rsidR="003734E9" w14:paraId="3EA1F6F7" w14:textId="77777777">
        <w:tc>
          <w:tcPr>
            <w:tcW w:w="2155" w:type="dxa"/>
          </w:tcPr>
          <w:p w14:paraId="31D52475" w14:textId="77777777" w:rsidR="003734E9" w:rsidRDefault="004A21C8">
            <w:pPr>
              <w:spacing w:line="276" w:lineRule="auto"/>
              <w:jc w:val="left"/>
              <w:rPr>
                <w:b/>
                <w:bCs/>
                <w:i/>
                <w:iCs/>
                <w:lang w:eastAsia="zh-CN"/>
              </w:rPr>
            </w:pPr>
            <w:r>
              <w:rPr>
                <w:b/>
                <w:bCs/>
                <w:i/>
                <w:iCs/>
                <w:lang w:eastAsia="zh-CN"/>
              </w:rPr>
              <w:lastRenderedPageBreak/>
              <w:t>CATT [13]</w:t>
            </w:r>
          </w:p>
        </w:tc>
        <w:tc>
          <w:tcPr>
            <w:tcW w:w="7195" w:type="dxa"/>
          </w:tcPr>
          <w:p w14:paraId="58E4718C" w14:textId="77777777" w:rsidR="003734E9" w:rsidRDefault="004A21C8">
            <w:pPr>
              <w:spacing w:afterLines="50" w:line="276" w:lineRule="auto"/>
              <w:rPr>
                <w:rFonts w:eastAsia="DengXian"/>
                <w:bCs/>
                <w:i/>
                <w:iCs/>
                <w:lang w:eastAsia="zh-CN"/>
              </w:rPr>
            </w:pPr>
            <w:r>
              <w:rPr>
                <w:rFonts w:eastAsiaTheme="minorEastAsia"/>
                <w:bCs/>
                <w:i/>
                <w:iCs/>
                <w:szCs w:val="24"/>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16</w:t>
            </w:r>
            <w:r>
              <w:rPr>
                <w:bCs/>
                <w:i/>
                <w:iCs/>
                <w:lang w:eastAsia="zh-CN"/>
              </w:rPr>
              <w:fldChar w:fldCharType="end"/>
            </w:r>
            <w:r>
              <w:rPr>
                <w:rFonts w:eastAsiaTheme="minorEastAsia"/>
                <w:bCs/>
                <w:i/>
                <w:iCs/>
                <w:szCs w:val="24"/>
                <w:lang w:eastAsia="zh-CN"/>
              </w:rPr>
              <w:t>:</w:t>
            </w:r>
            <w:r>
              <w:rPr>
                <w:rFonts w:eastAsia="DengXian"/>
                <w:bCs/>
                <w:i/>
                <w:iCs/>
                <w:lang w:eastAsia="zh-CN"/>
              </w:rPr>
              <w:t xml:space="preserve"> There is no need to introduce R2D midamble for A-IoT downlink communication.</w:t>
            </w:r>
          </w:p>
          <w:p w14:paraId="4EE4E7EB" w14:textId="77777777" w:rsidR="003734E9" w:rsidRDefault="004A21C8">
            <w:pPr>
              <w:spacing w:line="276" w:lineRule="auto"/>
              <w:rPr>
                <w:rFonts w:eastAsiaTheme="minorEastAsia"/>
                <w:b/>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17</w:t>
            </w:r>
            <w:r>
              <w:rPr>
                <w:bCs/>
                <w:i/>
                <w:iCs/>
                <w:lang w:eastAsia="zh-CN"/>
              </w:rPr>
              <w:fldChar w:fldCharType="end"/>
            </w:r>
            <w:r>
              <w:rPr>
                <w:rFonts w:eastAsiaTheme="minorEastAsia"/>
                <w:bCs/>
                <w:i/>
                <w:iCs/>
                <w:lang w:eastAsia="zh-CN"/>
              </w:rPr>
              <w:t>: R2D postamble should not be introduced to indicate the end of PRDCH transmission. TBS indication should be used to implicitly indicate the packet size and transmission time interval and could be included in the control information of PRDCH.</w:t>
            </w:r>
          </w:p>
        </w:tc>
      </w:tr>
      <w:tr w:rsidR="003734E9" w14:paraId="34C53F38" w14:textId="77777777">
        <w:tc>
          <w:tcPr>
            <w:tcW w:w="2155" w:type="dxa"/>
          </w:tcPr>
          <w:p w14:paraId="668C3E57" w14:textId="77777777" w:rsidR="003734E9" w:rsidRDefault="004A21C8">
            <w:pPr>
              <w:spacing w:line="276" w:lineRule="auto"/>
              <w:jc w:val="left"/>
              <w:rPr>
                <w:b/>
                <w:bCs/>
                <w:i/>
                <w:iCs/>
                <w:lang w:eastAsia="zh-CN"/>
              </w:rPr>
            </w:pPr>
            <w:r>
              <w:rPr>
                <w:b/>
                <w:bCs/>
                <w:i/>
                <w:iCs/>
                <w:lang w:eastAsia="zh-CN"/>
              </w:rPr>
              <w:t>ZTE [14]</w:t>
            </w:r>
          </w:p>
        </w:tc>
        <w:tc>
          <w:tcPr>
            <w:tcW w:w="7195" w:type="dxa"/>
          </w:tcPr>
          <w:p w14:paraId="2D407CED" w14:textId="77777777" w:rsidR="003734E9" w:rsidRDefault="004A21C8">
            <w:pPr>
              <w:pStyle w:val="YJ-Proposal"/>
              <w:numPr>
                <w:ilvl w:val="0"/>
                <w:numId w:val="0"/>
              </w:numPr>
              <w:spacing w:before="120" w:after="120" w:line="276" w:lineRule="auto"/>
              <w:rPr>
                <w:b w:val="0"/>
                <w:bCs w:val="0"/>
                <w:i/>
                <w:iCs/>
                <w:sz w:val="22"/>
                <w:szCs w:val="22"/>
                <w:lang w:val="en-US" w:eastAsia="zh-CN"/>
              </w:rPr>
            </w:pPr>
            <w:bookmarkStart w:id="283" w:name="_Toc13979"/>
            <w:bookmarkStart w:id="284" w:name="_Toc18434"/>
            <w:bookmarkStart w:id="285" w:name="_Toc29789"/>
            <w:bookmarkStart w:id="286" w:name="_Toc1281"/>
            <w:bookmarkStart w:id="287" w:name="_Toc7564"/>
            <w:bookmarkStart w:id="288" w:name="_Toc7100"/>
            <w:bookmarkStart w:id="289" w:name="_Toc5445"/>
            <w:bookmarkStart w:id="290" w:name="_Toc1"/>
            <w:bookmarkStart w:id="291" w:name="_Toc3337"/>
            <w:bookmarkStart w:id="292" w:name="_Toc9281"/>
            <w:bookmarkStart w:id="293" w:name="_Toc7479"/>
            <w:bookmarkStart w:id="294" w:name="_Toc1082"/>
            <w:r>
              <w:rPr>
                <w:b w:val="0"/>
                <w:bCs w:val="0"/>
                <w:i/>
                <w:iCs/>
                <w:sz w:val="22"/>
                <w:szCs w:val="22"/>
                <w:lang w:val="en-US" w:eastAsia="zh-CN"/>
              </w:rPr>
              <w:t>Proposal 18: To determine or derive the end of PRDCH transmission, Option 1</w:t>
            </w:r>
            <w:r>
              <w:rPr>
                <w:b w:val="0"/>
                <w:bCs w:val="0"/>
                <w:i/>
                <w:iCs/>
                <w:sz w:val="22"/>
                <w:szCs w:val="22"/>
                <w:lang w:val="en-US" w:eastAsia="zh-CN"/>
              </w:rPr>
              <w:t>：</w:t>
            </w:r>
            <w:r>
              <w:rPr>
                <w:b w:val="0"/>
                <w:bCs w:val="0"/>
                <w:i/>
                <w:iCs/>
                <w:sz w:val="22"/>
                <w:szCs w:val="22"/>
              </w:rPr>
              <w:t>R2D postamble immediately follows the PRDCH to indicate the end of the PRDCH</w:t>
            </w:r>
            <w:r>
              <w:rPr>
                <w:b w:val="0"/>
                <w:bCs w:val="0"/>
                <w:i/>
                <w:iCs/>
                <w:sz w:val="22"/>
                <w:szCs w:val="22"/>
                <w:lang w:val="en-US" w:eastAsia="zh-CN"/>
              </w:rPr>
              <w:t xml:space="preserve"> is proposed.</w:t>
            </w:r>
            <w:bookmarkEnd w:id="283"/>
            <w:bookmarkEnd w:id="284"/>
            <w:bookmarkEnd w:id="285"/>
            <w:bookmarkEnd w:id="286"/>
            <w:bookmarkEnd w:id="287"/>
            <w:bookmarkEnd w:id="288"/>
            <w:bookmarkEnd w:id="289"/>
            <w:bookmarkEnd w:id="290"/>
            <w:r>
              <w:rPr>
                <w:b w:val="0"/>
                <w:bCs w:val="0"/>
                <w:i/>
                <w:iCs/>
                <w:sz w:val="22"/>
                <w:szCs w:val="22"/>
                <w:lang w:val="en-US" w:eastAsia="zh-CN"/>
              </w:rPr>
              <w:t xml:space="preserve"> </w:t>
            </w:r>
          </w:p>
          <w:p w14:paraId="1E056A77" w14:textId="77777777" w:rsidR="003734E9" w:rsidRDefault="004A21C8">
            <w:pPr>
              <w:pStyle w:val="YJ-Proposal"/>
              <w:numPr>
                <w:ilvl w:val="0"/>
                <w:numId w:val="0"/>
              </w:numPr>
              <w:spacing w:before="120" w:after="120" w:line="276" w:lineRule="auto"/>
              <w:rPr>
                <w:b w:val="0"/>
                <w:bCs w:val="0"/>
                <w:i/>
                <w:iCs/>
                <w:sz w:val="22"/>
                <w:szCs w:val="22"/>
                <w:lang w:val="en-US" w:eastAsia="zh-CN"/>
              </w:rPr>
            </w:pPr>
            <w:bookmarkStart w:id="295" w:name="_Toc19329"/>
            <w:bookmarkStart w:id="296" w:name="_Toc23751"/>
            <w:bookmarkStart w:id="297" w:name="_Toc4887"/>
            <w:bookmarkStart w:id="298" w:name="_Toc618"/>
            <w:bookmarkStart w:id="299" w:name="_Toc7816"/>
            <w:bookmarkStart w:id="300" w:name="_Toc24325"/>
            <w:bookmarkStart w:id="301" w:name="_Toc27571"/>
            <w:bookmarkStart w:id="302" w:name="_Toc2538"/>
            <w:bookmarkEnd w:id="291"/>
            <w:bookmarkEnd w:id="292"/>
            <w:bookmarkEnd w:id="293"/>
            <w:bookmarkEnd w:id="294"/>
            <w:r>
              <w:rPr>
                <w:b w:val="0"/>
                <w:bCs w:val="0"/>
                <w:i/>
                <w:iCs/>
                <w:sz w:val="22"/>
                <w:szCs w:val="22"/>
                <w:lang w:val="en-US" w:eastAsia="zh-CN"/>
              </w:rPr>
              <w:t>Proposal 19: For postamble pattern, the following two options can be considered:</w:t>
            </w:r>
            <w:bookmarkEnd w:id="295"/>
            <w:bookmarkEnd w:id="296"/>
            <w:bookmarkEnd w:id="297"/>
            <w:bookmarkEnd w:id="298"/>
            <w:bookmarkEnd w:id="299"/>
            <w:bookmarkEnd w:id="300"/>
            <w:bookmarkEnd w:id="301"/>
            <w:bookmarkEnd w:id="302"/>
          </w:p>
          <w:p w14:paraId="50D20CF4" w14:textId="77777777" w:rsidR="003734E9" w:rsidRDefault="004A21C8">
            <w:pPr>
              <w:pStyle w:val="YJ-Proposal"/>
              <w:numPr>
                <w:ilvl w:val="1"/>
                <w:numId w:val="7"/>
              </w:numPr>
              <w:tabs>
                <w:tab w:val="clear" w:pos="840"/>
                <w:tab w:val="clear" w:pos="1417"/>
              </w:tabs>
              <w:spacing w:before="120" w:after="120" w:line="276" w:lineRule="auto"/>
              <w:ind w:left="420"/>
              <w:rPr>
                <w:b w:val="0"/>
                <w:bCs w:val="0"/>
                <w:i/>
                <w:iCs/>
                <w:sz w:val="22"/>
                <w:szCs w:val="22"/>
                <w:lang w:val="en-US" w:eastAsia="zh-CN"/>
              </w:rPr>
            </w:pPr>
            <w:bookmarkStart w:id="303" w:name="_Toc5653"/>
            <w:bookmarkStart w:id="304" w:name="_Toc11914"/>
            <w:bookmarkStart w:id="305" w:name="_Toc14324"/>
            <w:bookmarkStart w:id="306" w:name="_Toc16730"/>
            <w:bookmarkStart w:id="307" w:name="_Toc10660"/>
            <w:bookmarkStart w:id="308" w:name="_Toc31267"/>
            <w:bookmarkStart w:id="309" w:name="_Toc28765"/>
            <w:bookmarkStart w:id="310" w:name="_Toc2263"/>
            <w:r>
              <w:rPr>
                <w:b w:val="0"/>
                <w:bCs w:val="0"/>
                <w:i/>
                <w:iCs/>
                <w:sz w:val="22"/>
                <w:szCs w:val="22"/>
                <w:lang w:val="en-US" w:eastAsia="zh-CN"/>
              </w:rPr>
              <w:t>Option#1: high voltage (preferred)</w:t>
            </w:r>
            <w:bookmarkEnd w:id="303"/>
            <w:bookmarkEnd w:id="304"/>
            <w:bookmarkEnd w:id="305"/>
            <w:bookmarkEnd w:id="306"/>
            <w:bookmarkEnd w:id="307"/>
            <w:bookmarkEnd w:id="308"/>
            <w:bookmarkEnd w:id="309"/>
            <w:bookmarkEnd w:id="310"/>
          </w:p>
          <w:p w14:paraId="2547CF8C" w14:textId="77777777" w:rsidR="003734E9" w:rsidRDefault="004A21C8">
            <w:pPr>
              <w:pStyle w:val="YJ-Proposal"/>
              <w:numPr>
                <w:ilvl w:val="1"/>
                <w:numId w:val="7"/>
              </w:numPr>
              <w:tabs>
                <w:tab w:val="clear" w:pos="840"/>
                <w:tab w:val="clear" w:pos="1417"/>
              </w:tabs>
              <w:spacing w:before="120" w:after="120" w:line="276" w:lineRule="auto"/>
              <w:ind w:left="420"/>
              <w:rPr>
                <w:b w:val="0"/>
                <w:bCs w:val="0"/>
                <w:i/>
                <w:iCs/>
                <w:sz w:val="22"/>
                <w:szCs w:val="22"/>
                <w:lang w:val="en-US" w:eastAsia="zh-CN"/>
              </w:rPr>
            </w:pPr>
            <w:bookmarkStart w:id="311" w:name="_Toc15472"/>
            <w:bookmarkStart w:id="312" w:name="_Toc5387"/>
            <w:bookmarkStart w:id="313" w:name="_Toc14702"/>
            <w:bookmarkStart w:id="314" w:name="_Toc21075"/>
            <w:bookmarkStart w:id="315" w:name="_Toc26224"/>
            <w:bookmarkStart w:id="316" w:name="_Toc15877"/>
            <w:bookmarkStart w:id="317" w:name="_Toc29392"/>
            <w:bookmarkStart w:id="318" w:name="_Toc19269"/>
            <w:r>
              <w:rPr>
                <w:b w:val="0"/>
                <w:bCs w:val="0"/>
                <w:i/>
                <w:iCs/>
                <w:sz w:val="22"/>
                <w:szCs w:val="22"/>
                <w:lang w:val="en-US" w:eastAsia="zh-CN"/>
              </w:rPr>
              <w:t>Option#2: low voltage</w:t>
            </w:r>
            <w:bookmarkEnd w:id="311"/>
            <w:bookmarkEnd w:id="312"/>
            <w:r>
              <w:rPr>
                <w:b w:val="0"/>
                <w:bCs w:val="0"/>
                <w:i/>
                <w:iCs/>
                <w:sz w:val="22"/>
                <w:szCs w:val="22"/>
                <w:lang w:val="en-US" w:eastAsia="zh-CN"/>
              </w:rPr>
              <w:t xml:space="preserve"> </w:t>
            </w:r>
            <w:bookmarkEnd w:id="313"/>
            <w:bookmarkEnd w:id="314"/>
            <w:bookmarkEnd w:id="315"/>
            <w:bookmarkEnd w:id="316"/>
            <w:bookmarkEnd w:id="317"/>
            <w:bookmarkEnd w:id="318"/>
          </w:p>
          <w:p w14:paraId="4EF1FEB5" w14:textId="77777777" w:rsidR="003734E9" w:rsidRDefault="004A21C8">
            <w:pPr>
              <w:pStyle w:val="YJ-Proposal"/>
              <w:numPr>
                <w:ilvl w:val="1"/>
                <w:numId w:val="7"/>
              </w:numPr>
              <w:tabs>
                <w:tab w:val="clear" w:pos="840"/>
                <w:tab w:val="clear" w:pos="1417"/>
              </w:tabs>
              <w:spacing w:before="120" w:after="120" w:line="276" w:lineRule="auto"/>
              <w:ind w:left="420"/>
              <w:rPr>
                <w:lang w:val="en-US" w:eastAsia="zh-CN"/>
              </w:rPr>
            </w:pPr>
            <w:bookmarkStart w:id="319" w:name="_Toc22386"/>
            <w:bookmarkStart w:id="320" w:name="_Toc8853"/>
            <w:bookmarkStart w:id="321" w:name="_Toc7951"/>
            <w:bookmarkStart w:id="322" w:name="_Toc20080"/>
            <w:bookmarkStart w:id="323" w:name="_Toc4427"/>
            <w:bookmarkStart w:id="324" w:name="_Toc25477"/>
            <w:bookmarkStart w:id="325" w:name="_Toc13365"/>
            <w:bookmarkStart w:id="326" w:name="_Toc9193"/>
            <w:r>
              <w:rPr>
                <w:b w:val="0"/>
                <w:bCs w:val="0"/>
                <w:i/>
                <w:iCs/>
                <w:sz w:val="22"/>
                <w:szCs w:val="22"/>
                <w:lang w:val="en-US" w:eastAsia="zh-CN"/>
              </w:rPr>
              <w:t>Note: The length of postamble should be greater than two chips.</w:t>
            </w:r>
            <w:bookmarkEnd w:id="319"/>
            <w:bookmarkEnd w:id="320"/>
            <w:bookmarkEnd w:id="321"/>
            <w:bookmarkEnd w:id="322"/>
            <w:bookmarkEnd w:id="323"/>
            <w:bookmarkEnd w:id="324"/>
            <w:bookmarkEnd w:id="325"/>
            <w:bookmarkEnd w:id="326"/>
          </w:p>
        </w:tc>
      </w:tr>
      <w:tr w:rsidR="003734E9" w14:paraId="7180A88D" w14:textId="77777777">
        <w:tc>
          <w:tcPr>
            <w:tcW w:w="2155" w:type="dxa"/>
          </w:tcPr>
          <w:p w14:paraId="0E171C8A" w14:textId="77777777" w:rsidR="003734E9" w:rsidRDefault="004A21C8">
            <w:pPr>
              <w:spacing w:line="276" w:lineRule="auto"/>
              <w:jc w:val="left"/>
              <w:rPr>
                <w:b/>
                <w:bCs/>
                <w:i/>
                <w:iCs/>
                <w:lang w:eastAsia="zh-CN"/>
              </w:rPr>
            </w:pPr>
            <w:r>
              <w:rPr>
                <w:b/>
                <w:bCs/>
                <w:i/>
                <w:iCs/>
                <w:lang w:eastAsia="zh-CN"/>
              </w:rPr>
              <w:t>China Unicom [19]</w:t>
            </w:r>
          </w:p>
        </w:tc>
        <w:tc>
          <w:tcPr>
            <w:tcW w:w="7195" w:type="dxa"/>
          </w:tcPr>
          <w:p w14:paraId="27AEA1C4" w14:textId="77777777" w:rsidR="003734E9" w:rsidRDefault="004A21C8">
            <w:pPr>
              <w:spacing w:line="276" w:lineRule="auto"/>
              <w:rPr>
                <w:bCs/>
                <w:i/>
                <w:iCs/>
              </w:rPr>
            </w:pPr>
            <w:r>
              <w:rPr>
                <w:bCs/>
                <w:i/>
                <w:iCs/>
                <w:lang w:eastAsia="zh-CN"/>
              </w:rPr>
              <w:t xml:space="preserve">Proposal </w:t>
            </w:r>
            <w:r>
              <w:rPr>
                <w:rFonts w:hint="eastAsia"/>
                <w:bCs/>
                <w:i/>
                <w:iCs/>
                <w:lang w:eastAsia="zh-CN"/>
              </w:rPr>
              <w:t>1</w:t>
            </w:r>
            <w:r>
              <w:rPr>
                <w:bCs/>
                <w:i/>
                <w:iCs/>
                <w:lang w:eastAsia="zh-CN"/>
              </w:rPr>
              <w:t xml:space="preserve">: </w:t>
            </w:r>
            <w:r>
              <w:rPr>
                <w:rFonts w:hint="eastAsia"/>
                <w:bCs/>
                <w:i/>
                <w:iCs/>
                <w:lang w:eastAsia="zh-CN"/>
              </w:rPr>
              <w:t>It is suggested to introduce straightforward indicators in the R2D and D2R channels to streamline energy harvesting without dynamic process.</w:t>
            </w:r>
          </w:p>
        </w:tc>
      </w:tr>
      <w:tr w:rsidR="003734E9" w14:paraId="15FF9FFD" w14:textId="77777777">
        <w:tc>
          <w:tcPr>
            <w:tcW w:w="2155" w:type="dxa"/>
          </w:tcPr>
          <w:p w14:paraId="6FCF2CF2" w14:textId="77777777" w:rsidR="003734E9" w:rsidRDefault="004A21C8">
            <w:pPr>
              <w:spacing w:line="276" w:lineRule="auto"/>
              <w:jc w:val="left"/>
              <w:rPr>
                <w:b/>
                <w:bCs/>
                <w:i/>
                <w:iCs/>
                <w:lang w:eastAsia="zh-CN"/>
              </w:rPr>
            </w:pPr>
            <w:r>
              <w:rPr>
                <w:b/>
                <w:bCs/>
                <w:i/>
                <w:iCs/>
                <w:lang w:eastAsia="zh-CN"/>
              </w:rPr>
              <w:t>Sony [21]</w:t>
            </w:r>
          </w:p>
        </w:tc>
        <w:tc>
          <w:tcPr>
            <w:tcW w:w="7195" w:type="dxa"/>
          </w:tcPr>
          <w:p w14:paraId="79FC2656" w14:textId="77777777" w:rsidR="003734E9" w:rsidRDefault="004A21C8">
            <w:pPr>
              <w:spacing w:line="276" w:lineRule="auto"/>
              <w:rPr>
                <w:i/>
                <w:iCs/>
                <w:lang w:eastAsia="ja-JP"/>
              </w:rPr>
            </w:pPr>
            <w:r>
              <w:rPr>
                <w:i/>
                <w:iCs/>
                <w:lang w:eastAsia="ja-JP"/>
              </w:rPr>
              <w:t>Observation 1 – Selecting a preamble from sequences with good auto- and cross-correlation properties, the detected peak can be used both for synchronization and as an indicator of the start of the transmission, eliminating the need for a separate start-indicator in the preamble.</w:t>
            </w:r>
          </w:p>
          <w:p w14:paraId="5957BD22" w14:textId="77777777" w:rsidR="003734E9" w:rsidRDefault="004A21C8">
            <w:pPr>
              <w:spacing w:line="276" w:lineRule="auto"/>
              <w:rPr>
                <w:b/>
                <w:bCs/>
                <w:i/>
                <w:iCs/>
                <w:lang w:eastAsia="ja-JP"/>
              </w:rPr>
            </w:pPr>
            <w:r>
              <w:rPr>
                <w:i/>
                <w:iCs/>
                <w:lang w:eastAsia="ja-JP"/>
              </w:rPr>
              <w:t>Observation 2 – Suitable design of both R2D signals and its reception can avoid the need for any separate start-indicator for instance to determine OOK rising/falling threshold setting.</w:t>
            </w:r>
          </w:p>
        </w:tc>
      </w:tr>
      <w:tr w:rsidR="003734E9" w14:paraId="7DE09888" w14:textId="77777777">
        <w:tc>
          <w:tcPr>
            <w:tcW w:w="2155" w:type="dxa"/>
          </w:tcPr>
          <w:p w14:paraId="0AA97033" w14:textId="77777777" w:rsidR="003734E9" w:rsidRDefault="004A21C8">
            <w:pPr>
              <w:spacing w:line="276" w:lineRule="auto"/>
              <w:jc w:val="left"/>
              <w:rPr>
                <w:b/>
                <w:bCs/>
                <w:i/>
                <w:iCs/>
                <w:lang w:eastAsia="zh-CN"/>
              </w:rPr>
            </w:pPr>
            <w:r>
              <w:rPr>
                <w:b/>
                <w:bCs/>
                <w:i/>
                <w:iCs/>
                <w:lang w:eastAsia="zh-CN"/>
              </w:rPr>
              <w:t>Panasonic [26]</w:t>
            </w:r>
          </w:p>
        </w:tc>
        <w:tc>
          <w:tcPr>
            <w:tcW w:w="7195" w:type="dxa"/>
          </w:tcPr>
          <w:p w14:paraId="21420C5A" w14:textId="77777777" w:rsidR="003734E9" w:rsidRDefault="004A21C8">
            <w:pPr>
              <w:spacing w:line="276" w:lineRule="auto"/>
              <w:rPr>
                <w:i/>
                <w:iCs/>
                <w:lang w:eastAsia="ja-JP"/>
              </w:rPr>
            </w:pPr>
            <w:r>
              <w:rPr>
                <w:i/>
                <w:iCs/>
                <w:lang w:eastAsia="ja-JP"/>
              </w:rPr>
              <w:t>Proposal 6: The midamble should not be considered for the R2D transmissions.</w:t>
            </w:r>
          </w:p>
        </w:tc>
      </w:tr>
      <w:tr w:rsidR="003734E9" w14:paraId="4695A57E" w14:textId="77777777">
        <w:tc>
          <w:tcPr>
            <w:tcW w:w="2155" w:type="dxa"/>
          </w:tcPr>
          <w:p w14:paraId="2C489052" w14:textId="77777777" w:rsidR="003734E9" w:rsidRDefault="004A21C8">
            <w:pPr>
              <w:spacing w:line="276" w:lineRule="auto"/>
              <w:jc w:val="left"/>
              <w:rPr>
                <w:b/>
                <w:bCs/>
                <w:i/>
                <w:iCs/>
                <w:lang w:eastAsia="zh-CN"/>
              </w:rPr>
            </w:pPr>
            <w:r>
              <w:rPr>
                <w:b/>
                <w:bCs/>
                <w:i/>
                <w:iCs/>
                <w:lang w:eastAsia="zh-CN"/>
              </w:rPr>
              <w:t>Samsung [27]</w:t>
            </w:r>
          </w:p>
        </w:tc>
        <w:tc>
          <w:tcPr>
            <w:tcW w:w="7195" w:type="dxa"/>
          </w:tcPr>
          <w:p w14:paraId="76D55774" w14:textId="77777777" w:rsidR="003734E9" w:rsidRDefault="004A21C8">
            <w:pPr>
              <w:spacing w:line="276" w:lineRule="auto"/>
              <w:rPr>
                <w:rFonts w:eastAsiaTheme="minorEastAsia"/>
                <w:bCs/>
                <w:i/>
                <w:iCs/>
                <w:lang w:eastAsia="ko-KR"/>
              </w:rPr>
            </w:pPr>
            <w:r>
              <w:rPr>
                <w:rFonts w:eastAsiaTheme="minorEastAsia"/>
                <w:bCs/>
                <w:i/>
                <w:iCs/>
                <w:lang w:val="en-GB" w:eastAsia="ko-KR"/>
              </w:rPr>
              <w:t>Proposal 11</w:t>
            </w:r>
            <w:r>
              <w:rPr>
                <w:rFonts w:eastAsiaTheme="minorEastAsia"/>
                <w:bCs/>
                <w:i/>
                <w:iCs/>
                <w:lang w:eastAsia="ko-KR"/>
              </w:rPr>
              <w:t>: For R2D, study midamble when PIE encoding is used.</w:t>
            </w:r>
          </w:p>
          <w:p w14:paraId="7188E9C9" w14:textId="77777777" w:rsidR="003734E9" w:rsidRDefault="004A21C8">
            <w:pPr>
              <w:spacing w:before="240" w:line="276" w:lineRule="auto"/>
              <w:rPr>
                <w:rFonts w:eastAsiaTheme="minorEastAsia"/>
                <w:bCs/>
                <w:i/>
                <w:iCs/>
                <w:lang w:eastAsia="ko-KR"/>
              </w:rPr>
            </w:pPr>
            <w:r>
              <w:rPr>
                <w:rFonts w:eastAsiaTheme="minorEastAsia"/>
                <w:bCs/>
                <w:i/>
                <w:iCs/>
                <w:lang w:val="en-GB" w:eastAsia="ko-KR"/>
              </w:rPr>
              <w:t>Proposal 12</w:t>
            </w:r>
            <w:r>
              <w:rPr>
                <w:rFonts w:eastAsiaTheme="minorEastAsia"/>
                <w:bCs/>
                <w:i/>
                <w:iCs/>
                <w:lang w:eastAsia="ko-KR"/>
              </w:rPr>
              <w:t>: For R2D transmission with PIE encoding, a presence of the midamble is known by a target device either explicitly or implicitly.</w:t>
            </w:r>
          </w:p>
          <w:p w14:paraId="2C7DAC8C" w14:textId="77777777" w:rsidR="003734E9" w:rsidRDefault="004A21C8">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Explicit indication is provided in the header field of PRDCH such as the number of payload segmentations and the payload segment size.</w:t>
            </w:r>
          </w:p>
          <w:p w14:paraId="6C513952" w14:textId="77777777" w:rsidR="003734E9" w:rsidRDefault="004A21C8">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lastRenderedPageBreak/>
              <w:t xml:space="preserve">Implicit indication is based on either the PRDCH message type and/or the total payload size indicated in the header field of PRDCH. </w:t>
            </w:r>
          </w:p>
          <w:p w14:paraId="0310DD0E" w14:textId="77777777" w:rsidR="003734E9" w:rsidRDefault="004A21C8">
            <w:pPr>
              <w:pStyle w:val="ListParagraph"/>
              <w:numPr>
                <w:ilvl w:val="0"/>
                <w:numId w:val="43"/>
              </w:numPr>
              <w:autoSpaceDE/>
              <w:autoSpaceDN/>
              <w:adjustRightInd/>
              <w:snapToGrid/>
              <w:spacing w:before="60" w:after="0" w:line="276" w:lineRule="auto"/>
              <w:contextualSpacing w:val="0"/>
              <w:rPr>
                <w:rFonts w:eastAsiaTheme="minorEastAsia"/>
                <w:b/>
                <w:lang w:eastAsia="ko-KR"/>
              </w:rPr>
            </w:pPr>
            <w:r>
              <w:rPr>
                <w:rFonts w:eastAsiaTheme="minorEastAsia"/>
                <w:bCs/>
                <w:i/>
                <w:iCs/>
                <w:lang w:eastAsia="ko-KR"/>
              </w:rPr>
              <w:t>For a long R2D transmission, if the transmission needs to be paused in the middle of signaling due to charging, the resumed transmission starts with a midamble.</w:t>
            </w:r>
          </w:p>
          <w:p w14:paraId="38FD02AE" w14:textId="77777777" w:rsidR="003734E9" w:rsidRDefault="004A21C8">
            <w:pPr>
              <w:spacing w:before="240" w:line="276" w:lineRule="auto"/>
              <w:rPr>
                <w:rFonts w:eastAsiaTheme="minorEastAsia"/>
                <w:bCs/>
                <w:i/>
                <w:iCs/>
                <w:lang w:eastAsia="ko-KR"/>
              </w:rPr>
            </w:pPr>
            <w:r>
              <w:rPr>
                <w:rFonts w:eastAsiaTheme="minorEastAsia"/>
                <w:bCs/>
                <w:i/>
                <w:iCs/>
                <w:lang w:val="en-GB" w:eastAsia="ko-KR"/>
              </w:rPr>
              <w:t>Proposal 15</w:t>
            </w:r>
            <w:r>
              <w:rPr>
                <w:rFonts w:eastAsiaTheme="minorEastAsia"/>
                <w:bCs/>
                <w:i/>
                <w:iCs/>
                <w:lang w:eastAsia="ko-KR"/>
              </w:rPr>
              <w:t xml:space="preserve">: At least for PRDCH, postamble can be used in addition to R2D control information for the determination of the end of PRDCH. </w:t>
            </w:r>
          </w:p>
          <w:p w14:paraId="5D5CA793" w14:textId="77777777" w:rsidR="003734E9" w:rsidRDefault="004A21C8">
            <w:pPr>
              <w:tabs>
                <w:tab w:val="right" w:pos="9638"/>
              </w:tabs>
              <w:spacing w:before="240" w:line="276" w:lineRule="auto"/>
              <w:rPr>
                <w:i/>
                <w:iCs/>
                <w:lang w:val="en-GB" w:eastAsia="zh-CN"/>
              </w:rPr>
            </w:pPr>
            <w:r>
              <w:rPr>
                <w:i/>
                <w:iCs/>
                <w:lang w:val="en-GB" w:eastAsia="zh-CN"/>
              </w:rPr>
              <w:t>Proposal 18: Study the feasibility and the potential gain of frequency hopping for PRDCH/PDRCH transmission.</w:t>
            </w:r>
          </w:p>
        </w:tc>
      </w:tr>
      <w:tr w:rsidR="003734E9" w14:paraId="1C5A0269" w14:textId="77777777">
        <w:tc>
          <w:tcPr>
            <w:tcW w:w="2155" w:type="dxa"/>
          </w:tcPr>
          <w:p w14:paraId="75FAAC9C" w14:textId="77777777" w:rsidR="003734E9" w:rsidRDefault="004A21C8">
            <w:pPr>
              <w:spacing w:line="276" w:lineRule="auto"/>
              <w:jc w:val="left"/>
              <w:rPr>
                <w:b/>
                <w:bCs/>
                <w:i/>
                <w:iCs/>
                <w:lang w:eastAsia="zh-CN"/>
              </w:rPr>
            </w:pPr>
            <w:proofErr w:type="spellStart"/>
            <w:r>
              <w:rPr>
                <w:b/>
                <w:bCs/>
                <w:i/>
                <w:iCs/>
                <w:lang w:eastAsia="zh-CN"/>
              </w:rPr>
              <w:lastRenderedPageBreak/>
              <w:t>Semtech</w:t>
            </w:r>
            <w:proofErr w:type="spellEnd"/>
            <w:r>
              <w:rPr>
                <w:b/>
                <w:bCs/>
                <w:i/>
                <w:iCs/>
                <w:lang w:eastAsia="zh-CN"/>
              </w:rPr>
              <w:t xml:space="preserve"> [30]</w:t>
            </w:r>
          </w:p>
        </w:tc>
        <w:tc>
          <w:tcPr>
            <w:tcW w:w="7195" w:type="dxa"/>
          </w:tcPr>
          <w:p w14:paraId="2CBCD4B5" w14:textId="77777777" w:rsidR="003734E9" w:rsidRDefault="004A21C8">
            <w:pPr>
              <w:pStyle w:val="Proposal1"/>
              <w:numPr>
                <w:ilvl w:val="0"/>
                <w:numId w:val="0"/>
              </w:numPr>
              <w:spacing w:line="276" w:lineRule="auto"/>
              <w:rPr>
                <w:rFonts w:ascii="Times New Roman" w:hAnsi="Times New Roman"/>
                <w:b w:val="0"/>
                <w:bCs/>
                <w:i/>
                <w:iCs/>
                <w:color w:val="FF0000"/>
                <w:sz w:val="22"/>
                <w:szCs w:val="22"/>
              </w:rPr>
            </w:pPr>
            <w:r>
              <w:rPr>
                <w:rFonts w:ascii="Times New Roman" w:hAnsi="Times New Roman"/>
                <w:b w:val="0"/>
                <w:bCs/>
                <w:i/>
                <w:iCs/>
                <w:sz w:val="22"/>
                <w:szCs w:val="22"/>
              </w:rPr>
              <w:t>Proposal 1: RAN1 to study if and how to apply power control for A-IoT devices.</w:t>
            </w:r>
          </w:p>
          <w:p w14:paraId="6338FD4B" w14:textId="77777777" w:rsidR="003734E9" w:rsidRDefault="004A21C8">
            <w:pPr>
              <w:pStyle w:val="Proposal1"/>
              <w:numPr>
                <w:ilvl w:val="0"/>
                <w:numId w:val="0"/>
              </w:numPr>
              <w:spacing w:line="276" w:lineRule="auto"/>
            </w:pPr>
            <w:r>
              <w:rPr>
                <w:rFonts w:ascii="Times New Roman" w:hAnsi="Times New Roman"/>
                <w:b w:val="0"/>
                <w:bCs/>
                <w:i/>
                <w:iCs/>
                <w:sz w:val="22"/>
                <w:szCs w:val="22"/>
              </w:rPr>
              <w:t>Proposal 2: RAN1 to study if and how to allow for different coding rates for A-IoT device transmissions.</w:t>
            </w:r>
          </w:p>
        </w:tc>
      </w:tr>
    </w:tbl>
    <w:p w14:paraId="441B39A8" w14:textId="77777777" w:rsidR="003734E9" w:rsidRDefault="003734E9">
      <w:pPr>
        <w:spacing w:line="276" w:lineRule="auto"/>
        <w:rPr>
          <w:b/>
          <w:bCs/>
          <w:i/>
          <w:iCs/>
        </w:rPr>
      </w:pPr>
    </w:p>
    <w:p w14:paraId="637FAEC2" w14:textId="77777777" w:rsidR="003734E9" w:rsidRDefault="003734E9">
      <w:pPr>
        <w:spacing w:line="276" w:lineRule="auto"/>
        <w:rPr>
          <w:b/>
          <w:bCs/>
          <w:i/>
          <w:iCs/>
        </w:rPr>
      </w:pPr>
    </w:p>
    <w:p w14:paraId="34602251" w14:textId="77777777" w:rsidR="003734E9" w:rsidRDefault="003734E9">
      <w:pPr>
        <w:spacing w:line="276" w:lineRule="auto"/>
        <w:rPr>
          <w:b/>
          <w:bCs/>
          <w:i/>
          <w:iCs/>
        </w:rPr>
      </w:pPr>
    </w:p>
    <w:p w14:paraId="67114F18" w14:textId="77777777" w:rsidR="003734E9" w:rsidRDefault="004A21C8">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Topic 2: D2R channels/signals </w:t>
      </w:r>
    </w:p>
    <w:p w14:paraId="1E144B79" w14:textId="77777777" w:rsidR="003734E9" w:rsidRDefault="004A21C8">
      <w:pPr>
        <w:pStyle w:val="Heading3"/>
        <w:numPr>
          <w:ilvl w:val="2"/>
          <w:numId w:val="11"/>
        </w:numPr>
        <w:spacing w:before="0" w:line="276" w:lineRule="auto"/>
        <w:rPr>
          <w:b w:val="0"/>
          <w:sz w:val="24"/>
          <w:szCs w:val="24"/>
          <w:lang w:eastAsia="zh-CN"/>
        </w:rPr>
      </w:pPr>
      <w:r>
        <w:rPr>
          <w:b w:val="0"/>
          <w:sz w:val="24"/>
          <w:szCs w:val="24"/>
          <w:lang w:eastAsia="zh-CN"/>
        </w:rPr>
        <w:t>Preamble</w:t>
      </w:r>
    </w:p>
    <w:tbl>
      <w:tblPr>
        <w:tblStyle w:val="TableGrid"/>
        <w:tblW w:w="0" w:type="auto"/>
        <w:tblLook w:val="04A0" w:firstRow="1" w:lastRow="0" w:firstColumn="1" w:lastColumn="0" w:noHBand="0" w:noVBand="1"/>
      </w:tblPr>
      <w:tblGrid>
        <w:gridCol w:w="2155"/>
        <w:gridCol w:w="7195"/>
      </w:tblGrid>
      <w:tr w:rsidR="003734E9" w14:paraId="579D35FE" w14:textId="77777777">
        <w:tc>
          <w:tcPr>
            <w:tcW w:w="2155" w:type="dxa"/>
          </w:tcPr>
          <w:p w14:paraId="0BA02F30" w14:textId="77777777" w:rsidR="003734E9" w:rsidRDefault="004A21C8">
            <w:pPr>
              <w:spacing w:line="276" w:lineRule="auto"/>
              <w:jc w:val="left"/>
              <w:rPr>
                <w:b/>
                <w:bCs/>
                <w:i/>
                <w:iCs/>
                <w:lang w:eastAsia="zh-CN"/>
              </w:rPr>
            </w:pPr>
            <w:r>
              <w:rPr>
                <w:b/>
                <w:bCs/>
                <w:i/>
                <w:iCs/>
                <w:lang w:eastAsia="zh-CN"/>
              </w:rPr>
              <w:t>Company</w:t>
            </w:r>
          </w:p>
        </w:tc>
        <w:tc>
          <w:tcPr>
            <w:tcW w:w="7195" w:type="dxa"/>
          </w:tcPr>
          <w:p w14:paraId="1B3EE9D4" w14:textId="77777777" w:rsidR="003734E9" w:rsidRDefault="004A21C8">
            <w:pPr>
              <w:spacing w:line="276" w:lineRule="auto"/>
              <w:jc w:val="left"/>
              <w:rPr>
                <w:b/>
                <w:bCs/>
                <w:i/>
                <w:iCs/>
                <w:lang w:eastAsia="zh-CN"/>
              </w:rPr>
            </w:pPr>
            <w:r>
              <w:rPr>
                <w:b/>
                <w:bCs/>
                <w:i/>
                <w:iCs/>
                <w:lang w:eastAsia="zh-CN"/>
              </w:rPr>
              <w:t>Observations/Proposals</w:t>
            </w:r>
          </w:p>
        </w:tc>
      </w:tr>
      <w:tr w:rsidR="003734E9" w14:paraId="57064202" w14:textId="77777777">
        <w:tc>
          <w:tcPr>
            <w:tcW w:w="2155" w:type="dxa"/>
          </w:tcPr>
          <w:p w14:paraId="452D3228" w14:textId="77777777" w:rsidR="003734E9" w:rsidRDefault="004A21C8">
            <w:pPr>
              <w:spacing w:line="276" w:lineRule="auto"/>
              <w:jc w:val="left"/>
              <w:rPr>
                <w:b/>
                <w:bCs/>
                <w:i/>
                <w:iCs/>
                <w:lang w:eastAsia="zh-CN"/>
              </w:rPr>
            </w:pPr>
            <w:r>
              <w:rPr>
                <w:b/>
                <w:bCs/>
                <w:i/>
                <w:iCs/>
                <w:lang w:eastAsia="zh-CN"/>
              </w:rPr>
              <w:t>TCL [2]</w:t>
            </w:r>
          </w:p>
        </w:tc>
        <w:tc>
          <w:tcPr>
            <w:tcW w:w="7195" w:type="dxa"/>
          </w:tcPr>
          <w:p w14:paraId="71E9FD0C" w14:textId="77777777" w:rsidR="003734E9" w:rsidRDefault="004A21C8">
            <w:pPr>
              <w:spacing w:line="276" w:lineRule="auto"/>
              <w:rPr>
                <w:rFonts w:eastAsiaTheme="minorEastAsia"/>
                <w:i/>
                <w:iCs/>
                <w:szCs w:val="20"/>
                <w:lang w:eastAsia="zh-CN"/>
              </w:rPr>
            </w:pPr>
            <w:r>
              <w:rPr>
                <w:rFonts w:eastAsiaTheme="minorEastAsia"/>
                <w:i/>
                <w:iCs/>
                <w:szCs w:val="20"/>
                <w:lang w:eastAsia="zh-CN"/>
              </w:rPr>
              <w:t xml:space="preserve">Observation 14: Preamble pattern and sequence design of D2R signal will be impacted by D2R modulation, line coding, FEC, repetition and SFO, etc. </w:t>
            </w:r>
          </w:p>
          <w:p w14:paraId="389DB15E" w14:textId="77777777" w:rsidR="003734E9" w:rsidRDefault="004A21C8">
            <w:pPr>
              <w:spacing w:line="276" w:lineRule="auto"/>
              <w:rPr>
                <w:rFonts w:eastAsiaTheme="minorEastAsia"/>
                <w:i/>
                <w:iCs/>
                <w:szCs w:val="20"/>
                <w:lang w:eastAsia="zh-CN"/>
              </w:rPr>
            </w:pPr>
            <w:r>
              <w:rPr>
                <w:rFonts w:eastAsiaTheme="minorEastAsia"/>
                <w:i/>
                <w:iCs/>
                <w:szCs w:val="20"/>
                <w:lang w:eastAsia="zh-CN"/>
              </w:rPr>
              <w:t xml:space="preserve"> Observation 15: hopping could be achieved by adjusting BLF for D2R preamble sequence based on non-hopping CW, which improves the reliability of D2R signal.</w:t>
            </w:r>
          </w:p>
          <w:p w14:paraId="14AA2E4E" w14:textId="77777777" w:rsidR="003734E9" w:rsidRDefault="004A21C8">
            <w:pPr>
              <w:spacing w:line="276" w:lineRule="auto"/>
              <w:rPr>
                <w:rFonts w:eastAsiaTheme="minorEastAsia"/>
                <w:i/>
                <w:iCs/>
                <w:szCs w:val="20"/>
                <w:lang w:eastAsia="zh-CN"/>
              </w:rPr>
            </w:pPr>
            <w:r>
              <w:rPr>
                <w:rFonts w:eastAsiaTheme="minorEastAsia"/>
                <w:i/>
                <w:iCs/>
                <w:szCs w:val="20"/>
                <w:lang w:eastAsia="zh-CN"/>
              </w:rPr>
              <w:t>Proposal 13: Consider D2R signal hopping schemes by sequence design.</w:t>
            </w:r>
          </w:p>
          <w:p w14:paraId="5FBF20EE" w14:textId="77777777" w:rsidR="003734E9" w:rsidRDefault="004A21C8">
            <w:pPr>
              <w:spacing w:line="276" w:lineRule="auto"/>
              <w:rPr>
                <w:i/>
                <w:iCs/>
                <w:lang w:eastAsia="zh-CN"/>
              </w:rPr>
            </w:pPr>
            <w:r>
              <w:rPr>
                <w:rFonts w:eastAsiaTheme="minorEastAsia"/>
                <w:i/>
                <w:iCs/>
                <w:szCs w:val="20"/>
                <w:lang w:eastAsia="zh-CN"/>
              </w:rPr>
              <w:t xml:space="preserve">Proposal 14: </w:t>
            </w:r>
            <w:r>
              <w:rPr>
                <w:rFonts w:eastAsiaTheme="minorEastAsia"/>
                <w:i/>
                <w:iCs/>
                <w:lang w:eastAsia="zh-CN"/>
              </w:rPr>
              <w:t xml:space="preserve">For </w:t>
            </w:r>
            <w:r>
              <w:rPr>
                <w:i/>
                <w:iCs/>
                <w:lang w:eastAsia="zh-CN"/>
              </w:rPr>
              <w:t>D2R preamble pattern and sequence design, consider following table as baseline for future study.</w:t>
            </w:r>
          </w:p>
          <w:tbl>
            <w:tblPr>
              <w:tblStyle w:val="TableGrid"/>
              <w:tblW w:w="0" w:type="auto"/>
              <w:tblLook w:val="04A0" w:firstRow="1" w:lastRow="0" w:firstColumn="1" w:lastColumn="0" w:noHBand="0" w:noVBand="1"/>
            </w:tblPr>
            <w:tblGrid>
              <w:gridCol w:w="1613"/>
              <w:gridCol w:w="1731"/>
              <w:gridCol w:w="1411"/>
              <w:gridCol w:w="2214"/>
            </w:tblGrid>
            <w:tr w:rsidR="003734E9" w14:paraId="2038DC3C" w14:textId="77777777">
              <w:trPr>
                <w:trHeight w:val="90"/>
              </w:trPr>
              <w:tc>
                <w:tcPr>
                  <w:tcW w:w="2059" w:type="dxa"/>
                  <w:shd w:val="clear" w:color="auto" w:fill="DAE3F3" w:themeFill="accent5" w:themeFillTint="32"/>
                </w:tcPr>
                <w:p w14:paraId="425F25F3" w14:textId="77777777" w:rsidR="003734E9" w:rsidRDefault="004A21C8">
                  <w:pPr>
                    <w:pStyle w:val="BodyText"/>
                    <w:spacing w:line="276" w:lineRule="auto"/>
                    <w:jc w:val="center"/>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D2R modulation*</w:t>
                  </w:r>
                </w:p>
                <w:p w14:paraId="573FACCC" w14:textId="77777777" w:rsidR="003734E9" w:rsidRDefault="003734E9">
                  <w:pPr>
                    <w:pStyle w:val="BodyText"/>
                    <w:spacing w:line="276" w:lineRule="auto"/>
                    <w:jc w:val="center"/>
                    <w:rPr>
                      <w:rFonts w:ascii="Times New Roman Bold Italic" w:hAnsi="Times New Roman Bold Italic" w:cs="Times New Roman Bold Italic"/>
                      <w:b/>
                      <w:bCs/>
                      <w:i/>
                      <w:iCs/>
                      <w:u w:val="single"/>
                      <w:lang w:eastAsia="zh-CN"/>
                    </w:rPr>
                  </w:pPr>
                </w:p>
              </w:tc>
              <w:tc>
                <w:tcPr>
                  <w:tcW w:w="2130" w:type="dxa"/>
                  <w:shd w:val="clear" w:color="auto" w:fill="DAE3F3" w:themeFill="accent5" w:themeFillTint="32"/>
                </w:tcPr>
                <w:p w14:paraId="40D4FFED" w14:textId="77777777" w:rsidR="003734E9" w:rsidRDefault="004A21C8">
                  <w:pPr>
                    <w:pStyle w:val="BodyText"/>
                    <w:spacing w:line="276" w:lineRule="auto"/>
                    <w:jc w:val="center"/>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Hopping/Non-hopping</w:t>
                  </w:r>
                </w:p>
              </w:tc>
              <w:tc>
                <w:tcPr>
                  <w:tcW w:w="1926" w:type="dxa"/>
                  <w:shd w:val="clear" w:color="auto" w:fill="DAE3F3" w:themeFill="accent5" w:themeFillTint="32"/>
                </w:tcPr>
                <w:p w14:paraId="466AFD91" w14:textId="77777777" w:rsidR="003734E9" w:rsidRDefault="004A21C8">
                  <w:pPr>
                    <w:pStyle w:val="BodyText"/>
                    <w:spacing w:line="276" w:lineRule="auto"/>
                    <w:jc w:val="center"/>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Sequence design</w:t>
                  </w:r>
                </w:p>
              </w:tc>
              <w:tc>
                <w:tcPr>
                  <w:tcW w:w="3171" w:type="dxa"/>
                  <w:shd w:val="clear" w:color="auto" w:fill="DAE3F3" w:themeFill="accent5" w:themeFillTint="32"/>
                </w:tcPr>
                <w:p w14:paraId="118E6EAF" w14:textId="77777777" w:rsidR="003734E9" w:rsidRDefault="004A21C8">
                  <w:pPr>
                    <w:pStyle w:val="BodyText"/>
                    <w:spacing w:line="276" w:lineRule="auto"/>
                    <w:jc w:val="center"/>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Note</w:t>
                  </w:r>
                </w:p>
              </w:tc>
            </w:tr>
            <w:tr w:rsidR="003734E9" w14:paraId="79995877" w14:textId="77777777">
              <w:trPr>
                <w:trHeight w:val="714"/>
              </w:trPr>
              <w:tc>
                <w:tcPr>
                  <w:tcW w:w="2059" w:type="dxa"/>
                  <w:vMerge w:val="restart"/>
                  <w:shd w:val="clear" w:color="auto" w:fill="DAE3F3" w:themeFill="accent5" w:themeFillTint="32"/>
                </w:tcPr>
                <w:p w14:paraId="4065A72A" w14:textId="77777777" w:rsidR="003734E9" w:rsidRDefault="004A21C8">
                  <w:pPr>
                    <w:pStyle w:val="BodyText"/>
                    <w:spacing w:line="276" w:lineRule="auto"/>
                    <w:jc w:val="center"/>
                    <w:rPr>
                      <w:rFonts w:ascii="Times New Roman Regular" w:hAnsi="Times New Roman Regular" w:cs="Times New Roman Regular"/>
                      <w:lang w:eastAsia="zh-CN"/>
                    </w:rPr>
                  </w:pPr>
                  <w:r>
                    <w:rPr>
                      <w:rFonts w:ascii="Times New Roman Regular" w:hAnsi="Times New Roman Regular" w:cs="Times New Roman Regular"/>
                      <w:lang w:eastAsia="zh-CN"/>
                    </w:rPr>
                    <w:t>OOK</w:t>
                  </w:r>
                </w:p>
                <w:p w14:paraId="16CAC709" w14:textId="77777777" w:rsidR="003734E9" w:rsidRDefault="003734E9">
                  <w:pPr>
                    <w:pStyle w:val="BodyText"/>
                    <w:spacing w:line="276" w:lineRule="auto"/>
                    <w:jc w:val="center"/>
                    <w:rPr>
                      <w:rFonts w:ascii="Times New Roman Regular" w:hAnsi="Times New Roman Regular" w:cs="Times New Roman Regular"/>
                      <w:lang w:eastAsia="zh-CN"/>
                    </w:rPr>
                  </w:pPr>
                </w:p>
              </w:tc>
              <w:tc>
                <w:tcPr>
                  <w:tcW w:w="2130" w:type="dxa"/>
                </w:tcPr>
                <w:p w14:paraId="7C425066" w14:textId="77777777" w:rsidR="003734E9" w:rsidRDefault="004A21C8">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Non-hopping mode</w:t>
                  </w:r>
                </w:p>
              </w:tc>
              <w:tc>
                <w:tcPr>
                  <w:tcW w:w="1926" w:type="dxa"/>
                </w:tcPr>
                <w:p w14:paraId="171358BC" w14:textId="77777777" w:rsidR="003734E9" w:rsidRDefault="004A21C8">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hint="eastAsia"/>
                      <w:lang w:eastAsia="zh-CN"/>
                    </w:rPr>
                    <w:t>FFS</w:t>
                  </w:r>
                </w:p>
              </w:tc>
              <w:tc>
                <w:tcPr>
                  <w:tcW w:w="3171" w:type="dxa"/>
                  <w:vMerge w:val="restart"/>
                </w:tcPr>
                <w:p w14:paraId="5C3FEB8D" w14:textId="77777777" w:rsidR="003734E9" w:rsidRDefault="004A21C8">
                  <w:pPr>
                    <w:pStyle w:val="BodyText"/>
                    <w:numPr>
                      <w:ilvl w:val="0"/>
                      <w:numId w:val="59"/>
                    </w:numPr>
                    <w:autoSpaceDE/>
                    <w:autoSpaceDN/>
                    <w:adjustRightInd/>
                    <w:snapToGrid/>
                    <w:spacing w:line="276" w:lineRule="auto"/>
                    <w:ind w:left="420"/>
                    <w:rPr>
                      <w:rFonts w:ascii="Times New Roman Regular" w:hAnsi="Times New Roman Regular" w:cs="Times New Roman Regular"/>
                      <w:lang w:eastAsia="zh-CN"/>
                    </w:rPr>
                  </w:pPr>
                  <w:r>
                    <w:rPr>
                      <w:rFonts w:ascii="Times New Roman Regular" w:hAnsi="Times New Roman Regular" w:cs="Times New Roman Regular"/>
                      <w:lang w:eastAsia="zh-CN"/>
                    </w:rPr>
                    <w:t xml:space="preserve">How to consider the impact of single-tone/two-tone, 1SB </w:t>
                  </w:r>
                  <w:r>
                    <w:rPr>
                      <w:rFonts w:ascii="Times New Roman Regular" w:hAnsi="Times New Roman Regular" w:cs="Times New Roman Regular" w:hint="eastAsia"/>
                      <w:lang w:eastAsia="zh-CN"/>
                    </w:rPr>
                    <w:t>/</w:t>
                  </w:r>
                  <w:r>
                    <w:rPr>
                      <w:rFonts w:ascii="Times New Roman Regular" w:hAnsi="Times New Roman Regular" w:cs="Times New Roman Regular"/>
                      <w:lang w:eastAsia="zh-CN"/>
                    </w:rPr>
                    <w:t>2SB</w:t>
                  </w:r>
                </w:p>
                <w:p w14:paraId="1B3C7676" w14:textId="77777777" w:rsidR="003734E9" w:rsidRDefault="004A21C8">
                  <w:pPr>
                    <w:pStyle w:val="BodyText"/>
                    <w:numPr>
                      <w:ilvl w:val="0"/>
                      <w:numId w:val="59"/>
                    </w:numPr>
                    <w:autoSpaceDE/>
                    <w:autoSpaceDN/>
                    <w:adjustRightInd/>
                    <w:snapToGrid/>
                    <w:spacing w:line="276" w:lineRule="auto"/>
                    <w:ind w:left="420"/>
                    <w:rPr>
                      <w:rFonts w:ascii="Times New Roman Regular" w:hAnsi="Times New Roman Regular" w:cs="Times New Roman Regular"/>
                      <w:lang w:eastAsia="zh-CN"/>
                    </w:rPr>
                  </w:pPr>
                  <w:r>
                    <w:rPr>
                      <w:rFonts w:eastAsiaTheme="minorEastAsia"/>
                      <w:lang w:eastAsia="zh-CN"/>
                    </w:rPr>
                    <w:t xml:space="preserve">OOK modulates “1” and “0” of D2R </w:t>
                  </w:r>
                  <w:r>
                    <w:rPr>
                      <w:rFonts w:eastAsiaTheme="minorEastAsia"/>
                      <w:lang w:eastAsia="zh-CN"/>
                    </w:rPr>
                    <w:lastRenderedPageBreak/>
                    <w:t>signal</w:t>
                  </w:r>
                </w:p>
              </w:tc>
            </w:tr>
            <w:tr w:rsidR="003734E9" w14:paraId="1FED4E59" w14:textId="77777777">
              <w:tc>
                <w:tcPr>
                  <w:tcW w:w="2059" w:type="dxa"/>
                  <w:vMerge/>
                  <w:shd w:val="clear" w:color="auto" w:fill="DAE3F3" w:themeFill="accent5" w:themeFillTint="32"/>
                </w:tcPr>
                <w:p w14:paraId="0AE3D800" w14:textId="77777777" w:rsidR="003734E9" w:rsidRDefault="003734E9">
                  <w:pPr>
                    <w:pStyle w:val="BodyText"/>
                    <w:spacing w:line="276" w:lineRule="auto"/>
                    <w:jc w:val="center"/>
                    <w:rPr>
                      <w:rFonts w:ascii="Times New Roman Regular" w:hAnsi="Times New Roman Regular" w:cs="Times New Roman Regular"/>
                      <w:lang w:eastAsia="zh-CN"/>
                    </w:rPr>
                  </w:pPr>
                </w:p>
              </w:tc>
              <w:tc>
                <w:tcPr>
                  <w:tcW w:w="2130" w:type="dxa"/>
                </w:tcPr>
                <w:p w14:paraId="61E23AC2" w14:textId="77777777" w:rsidR="003734E9" w:rsidRDefault="004A21C8">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Hopping mode</w:t>
                  </w:r>
                </w:p>
              </w:tc>
              <w:tc>
                <w:tcPr>
                  <w:tcW w:w="1926" w:type="dxa"/>
                </w:tcPr>
                <w:p w14:paraId="3EF51E9C" w14:textId="77777777" w:rsidR="003734E9" w:rsidRDefault="004A21C8">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hint="eastAsia"/>
                      <w:lang w:eastAsia="zh-CN"/>
                    </w:rPr>
                    <w:t>FFS</w:t>
                  </w:r>
                </w:p>
              </w:tc>
              <w:tc>
                <w:tcPr>
                  <w:tcW w:w="3171" w:type="dxa"/>
                  <w:vMerge/>
                </w:tcPr>
                <w:p w14:paraId="5CA4235B" w14:textId="77777777" w:rsidR="003734E9" w:rsidRDefault="003734E9">
                  <w:pPr>
                    <w:pStyle w:val="BodyText"/>
                    <w:spacing w:line="276" w:lineRule="auto"/>
                    <w:rPr>
                      <w:rFonts w:ascii="Times New Roman Regular" w:hAnsi="Times New Roman Regular" w:cs="Times New Roman Regular"/>
                      <w:lang w:eastAsia="zh-CN"/>
                    </w:rPr>
                  </w:pPr>
                </w:p>
              </w:tc>
            </w:tr>
            <w:tr w:rsidR="003734E9" w14:paraId="024889DF" w14:textId="77777777">
              <w:trPr>
                <w:trHeight w:val="762"/>
              </w:trPr>
              <w:tc>
                <w:tcPr>
                  <w:tcW w:w="2059" w:type="dxa"/>
                  <w:vMerge w:val="restart"/>
                  <w:shd w:val="clear" w:color="auto" w:fill="DAE3F3" w:themeFill="accent5" w:themeFillTint="32"/>
                </w:tcPr>
                <w:p w14:paraId="6DE38292" w14:textId="77777777" w:rsidR="003734E9" w:rsidRDefault="004A21C8">
                  <w:pPr>
                    <w:pStyle w:val="BodyText"/>
                    <w:spacing w:line="276" w:lineRule="auto"/>
                    <w:jc w:val="center"/>
                    <w:rPr>
                      <w:rFonts w:ascii="Times New Roman Regular" w:hAnsi="Times New Roman Regular" w:cs="Times New Roman Regular"/>
                      <w:lang w:eastAsia="zh-CN"/>
                    </w:rPr>
                  </w:pPr>
                  <w:r>
                    <w:rPr>
                      <w:rFonts w:ascii="Times New Roman Regular" w:hAnsi="Times New Roman Regular" w:cs="Times New Roman Regular"/>
                      <w:lang w:eastAsia="zh-CN"/>
                    </w:rPr>
                    <w:t>BPSK</w:t>
                  </w:r>
                </w:p>
                <w:p w14:paraId="4C151DDD" w14:textId="77777777" w:rsidR="003734E9" w:rsidRDefault="003734E9">
                  <w:pPr>
                    <w:pStyle w:val="BodyText"/>
                    <w:spacing w:line="276" w:lineRule="auto"/>
                    <w:jc w:val="center"/>
                    <w:rPr>
                      <w:rFonts w:ascii="Times New Roman Regular" w:hAnsi="Times New Roman Regular" w:cs="Times New Roman Regular"/>
                      <w:lang w:eastAsia="zh-CN"/>
                    </w:rPr>
                  </w:pPr>
                </w:p>
              </w:tc>
              <w:tc>
                <w:tcPr>
                  <w:tcW w:w="2130" w:type="dxa"/>
                </w:tcPr>
                <w:p w14:paraId="612786D1" w14:textId="77777777" w:rsidR="003734E9" w:rsidRDefault="004A21C8">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Non-hopping mode</w:t>
                  </w:r>
                </w:p>
              </w:tc>
              <w:tc>
                <w:tcPr>
                  <w:tcW w:w="1926" w:type="dxa"/>
                </w:tcPr>
                <w:p w14:paraId="446BF078" w14:textId="77777777" w:rsidR="003734E9" w:rsidRDefault="004A21C8">
                  <w:pPr>
                    <w:pStyle w:val="BodyText"/>
                    <w:spacing w:line="276" w:lineRule="auto"/>
                    <w:rPr>
                      <w:rFonts w:ascii="Times New Roman Regular" w:hAnsi="Times New Roman Regular" w:cs="Times New Roman Regular"/>
                      <w:i/>
                      <w:iCs/>
                      <w:lang w:eastAsia="zh-CN"/>
                    </w:rPr>
                  </w:pPr>
                  <w:r>
                    <w:rPr>
                      <w:rFonts w:ascii="Times New Roman Regular" w:hAnsi="Times New Roman Regular" w:cs="Times New Roman Regular" w:hint="eastAsia"/>
                      <w:lang w:eastAsia="zh-CN"/>
                    </w:rPr>
                    <w:t>FFS</w:t>
                  </w:r>
                </w:p>
              </w:tc>
              <w:tc>
                <w:tcPr>
                  <w:tcW w:w="3171" w:type="dxa"/>
                  <w:vMerge w:val="restart"/>
                </w:tcPr>
                <w:p w14:paraId="7BF4FEB0" w14:textId="77777777" w:rsidR="003734E9" w:rsidRDefault="004A21C8">
                  <w:pPr>
                    <w:pStyle w:val="BodyText"/>
                    <w:numPr>
                      <w:ilvl w:val="0"/>
                      <w:numId w:val="59"/>
                    </w:numPr>
                    <w:autoSpaceDE/>
                    <w:autoSpaceDN/>
                    <w:adjustRightInd/>
                    <w:snapToGrid/>
                    <w:spacing w:line="276" w:lineRule="auto"/>
                    <w:ind w:left="420"/>
                    <w:rPr>
                      <w:rFonts w:ascii="Times New Roman Regular" w:hAnsi="Times New Roman Regular" w:cs="Times New Roman Regular"/>
                      <w:i/>
                      <w:iCs/>
                      <w:lang w:eastAsia="zh-CN"/>
                    </w:rPr>
                  </w:pPr>
                  <w:r>
                    <w:rPr>
                      <w:rFonts w:ascii="Times New Roman Regular" w:hAnsi="Times New Roman Regular" w:cs="Times New Roman Regular"/>
                      <w:lang w:eastAsia="zh-CN"/>
                    </w:rPr>
                    <w:t xml:space="preserve">How to consider the impact of single-tone/two-tone, 1SB </w:t>
                  </w:r>
                  <w:r>
                    <w:rPr>
                      <w:rFonts w:ascii="Times New Roman Regular" w:hAnsi="Times New Roman Regular" w:cs="Times New Roman Regular" w:hint="eastAsia"/>
                      <w:lang w:eastAsia="zh-CN"/>
                    </w:rPr>
                    <w:t>/</w:t>
                  </w:r>
                  <w:r>
                    <w:rPr>
                      <w:rFonts w:ascii="Times New Roman Regular" w:hAnsi="Times New Roman Regular" w:cs="Times New Roman Regular"/>
                      <w:lang w:eastAsia="zh-CN"/>
                    </w:rPr>
                    <w:t>2SB</w:t>
                  </w:r>
                </w:p>
                <w:p w14:paraId="00DB90A4" w14:textId="77777777" w:rsidR="003734E9" w:rsidRDefault="004A21C8">
                  <w:pPr>
                    <w:pStyle w:val="BodyText"/>
                    <w:numPr>
                      <w:ilvl w:val="0"/>
                      <w:numId w:val="59"/>
                    </w:numPr>
                    <w:autoSpaceDE/>
                    <w:autoSpaceDN/>
                    <w:adjustRightInd/>
                    <w:snapToGrid/>
                    <w:spacing w:line="276" w:lineRule="auto"/>
                    <w:ind w:left="420"/>
                    <w:rPr>
                      <w:rFonts w:ascii="Times New Roman Regular" w:hAnsi="Times New Roman Regular" w:cs="Times New Roman Regular"/>
                      <w:i/>
                      <w:iCs/>
                      <w:lang w:eastAsia="zh-CN"/>
                    </w:rPr>
                  </w:pPr>
                  <w:r>
                    <w:rPr>
                      <w:rFonts w:eastAsiaTheme="minorEastAsia"/>
                      <w:lang w:eastAsia="zh-CN"/>
                    </w:rPr>
                    <w:t>BPSK modulates “+1” and “-1” of D2R signal using different phases</w:t>
                  </w:r>
                </w:p>
              </w:tc>
            </w:tr>
            <w:tr w:rsidR="003734E9" w14:paraId="3886A036" w14:textId="77777777">
              <w:tc>
                <w:tcPr>
                  <w:tcW w:w="2059" w:type="dxa"/>
                  <w:vMerge/>
                  <w:shd w:val="clear" w:color="auto" w:fill="DAE3F3" w:themeFill="accent5" w:themeFillTint="32"/>
                </w:tcPr>
                <w:p w14:paraId="33DDDC85" w14:textId="77777777" w:rsidR="003734E9" w:rsidRDefault="003734E9">
                  <w:pPr>
                    <w:pStyle w:val="BodyText"/>
                    <w:spacing w:line="276" w:lineRule="auto"/>
                    <w:jc w:val="center"/>
                    <w:rPr>
                      <w:rFonts w:ascii="Times New Roman Regular" w:hAnsi="Times New Roman Regular" w:cs="Times New Roman Regular"/>
                      <w:lang w:eastAsia="zh-CN"/>
                    </w:rPr>
                  </w:pPr>
                </w:p>
              </w:tc>
              <w:tc>
                <w:tcPr>
                  <w:tcW w:w="2130" w:type="dxa"/>
                </w:tcPr>
                <w:p w14:paraId="6161BB9B" w14:textId="77777777" w:rsidR="003734E9" w:rsidRDefault="004A21C8">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Hopping mode</w:t>
                  </w:r>
                </w:p>
              </w:tc>
              <w:tc>
                <w:tcPr>
                  <w:tcW w:w="1926" w:type="dxa"/>
                </w:tcPr>
                <w:p w14:paraId="7D672054" w14:textId="77777777" w:rsidR="003734E9" w:rsidRDefault="004A21C8">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hint="eastAsia"/>
                      <w:lang w:eastAsia="zh-CN"/>
                    </w:rPr>
                    <w:t>FFS</w:t>
                  </w:r>
                </w:p>
              </w:tc>
              <w:tc>
                <w:tcPr>
                  <w:tcW w:w="3171" w:type="dxa"/>
                  <w:vMerge/>
                </w:tcPr>
                <w:p w14:paraId="78503823" w14:textId="77777777" w:rsidR="003734E9" w:rsidRDefault="003734E9">
                  <w:pPr>
                    <w:pStyle w:val="BodyText"/>
                    <w:spacing w:line="276" w:lineRule="auto"/>
                    <w:rPr>
                      <w:rFonts w:ascii="Times New Roman Regular" w:hAnsi="Times New Roman Regular" w:cs="Times New Roman Regular"/>
                      <w:lang w:eastAsia="zh-CN"/>
                    </w:rPr>
                  </w:pPr>
                </w:p>
              </w:tc>
            </w:tr>
            <w:tr w:rsidR="003734E9" w14:paraId="74B9A1C3" w14:textId="77777777">
              <w:tc>
                <w:tcPr>
                  <w:tcW w:w="2059" w:type="dxa"/>
                  <w:shd w:val="clear" w:color="auto" w:fill="DAE3F3" w:themeFill="accent5" w:themeFillTint="32"/>
                </w:tcPr>
                <w:p w14:paraId="1FBCF715" w14:textId="77777777" w:rsidR="003734E9" w:rsidRDefault="004A21C8">
                  <w:pPr>
                    <w:pStyle w:val="BodyText"/>
                    <w:spacing w:line="276" w:lineRule="auto"/>
                    <w:jc w:val="center"/>
                    <w:rPr>
                      <w:rFonts w:ascii="Times New Roman Regular" w:hAnsi="Times New Roman Regular" w:cs="Times New Roman Regular"/>
                      <w:lang w:eastAsia="zh-CN"/>
                    </w:rPr>
                  </w:pPr>
                  <w:r>
                    <w:rPr>
                      <w:rFonts w:ascii="Times New Roman Regular" w:hAnsi="Times New Roman Regular" w:cs="Times New Roman Regular"/>
                      <w:lang w:eastAsia="zh-CN"/>
                    </w:rPr>
                    <w:t>BFSK</w:t>
                  </w:r>
                  <w:r>
                    <w:rPr>
                      <w:u w:val="single"/>
                      <w:lang w:eastAsia="zh-CN"/>
                    </w:rPr>
                    <w:t xml:space="preserve"> (if supported)</w:t>
                  </w:r>
                </w:p>
                <w:p w14:paraId="2F5FB4B3" w14:textId="77777777" w:rsidR="003734E9" w:rsidRDefault="003734E9">
                  <w:pPr>
                    <w:pStyle w:val="BodyText"/>
                    <w:spacing w:line="276" w:lineRule="auto"/>
                    <w:jc w:val="center"/>
                    <w:rPr>
                      <w:rFonts w:ascii="Times New Roman Regular" w:hAnsi="Times New Roman Regular" w:cs="Times New Roman Regular"/>
                      <w:lang w:eastAsia="zh-CN"/>
                    </w:rPr>
                  </w:pPr>
                </w:p>
              </w:tc>
              <w:tc>
                <w:tcPr>
                  <w:tcW w:w="2130" w:type="dxa"/>
                </w:tcPr>
                <w:p w14:paraId="05A4093A" w14:textId="77777777" w:rsidR="003734E9" w:rsidRDefault="004A21C8">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w:t>
                  </w:r>
                </w:p>
              </w:tc>
              <w:tc>
                <w:tcPr>
                  <w:tcW w:w="1926" w:type="dxa"/>
                </w:tcPr>
                <w:p w14:paraId="0102B384" w14:textId="77777777" w:rsidR="003734E9" w:rsidRDefault="004A21C8">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hint="eastAsia"/>
                      <w:lang w:eastAsia="zh-CN"/>
                    </w:rPr>
                    <w:t>FFS</w:t>
                  </w:r>
                </w:p>
              </w:tc>
              <w:tc>
                <w:tcPr>
                  <w:tcW w:w="3171" w:type="dxa"/>
                </w:tcPr>
                <w:p w14:paraId="5FAD8054" w14:textId="77777777" w:rsidR="003734E9" w:rsidRDefault="004A21C8">
                  <w:pPr>
                    <w:pStyle w:val="BodyText"/>
                    <w:numPr>
                      <w:ilvl w:val="0"/>
                      <w:numId w:val="59"/>
                    </w:numPr>
                    <w:autoSpaceDE/>
                    <w:autoSpaceDN/>
                    <w:adjustRightInd/>
                    <w:snapToGrid/>
                    <w:spacing w:line="276" w:lineRule="auto"/>
                    <w:ind w:left="420"/>
                    <w:rPr>
                      <w:rFonts w:ascii="Times New Roman Regular" w:hAnsi="Times New Roman Regular" w:cs="Times New Roman Regular"/>
                      <w:lang w:eastAsia="zh-CN"/>
                    </w:rPr>
                  </w:pPr>
                  <w:r>
                    <w:rPr>
                      <w:rFonts w:ascii="Times New Roman Regular" w:hAnsi="Times New Roman Regular" w:cs="Times New Roman Regular"/>
                      <w:lang w:eastAsia="zh-CN"/>
                    </w:rPr>
                    <w:t xml:space="preserve">How to consider the impact of single-tone/two-tone, 1SB </w:t>
                  </w:r>
                  <w:r>
                    <w:rPr>
                      <w:rFonts w:ascii="Times New Roman Regular" w:hAnsi="Times New Roman Regular" w:cs="Times New Roman Regular" w:hint="eastAsia"/>
                      <w:lang w:eastAsia="zh-CN"/>
                    </w:rPr>
                    <w:t>/</w:t>
                  </w:r>
                  <w:r>
                    <w:rPr>
                      <w:rFonts w:ascii="Times New Roman Regular" w:hAnsi="Times New Roman Regular" w:cs="Times New Roman Regular"/>
                      <w:lang w:eastAsia="zh-CN"/>
                    </w:rPr>
                    <w:t>2SB</w:t>
                  </w:r>
                </w:p>
                <w:p w14:paraId="1E210B42" w14:textId="77777777" w:rsidR="003734E9" w:rsidRDefault="004A21C8">
                  <w:pPr>
                    <w:pStyle w:val="BodyText"/>
                    <w:numPr>
                      <w:ilvl w:val="0"/>
                      <w:numId w:val="59"/>
                    </w:numPr>
                    <w:autoSpaceDE/>
                    <w:autoSpaceDN/>
                    <w:adjustRightInd/>
                    <w:snapToGrid/>
                    <w:spacing w:line="276" w:lineRule="auto"/>
                    <w:ind w:left="420"/>
                    <w:rPr>
                      <w:rFonts w:ascii="Times New Roman Regular" w:hAnsi="Times New Roman Regular" w:cs="Times New Roman Regular"/>
                      <w:lang w:eastAsia="zh-CN"/>
                    </w:rPr>
                  </w:pPr>
                  <w:r>
                    <w:rPr>
                      <w:rFonts w:eastAsiaTheme="minorEastAsia"/>
                      <w:lang w:eastAsia="zh-CN"/>
                    </w:rPr>
                    <w:t>BFSK modulates D2R signal with different frequency</w:t>
                  </w:r>
                </w:p>
              </w:tc>
            </w:tr>
          </w:tbl>
          <w:p w14:paraId="107FBE4A" w14:textId="77777777" w:rsidR="003734E9" w:rsidRDefault="004A21C8">
            <w:pPr>
              <w:spacing w:line="276" w:lineRule="auto"/>
              <w:rPr>
                <w:rFonts w:ascii="Times New Roman Italic" w:eastAsiaTheme="minorEastAsia" w:hAnsi="Times New Roman Italic" w:cs="Times New Roman Italic"/>
                <w:i/>
                <w:iCs/>
                <w:szCs w:val="20"/>
                <w:lang w:eastAsia="zh-CN"/>
              </w:rPr>
            </w:pPr>
            <w:r>
              <w:rPr>
                <w:rFonts w:ascii="Times New Roman Italic" w:eastAsiaTheme="minorEastAsia" w:hAnsi="Times New Roman Italic" w:cs="Times New Roman Italic"/>
                <w:i/>
                <w:iCs/>
                <w:szCs w:val="20"/>
                <w:lang w:eastAsia="zh-CN"/>
              </w:rPr>
              <w:t>* Note: Line code/FEC will impact the sequence design with different preamble pattern</w:t>
            </w:r>
          </w:p>
          <w:p w14:paraId="0FB3C785" w14:textId="77777777" w:rsidR="003734E9" w:rsidRDefault="004A21C8">
            <w:pPr>
              <w:spacing w:line="276" w:lineRule="auto"/>
              <w:rPr>
                <w:i/>
                <w:iCs/>
                <w:lang w:eastAsia="zh-CN"/>
              </w:rPr>
            </w:pPr>
            <w:r>
              <w:rPr>
                <w:rFonts w:eastAsiaTheme="minorEastAsia"/>
                <w:i/>
                <w:iCs/>
                <w:szCs w:val="20"/>
                <w:lang w:eastAsia="zh-CN"/>
              </w:rPr>
              <w:t>Observation 16: D2R preamble may be design for the purpose of proximity determination.</w:t>
            </w:r>
          </w:p>
          <w:p w14:paraId="7EF9FA5A" w14:textId="77777777" w:rsidR="003734E9" w:rsidRDefault="004A21C8">
            <w:pPr>
              <w:spacing w:line="276" w:lineRule="auto"/>
              <w:rPr>
                <w:b/>
                <w:bCs/>
              </w:rPr>
            </w:pPr>
            <w:r>
              <w:rPr>
                <w:i/>
                <w:iCs/>
                <w:lang w:eastAsia="zh-CN"/>
              </w:rPr>
              <w:t xml:space="preserve">Proposal 15: </w:t>
            </w:r>
            <w:r>
              <w:rPr>
                <w:i/>
                <w:iCs/>
              </w:rPr>
              <w:t>For D2R transmission, preamble preceding the PDRCH is studied also for proximity determination.</w:t>
            </w:r>
          </w:p>
        </w:tc>
      </w:tr>
      <w:tr w:rsidR="003734E9" w14:paraId="30357A83" w14:textId="77777777">
        <w:tc>
          <w:tcPr>
            <w:tcW w:w="2155" w:type="dxa"/>
          </w:tcPr>
          <w:p w14:paraId="261F358C" w14:textId="77777777" w:rsidR="003734E9" w:rsidRDefault="004A21C8">
            <w:pPr>
              <w:spacing w:line="276" w:lineRule="auto"/>
              <w:jc w:val="left"/>
              <w:rPr>
                <w:b/>
                <w:bCs/>
                <w:i/>
                <w:iCs/>
                <w:lang w:eastAsia="zh-CN"/>
              </w:rPr>
            </w:pPr>
            <w:r>
              <w:rPr>
                <w:b/>
                <w:bCs/>
                <w:i/>
                <w:iCs/>
                <w:lang w:eastAsia="zh-CN"/>
              </w:rPr>
              <w:lastRenderedPageBreak/>
              <w:t>Ericsson [3]</w:t>
            </w:r>
          </w:p>
        </w:tc>
        <w:tc>
          <w:tcPr>
            <w:tcW w:w="7195" w:type="dxa"/>
          </w:tcPr>
          <w:p w14:paraId="16560824" w14:textId="77777777" w:rsidR="003734E9" w:rsidRDefault="004A21C8">
            <w:pPr>
              <w:pStyle w:val="Observation"/>
              <w:numPr>
                <w:ilvl w:val="0"/>
                <w:numId w:val="0"/>
              </w:numPr>
              <w:spacing w:line="276" w:lineRule="auto"/>
              <w:rPr>
                <w:rFonts w:ascii="Times New Roman" w:hAnsi="Times New Roman" w:cs="Times New Roman"/>
                <w:b w:val="0"/>
                <w:bCs w:val="0"/>
                <w:i/>
                <w:iCs/>
                <w:sz w:val="22"/>
              </w:rPr>
            </w:pPr>
            <w:bookmarkStart w:id="327" w:name="_Toc178975043"/>
            <w:r>
              <w:rPr>
                <w:rFonts w:ascii="Times New Roman" w:hAnsi="Times New Roman" w:cs="Times New Roman"/>
                <w:b w:val="0"/>
                <w:bCs w:val="0"/>
                <w:i/>
                <w:iCs/>
                <w:sz w:val="22"/>
              </w:rPr>
              <w:t>Observation 11: D2R preamble length should be designed to strike a balance between detection/estimation performance and overheads due to signaling and transmit power consumption.</w:t>
            </w:r>
            <w:bookmarkEnd w:id="327"/>
          </w:p>
          <w:p w14:paraId="7D82FD1B" w14:textId="77777777" w:rsidR="003734E9" w:rsidRDefault="004A21C8">
            <w:pPr>
              <w:pStyle w:val="Observation"/>
              <w:numPr>
                <w:ilvl w:val="0"/>
                <w:numId w:val="0"/>
              </w:numPr>
              <w:spacing w:line="276" w:lineRule="auto"/>
              <w:rPr>
                <w:rFonts w:ascii="Times New Roman" w:hAnsi="Times New Roman" w:cs="Times New Roman"/>
                <w:b w:val="0"/>
                <w:bCs w:val="0"/>
                <w:i/>
                <w:iCs/>
                <w:sz w:val="22"/>
              </w:rPr>
            </w:pPr>
            <w:bookmarkStart w:id="328" w:name="_Toc178975044"/>
            <w:r>
              <w:rPr>
                <w:rFonts w:ascii="Times New Roman" w:hAnsi="Times New Roman" w:cs="Times New Roman"/>
                <w:b w:val="0"/>
                <w:bCs w:val="0"/>
                <w:i/>
                <w:iCs/>
                <w:sz w:val="22"/>
              </w:rPr>
              <w:t>Observation 12: The sequence design for D2R preamble will also depend on whether multiple access needs to be supported by leveraging a pool of preamble sequences.</w:t>
            </w:r>
            <w:bookmarkEnd w:id="328"/>
          </w:p>
          <w:p w14:paraId="2534DF35" w14:textId="77777777" w:rsidR="003734E9" w:rsidRDefault="004A21C8">
            <w:pPr>
              <w:pStyle w:val="Proposal"/>
              <w:numPr>
                <w:ilvl w:val="0"/>
                <w:numId w:val="0"/>
              </w:numPr>
              <w:tabs>
                <w:tab w:val="left" w:pos="1701"/>
              </w:tabs>
              <w:overflowPunct/>
              <w:autoSpaceDE/>
              <w:autoSpaceDN/>
              <w:adjustRightInd/>
              <w:spacing w:before="0" w:after="120" w:line="276" w:lineRule="auto"/>
              <w:jc w:val="both"/>
              <w:textAlignment w:val="auto"/>
              <w:rPr>
                <w:b w:val="0"/>
                <w:iCs/>
                <w:sz w:val="22"/>
                <w:szCs w:val="22"/>
              </w:rPr>
            </w:pPr>
            <w:bookmarkStart w:id="329" w:name="_Toc178975067"/>
            <w:r>
              <w:rPr>
                <w:b w:val="0"/>
                <w:iCs/>
                <w:sz w:val="22"/>
                <w:szCs w:val="22"/>
              </w:rPr>
              <w:t>Proposal 17: RAN1 to clarify if D2R preamble needs to support multiple access by designing a set of preamble sequences.</w:t>
            </w:r>
            <w:bookmarkEnd w:id="329"/>
          </w:p>
          <w:p w14:paraId="7863CB64" w14:textId="77777777" w:rsidR="003734E9" w:rsidRDefault="004A21C8">
            <w:pPr>
              <w:pStyle w:val="Observation"/>
              <w:numPr>
                <w:ilvl w:val="0"/>
                <w:numId w:val="0"/>
              </w:numPr>
              <w:spacing w:line="276" w:lineRule="auto"/>
              <w:rPr>
                <w:rFonts w:ascii="Times New Roman" w:hAnsi="Times New Roman" w:cs="Times New Roman"/>
                <w:b w:val="0"/>
                <w:bCs w:val="0"/>
                <w:i/>
                <w:iCs/>
                <w:sz w:val="22"/>
              </w:rPr>
            </w:pPr>
            <w:bookmarkStart w:id="330" w:name="_Toc178975045"/>
            <w:r>
              <w:rPr>
                <w:rFonts w:ascii="Times New Roman" w:hAnsi="Times New Roman" w:cs="Times New Roman"/>
                <w:b w:val="0"/>
                <w:bCs w:val="0"/>
                <w:i/>
                <w:iCs/>
                <w:sz w:val="22"/>
              </w:rPr>
              <w:t>Observation 13: If the D2R preamble is generated by the CW node, both binary and complex sequences can be considered for D2R preamble design.</w:t>
            </w:r>
            <w:bookmarkEnd w:id="330"/>
            <w:r>
              <w:rPr>
                <w:rFonts w:ascii="Times New Roman" w:hAnsi="Times New Roman" w:cs="Times New Roman"/>
                <w:b w:val="0"/>
                <w:bCs w:val="0"/>
                <w:i/>
                <w:iCs/>
                <w:sz w:val="22"/>
              </w:rPr>
              <w:t xml:space="preserve"> </w:t>
            </w:r>
          </w:p>
          <w:p w14:paraId="277EC50C" w14:textId="77777777" w:rsidR="003734E9" w:rsidRDefault="004A21C8">
            <w:pPr>
              <w:pStyle w:val="Observation"/>
              <w:numPr>
                <w:ilvl w:val="0"/>
                <w:numId w:val="0"/>
              </w:numPr>
              <w:spacing w:line="276" w:lineRule="auto"/>
              <w:rPr>
                <w:rFonts w:ascii="Times New Roman" w:hAnsi="Times New Roman" w:cs="Times New Roman"/>
                <w:b w:val="0"/>
                <w:bCs w:val="0"/>
                <w:i/>
                <w:iCs/>
                <w:sz w:val="22"/>
              </w:rPr>
            </w:pPr>
            <w:bookmarkStart w:id="331" w:name="_Toc178975046"/>
            <w:r>
              <w:rPr>
                <w:rFonts w:ascii="Times New Roman" w:hAnsi="Times New Roman" w:cs="Times New Roman"/>
                <w:b w:val="0"/>
                <w:bCs w:val="0"/>
                <w:i/>
                <w:iCs/>
                <w:sz w:val="22"/>
              </w:rPr>
              <w:t>Observation 14: If the D2R preamble is generated by the A-IoT device, binary sequences can be considered for D2R preamble design.</w:t>
            </w:r>
            <w:bookmarkEnd w:id="331"/>
          </w:p>
          <w:p w14:paraId="455A31CE" w14:textId="77777777" w:rsidR="003734E9" w:rsidRDefault="004A21C8">
            <w:pPr>
              <w:pStyle w:val="Proposal"/>
              <w:numPr>
                <w:ilvl w:val="0"/>
                <w:numId w:val="0"/>
              </w:numPr>
              <w:tabs>
                <w:tab w:val="left" w:pos="1701"/>
              </w:tabs>
              <w:overflowPunct/>
              <w:autoSpaceDE/>
              <w:autoSpaceDN/>
              <w:adjustRightInd/>
              <w:spacing w:before="0" w:after="120" w:line="276" w:lineRule="auto"/>
              <w:jc w:val="both"/>
              <w:textAlignment w:val="auto"/>
              <w:rPr>
                <w:rFonts w:eastAsiaTheme="minorEastAsia"/>
              </w:rPr>
            </w:pPr>
            <w:bookmarkStart w:id="332" w:name="_Toc178975068"/>
            <w:r>
              <w:rPr>
                <w:b w:val="0"/>
                <w:iCs/>
                <w:sz w:val="22"/>
                <w:szCs w:val="22"/>
              </w:rPr>
              <w:t>Proposal 18: RAN1 to decide if D2R preamble is generated by the A-IoT device or the reader/CWT.</w:t>
            </w:r>
            <w:bookmarkEnd w:id="332"/>
          </w:p>
        </w:tc>
      </w:tr>
      <w:tr w:rsidR="003734E9" w14:paraId="1B72F885" w14:textId="77777777">
        <w:tc>
          <w:tcPr>
            <w:tcW w:w="2155" w:type="dxa"/>
          </w:tcPr>
          <w:p w14:paraId="0EA9C2CB" w14:textId="77777777" w:rsidR="003734E9" w:rsidRDefault="004A21C8">
            <w:pPr>
              <w:spacing w:line="276" w:lineRule="auto"/>
              <w:jc w:val="left"/>
              <w:rPr>
                <w:b/>
                <w:bCs/>
                <w:i/>
                <w:iCs/>
                <w:lang w:eastAsia="zh-CN"/>
              </w:rPr>
            </w:pPr>
            <w:r>
              <w:rPr>
                <w:b/>
                <w:bCs/>
                <w:i/>
                <w:iCs/>
                <w:lang w:eastAsia="zh-CN"/>
              </w:rPr>
              <w:t>Nokia [4]</w:t>
            </w:r>
          </w:p>
        </w:tc>
        <w:tc>
          <w:tcPr>
            <w:tcW w:w="7195" w:type="dxa"/>
          </w:tcPr>
          <w:p w14:paraId="21A29900"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33" w:name="_Toc178981156"/>
            <w:r>
              <w:rPr>
                <w:rFonts w:ascii="Times New Roman" w:hAnsi="Times New Roman" w:cs="Times New Roman"/>
                <w:b w:val="0"/>
                <w:bCs w:val="0"/>
                <w:i/>
                <w:iCs/>
                <w:sz w:val="22"/>
              </w:rPr>
              <w:t>Observation 15: To determine the start of the uplink frame and to detect and correct the sampling offset introduced by the device transmission, the need for preamble is inevitable in the PDRCH transmission.</w:t>
            </w:r>
            <w:bookmarkEnd w:id="333"/>
          </w:p>
          <w:p w14:paraId="75D451C4"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34" w:name="_Toc178981157"/>
            <w:r>
              <w:rPr>
                <w:rFonts w:ascii="Times New Roman" w:hAnsi="Times New Roman" w:cs="Times New Roman"/>
                <w:b w:val="0"/>
                <w:bCs w:val="0"/>
                <w:i/>
                <w:iCs/>
                <w:sz w:val="22"/>
              </w:rPr>
              <w:lastRenderedPageBreak/>
              <w:t>Observation 16: Depending on the quality of preamble transmitted from two discreet tones, the following PDRCH payload can be transmitted only from the selected link.</w:t>
            </w:r>
            <w:bookmarkEnd w:id="334"/>
          </w:p>
          <w:p w14:paraId="6D51B1F4" w14:textId="77777777" w:rsidR="003734E9" w:rsidRDefault="004A21C8">
            <w:pPr>
              <w:pStyle w:val="Proposal"/>
              <w:numPr>
                <w:ilvl w:val="0"/>
                <w:numId w:val="0"/>
              </w:numPr>
              <w:spacing w:before="0" w:after="120" w:line="276" w:lineRule="auto"/>
              <w:rPr>
                <w:b w:val="0"/>
                <w:iCs/>
                <w:sz w:val="22"/>
                <w:szCs w:val="22"/>
              </w:rPr>
            </w:pPr>
            <w:bookmarkStart w:id="335" w:name="_Toc178981176"/>
            <w:r>
              <w:rPr>
                <w:b w:val="0"/>
                <w:iCs/>
                <w:sz w:val="22"/>
                <w:szCs w:val="22"/>
              </w:rPr>
              <w:t>Proposal 11: RAN1 should consider D2R preamble sequence of length of 16 or 32 without Manchester encoding.</w:t>
            </w:r>
            <w:bookmarkEnd w:id="335"/>
          </w:p>
          <w:p w14:paraId="7224D141" w14:textId="77777777" w:rsidR="003734E9" w:rsidRDefault="004A21C8">
            <w:pPr>
              <w:pStyle w:val="Proposal"/>
              <w:numPr>
                <w:ilvl w:val="0"/>
                <w:numId w:val="0"/>
              </w:numPr>
              <w:spacing w:before="0" w:after="120" w:line="276" w:lineRule="auto"/>
              <w:rPr>
                <w:b w:val="0"/>
                <w:iCs/>
                <w:sz w:val="22"/>
                <w:szCs w:val="22"/>
              </w:rPr>
            </w:pPr>
            <w:bookmarkStart w:id="336" w:name="_Toc178981177"/>
            <w:r>
              <w:rPr>
                <w:b w:val="0"/>
                <w:iCs/>
                <w:sz w:val="22"/>
                <w:szCs w:val="22"/>
              </w:rPr>
              <w:t>Proposal 12: Preamble sequence shall be transmitted from two discreet tones, if frequency hopping is used for PDRCH payload that follows.</w:t>
            </w:r>
            <w:bookmarkEnd w:id="336"/>
          </w:p>
          <w:p w14:paraId="097C8EF2"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37" w:name="_Toc178981158"/>
            <w:r>
              <w:rPr>
                <w:rFonts w:ascii="Times New Roman" w:hAnsi="Times New Roman" w:cs="Times New Roman"/>
                <w:b w:val="0"/>
                <w:bCs w:val="0"/>
                <w:i/>
                <w:iCs/>
                <w:sz w:val="22"/>
              </w:rPr>
              <w:t>Observation 17: RAN1 should design preamble based on “m-sequence” as it provides better autocorrelation properties and has balanced number of ones and zeros.</w:t>
            </w:r>
            <w:bookmarkEnd w:id="337"/>
          </w:p>
          <w:p w14:paraId="0A8495C9" w14:textId="77777777" w:rsidR="003734E9" w:rsidRDefault="004A21C8">
            <w:pPr>
              <w:pStyle w:val="Proposal"/>
              <w:numPr>
                <w:ilvl w:val="0"/>
                <w:numId w:val="0"/>
              </w:numPr>
              <w:spacing w:before="0" w:after="120" w:line="276" w:lineRule="auto"/>
            </w:pPr>
            <w:bookmarkStart w:id="338" w:name="_Toc178981178"/>
            <w:r>
              <w:rPr>
                <w:b w:val="0"/>
                <w:iCs/>
                <w:sz w:val="22"/>
                <w:szCs w:val="22"/>
              </w:rPr>
              <w:t>Proposal 13: RAN1 should consider generating preamble sequence for D2R transmission using m-sequence as it is simpler to implement at AIoT device and has better auto/cross correlation properties.</w:t>
            </w:r>
            <w:bookmarkEnd w:id="338"/>
          </w:p>
        </w:tc>
      </w:tr>
      <w:tr w:rsidR="003734E9" w14:paraId="5AC30256" w14:textId="77777777">
        <w:tc>
          <w:tcPr>
            <w:tcW w:w="2155" w:type="dxa"/>
          </w:tcPr>
          <w:p w14:paraId="24B4B825" w14:textId="77777777" w:rsidR="003734E9" w:rsidRDefault="004A21C8">
            <w:pPr>
              <w:spacing w:line="276" w:lineRule="auto"/>
              <w:jc w:val="left"/>
              <w:rPr>
                <w:b/>
                <w:bCs/>
                <w:i/>
                <w:iCs/>
                <w:lang w:eastAsia="zh-CN"/>
              </w:rPr>
            </w:pPr>
            <w:r>
              <w:rPr>
                <w:b/>
                <w:bCs/>
                <w:i/>
                <w:iCs/>
                <w:lang w:eastAsia="zh-CN"/>
              </w:rPr>
              <w:lastRenderedPageBreak/>
              <w:t>Huawei [5]</w:t>
            </w:r>
          </w:p>
        </w:tc>
        <w:tc>
          <w:tcPr>
            <w:tcW w:w="7195" w:type="dxa"/>
          </w:tcPr>
          <w:p w14:paraId="44093543" w14:textId="77777777" w:rsidR="003734E9" w:rsidRDefault="004A21C8">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27</w:t>
            </w:r>
            <w:r>
              <w:rPr>
                <w:b w:val="0"/>
                <w:bCs w:val="0"/>
                <w:i/>
                <w:sz w:val="22"/>
                <w:szCs w:val="22"/>
              </w:rPr>
              <w:fldChar w:fldCharType="end"/>
            </w:r>
            <w:r>
              <w:rPr>
                <w:b w:val="0"/>
                <w:bCs w:val="0"/>
                <w:i/>
                <w:sz w:val="22"/>
                <w:szCs w:val="22"/>
              </w:rPr>
              <w:t>: Good correlation properties for the D2R physical signals such as time acquisition signal in preamble, midamble and postamble can provide reasonable timing information for the Reader and allow the Reader perform channel/interference estimation.</w:t>
            </w:r>
          </w:p>
          <w:p w14:paraId="304D32AB" w14:textId="77777777" w:rsidR="003734E9" w:rsidRDefault="004A21C8">
            <w:pPr>
              <w:pStyle w:val="Caption"/>
              <w:spacing w:line="276" w:lineRule="auto"/>
              <w:jc w:val="left"/>
              <w:rPr>
                <w:b w:val="0"/>
                <w:bCs w:val="0"/>
                <w:i/>
                <w:sz w:val="22"/>
                <w:szCs w:val="22"/>
              </w:rPr>
            </w:pPr>
            <w:bookmarkStart w:id="339" w:name="_Hlk17230736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17</w:t>
            </w:r>
            <w:r>
              <w:rPr>
                <w:b w:val="0"/>
                <w:bCs w:val="0"/>
                <w:i/>
                <w:sz w:val="22"/>
                <w:szCs w:val="22"/>
              </w:rPr>
              <w:fldChar w:fldCharType="end"/>
            </w:r>
            <w:r>
              <w:rPr>
                <w:b w:val="0"/>
                <w:bCs w:val="0"/>
                <w:i/>
                <w:sz w:val="22"/>
                <w:szCs w:val="22"/>
              </w:rPr>
              <w:t>: For D2R preamble signals, sampling frequency training signal can be considered for coarse SFO estimation.</w:t>
            </w:r>
          </w:p>
          <w:p w14:paraId="1C9D901B" w14:textId="77777777" w:rsidR="003734E9" w:rsidRDefault="004A21C8">
            <w:pPr>
              <w:pStyle w:val="Caption"/>
              <w:spacing w:line="276" w:lineRule="auto"/>
              <w:jc w:val="left"/>
              <w:rPr>
                <w:b w:val="0"/>
                <w:bCs w:val="0"/>
                <w:i/>
                <w:sz w:val="22"/>
                <w:szCs w:val="22"/>
              </w:rPr>
            </w:pPr>
            <w:bookmarkStart w:id="340" w:name="_Hlk172307364"/>
            <w:bookmarkEnd w:id="339"/>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18</w:t>
            </w:r>
            <w:r>
              <w:rPr>
                <w:b w:val="0"/>
                <w:bCs w:val="0"/>
                <w:i/>
                <w:sz w:val="22"/>
                <w:szCs w:val="22"/>
              </w:rPr>
              <w:fldChar w:fldCharType="end"/>
            </w:r>
            <w:r>
              <w:rPr>
                <w:b w:val="0"/>
                <w:bCs w:val="0"/>
                <w:i/>
                <w:sz w:val="22"/>
                <w:szCs w:val="22"/>
              </w:rPr>
              <w:t>: For D2R preamble signals, sub-chip level timing acquisition should be supported.</w:t>
            </w:r>
          </w:p>
          <w:bookmarkEnd w:id="340"/>
          <w:p w14:paraId="63AE284F" w14:textId="77777777" w:rsidR="003734E9" w:rsidRDefault="004A21C8">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19</w:t>
            </w:r>
            <w:r>
              <w:rPr>
                <w:b w:val="0"/>
                <w:bCs w:val="0"/>
                <w:i/>
                <w:sz w:val="22"/>
                <w:szCs w:val="22"/>
              </w:rPr>
              <w:fldChar w:fldCharType="end"/>
            </w:r>
            <w:r>
              <w:rPr>
                <w:b w:val="0"/>
                <w:bCs w:val="0"/>
                <w:i/>
                <w:sz w:val="22"/>
                <w:szCs w:val="22"/>
              </w:rPr>
              <w:t xml:space="preserve">: </w:t>
            </w:r>
            <w:r>
              <w:rPr>
                <w:rFonts w:eastAsiaTheme="minorEastAsia"/>
                <w:b w:val="0"/>
                <w:bCs w:val="0"/>
                <w:i/>
                <w:sz w:val="22"/>
                <w:szCs w:val="22"/>
              </w:rPr>
              <w:t xml:space="preserve"> For D2R preamble signals, line coding should also be applied.</w:t>
            </w:r>
          </w:p>
          <w:p w14:paraId="2B4D4A00" w14:textId="77777777" w:rsidR="003734E9" w:rsidRDefault="004A21C8">
            <w:pPr>
              <w:pStyle w:val="Caption"/>
              <w:spacing w:line="276" w:lineRule="auto"/>
              <w:jc w:val="left"/>
              <w:rPr>
                <w:b w:val="0"/>
                <w:bCs w:val="0"/>
                <w:i/>
                <w:sz w:val="22"/>
                <w:szCs w:val="22"/>
              </w:rPr>
            </w:pPr>
            <w:bookmarkStart w:id="341" w:name="_Hlk172306936"/>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20</w:t>
            </w:r>
            <w:r>
              <w:rPr>
                <w:b w:val="0"/>
                <w:bCs w:val="0"/>
                <w:i/>
                <w:sz w:val="22"/>
                <w:szCs w:val="22"/>
              </w:rPr>
              <w:fldChar w:fldCharType="end"/>
            </w:r>
            <w:r>
              <w:rPr>
                <w:b w:val="0"/>
                <w:bCs w:val="0"/>
                <w:i/>
                <w:sz w:val="22"/>
                <w:szCs w:val="22"/>
              </w:rPr>
              <w:t>: For D2R preamble, the performance metric should include coarse SFO estimation performance, MDR, and timing error performance.</w:t>
            </w:r>
          </w:p>
          <w:p w14:paraId="4F1C99AC" w14:textId="77777777" w:rsidR="003734E9" w:rsidRDefault="004A21C8">
            <w:pPr>
              <w:pStyle w:val="Caption"/>
              <w:spacing w:line="276" w:lineRule="auto"/>
              <w:jc w:val="left"/>
              <w:rPr>
                <w:b w:val="0"/>
                <w:bCs w:val="0"/>
                <w:i/>
                <w:sz w:val="22"/>
                <w:szCs w:val="22"/>
              </w:rPr>
            </w:pPr>
            <w:bookmarkStart w:id="342" w:name="_Hlk172306945"/>
            <w:bookmarkEnd w:id="341"/>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28</w:t>
            </w:r>
            <w:r>
              <w:rPr>
                <w:b w:val="0"/>
                <w:bCs w:val="0"/>
                <w:i/>
                <w:sz w:val="22"/>
                <w:szCs w:val="22"/>
              </w:rPr>
              <w:fldChar w:fldCharType="end"/>
            </w:r>
            <w:r>
              <w:rPr>
                <w:b w:val="0"/>
                <w:bCs w:val="0"/>
                <w:i/>
                <w:sz w:val="22"/>
                <w:szCs w:val="22"/>
              </w:rPr>
              <w:t>: For D2R sampling frequency training part, 64-chip “ON-OFF” signal</w:t>
            </w:r>
            <w:r>
              <w:rPr>
                <w:rFonts w:eastAsiaTheme="minorEastAsia"/>
                <w:b w:val="0"/>
                <w:bCs w:val="0"/>
                <w:i/>
                <w:sz w:val="22"/>
                <w:szCs w:val="22"/>
              </w:rPr>
              <w:t xml:space="preserve"> can achieve 1% SFO estimation error with 98% probability under -2.5 SNR. </w:t>
            </w:r>
          </w:p>
          <w:p w14:paraId="174033C1" w14:textId="77777777" w:rsidR="003734E9" w:rsidRDefault="004A21C8">
            <w:pPr>
              <w:pStyle w:val="Caption"/>
              <w:spacing w:line="276" w:lineRule="auto"/>
              <w:jc w:val="left"/>
              <w:rPr>
                <w:b w:val="0"/>
                <w:bCs w:val="0"/>
                <w:i/>
                <w:sz w:val="22"/>
                <w:szCs w:val="22"/>
              </w:rPr>
            </w:pPr>
            <w:bookmarkStart w:id="343" w:name="_Hlk172306963"/>
            <w:bookmarkEnd w:id="342"/>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29</w:t>
            </w:r>
            <w:r>
              <w:rPr>
                <w:b w:val="0"/>
                <w:bCs w:val="0"/>
                <w:i/>
                <w:sz w:val="22"/>
                <w:szCs w:val="22"/>
              </w:rPr>
              <w:fldChar w:fldCharType="end"/>
            </w:r>
            <w:r>
              <w:rPr>
                <w:b w:val="0"/>
                <w:bCs w:val="0"/>
                <w:i/>
                <w:sz w:val="22"/>
                <w:szCs w:val="22"/>
              </w:rPr>
              <w:t>: For D2R time acquisition part, 32-length binary sequence encoded to 64-chip Manchester code can achieve the MDR 0.1%, and residual timing error within</w:t>
            </w:r>
            <w:r>
              <w:rPr>
                <w:rFonts w:hint="eastAsia"/>
                <w:b w:val="0"/>
                <w:bCs w:val="0"/>
                <w:i/>
                <w:sz w:val="22"/>
                <w:szCs w:val="22"/>
              </w:rPr>
              <w:t xml:space="preserve"> </w:t>
            </w:r>
            <w:r>
              <w:rPr>
                <w:b w:val="0"/>
                <w:bCs w:val="0"/>
                <w:i/>
                <w:sz w:val="22"/>
                <w:szCs w:val="22"/>
              </w:rPr>
              <w:t xml:space="preserve">[-1/8, 1/8] chip with 99.05% probability </w:t>
            </w:r>
            <w:r>
              <w:rPr>
                <w:rFonts w:eastAsiaTheme="minorEastAsia"/>
                <w:b w:val="0"/>
                <w:bCs w:val="0"/>
                <w:i/>
                <w:sz w:val="22"/>
                <w:szCs w:val="22"/>
              </w:rPr>
              <w:t>under -2.5 SNR.</w:t>
            </w:r>
          </w:p>
          <w:p w14:paraId="150E258B" w14:textId="77777777" w:rsidR="003734E9" w:rsidRDefault="004A21C8">
            <w:pPr>
              <w:pStyle w:val="Caption"/>
              <w:spacing w:line="276" w:lineRule="auto"/>
              <w:jc w:val="left"/>
              <w:rPr>
                <w:i/>
                <w:sz w:val="22"/>
                <w:szCs w:val="22"/>
              </w:rPr>
            </w:pPr>
            <w:bookmarkStart w:id="344" w:name="_Hlk172307388"/>
            <w:bookmarkEnd w:id="343"/>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21</w:t>
            </w:r>
            <w:r>
              <w:rPr>
                <w:b w:val="0"/>
                <w:bCs w:val="0"/>
                <w:i/>
                <w:sz w:val="22"/>
                <w:szCs w:val="22"/>
              </w:rPr>
              <w:fldChar w:fldCharType="end"/>
            </w:r>
            <w:r>
              <w:rPr>
                <w:b w:val="0"/>
                <w:bCs w:val="0"/>
                <w:i/>
                <w:sz w:val="22"/>
                <w:szCs w:val="22"/>
              </w:rPr>
              <w:t xml:space="preserve">: The D2R preamble includes a sampling frequency training </w:t>
            </w:r>
            <w:proofErr w:type="gramStart"/>
            <w:r>
              <w:rPr>
                <w:b w:val="0"/>
                <w:bCs w:val="0"/>
                <w:i/>
                <w:sz w:val="22"/>
                <w:szCs w:val="22"/>
              </w:rPr>
              <w:t>part and a time</w:t>
            </w:r>
            <w:proofErr w:type="gramEnd"/>
            <w:r>
              <w:rPr>
                <w:b w:val="0"/>
                <w:bCs w:val="0"/>
                <w:i/>
                <w:sz w:val="22"/>
                <w:szCs w:val="22"/>
              </w:rPr>
              <w:t xml:space="preserve"> acquisition part, where the sampling frequency training signal is used for coarse SFO estimation and a time acquisition is used for fine timing acquisition with a binary sequence signals with good correlation properties such as Golay sequences.</w:t>
            </w:r>
            <w:bookmarkEnd w:id="344"/>
          </w:p>
        </w:tc>
      </w:tr>
      <w:tr w:rsidR="003734E9" w14:paraId="6BFCC9CF" w14:textId="77777777">
        <w:tc>
          <w:tcPr>
            <w:tcW w:w="2155" w:type="dxa"/>
          </w:tcPr>
          <w:p w14:paraId="063D89F8" w14:textId="77777777" w:rsidR="003734E9" w:rsidRDefault="004A21C8">
            <w:pPr>
              <w:spacing w:line="276" w:lineRule="auto"/>
              <w:jc w:val="left"/>
              <w:rPr>
                <w:b/>
                <w:bCs/>
                <w:i/>
                <w:iCs/>
                <w:lang w:eastAsia="zh-CN"/>
              </w:rPr>
            </w:pPr>
            <w:r>
              <w:rPr>
                <w:b/>
                <w:bCs/>
                <w:i/>
                <w:iCs/>
                <w:lang w:eastAsia="zh-CN"/>
              </w:rPr>
              <w:t>Spreadtrum [6]</w:t>
            </w:r>
          </w:p>
        </w:tc>
        <w:tc>
          <w:tcPr>
            <w:tcW w:w="7195" w:type="dxa"/>
          </w:tcPr>
          <w:p w14:paraId="01E291B7" w14:textId="77777777" w:rsidR="003734E9" w:rsidRDefault="004A21C8">
            <w:pPr>
              <w:spacing w:line="276" w:lineRule="auto"/>
              <w:rPr>
                <w:bCs/>
                <w:i/>
                <w:lang w:eastAsia="zh-CN"/>
              </w:rPr>
            </w:pPr>
            <w:r>
              <w:rPr>
                <w:bCs/>
                <w:i/>
                <w:lang w:eastAsia="zh-CN"/>
              </w:rPr>
              <w:t xml:space="preserve">Proposal 7: The D2R preamble design can take the </w:t>
            </w:r>
            <w:r>
              <w:rPr>
                <w:bCs/>
                <w:i/>
              </w:rPr>
              <w:t>binary sequence-based</w:t>
            </w:r>
            <w:r>
              <w:rPr>
                <w:bCs/>
                <w:i/>
                <w:lang w:eastAsia="zh-CN"/>
              </w:rPr>
              <w:t xml:space="preserve"> signal with a fixed pattern as a starting point for discussion.   </w:t>
            </w:r>
          </w:p>
        </w:tc>
      </w:tr>
      <w:tr w:rsidR="003734E9" w14:paraId="17792435" w14:textId="77777777">
        <w:tc>
          <w:tcPr>
            <w:tcW w:w="2155" w:type="dxa"/>
          </w:tcPr>
          <w:p w14:paraId="5BD6EA1C" w14:textId="77777777" w:rsidR="003734E9" w:rsidRDefault="004A21C8">
            <w:pPr>
              <w:spacing w:line="276" w:lineRule="auto"/>
              <w:jc w:val="left"/>
              <w:rPr>
                <w:b/>
                <w:bCs/>
                <w:i/>
                <w:iCs/>
                <w:lang w:eastAsia="zh-CN"/>
              </w:rPr>
            </w:pPr>
            <w:r>
              <w:rPr>
                <w:b/>
                <w:bCs/>
                <w:i/>
                <w:iCs/>
                <w:lang w:eastAsia="zh-CN"/>
              </w:rPr>
              <w:t>China Telecom [7]</w:t>
            </w:r>
          </w:p>
        </w:tc>
        <w:tc>
          <w:tcPr>
            <w:tcW w:w="7195" w:type="dxa"/>
          </w:tcPr>
          <w:p w14:paraId="5EE011E8" w14:textId="77777777" w:rsidR="003734E9" w:rsidRDefault="004A21C8">
            <w:pPr>
              <w:autoSpaceDE/>
              <w:autoSpaceDN/>
              <w:adjustRightInd/>
              <w:spacing w:line="276" w:lineRule="auto"/>
              <w:rPr>
                <w:rFonts w:eastAsia="DengXian"/>
                <w:bCs/>
                <w:i/>
                <w:iCs/>
                <w:lang w:val="en-GB" w:eastAsia="zh-CN"/>
              </w:rPr>
            </w:pPr>
            <w:r>
              <w:rPr>
                <w:rFonts w:eastAsia="DengXian"/>
                <w:bCs/>
                <w:i/>
                <w:iCs/>
                <w:lang w:val="en-GB" w:eastAsia="zh-CN"/>
              </w:rPr>
              <w:t xml:space="preserve">Proposal </w:t>
            </w:r>
            <w:r>
              <w:rPr>
                <w:rFonts w:eastAsia="DengXian" w:hint="eastAsia"/>
                <w:bCs/>
                <w:i/>
                <w:iCs/>
                <w:lang w:val="en-GB" w:eastAsia="zh-CN"/>
              </w:rPr>
              <w:t>5</w:t>
            </w:r>
            <w:r>
              <w:rPr>
                <w:rFonts w:eastAsia="DengXian"/>
                <w:bCs/>
                <w:i/>
                <w:iCs/>
                <w:lang w:val="en-GB" w:eastAsia="zh-CN"/>
              </w:rPr>
              <w:fldChar w:fldCharType="begin"/>
            </w:r>
            <w:r>
              <w:rPr>
                <w:rFonts w:eastAsia="DengXian"/>
                <w:bCs/>
                <w:i/>
                <w:iCs/>
                <w:lang w:val="en-GB" w:eastAsia="zh-CN"/>
              </w:rPr>
              <w:instrText xml:space="preserve"> SEQ Proposal \* ARABIC </w:instrText>
            </w:r>
            <w:r>
              <w:rPr>
                <w:rFonts w:eastAsia="DengXian"/>
                <w:bCs/>
                <w:i/>
                <w:iCs/>
                <w:lang w:val="en-GB" w:eastAsia="zh-CN"/>
              </w:rPr>
              <w:fldChar w:fldCharType="end"/>
            </w:r>
            <w:r>
              <w:rPr>
                <w:rFonts w:eastAsia="DengXian"/>
                <w:bCs/>
                <w:i/>
                <w:iCs/>
                <w:lang w:val="en-GB" w:eastAsia="zh-CN"/>
              </w:rPr>
              <w:t xml:space="preserve">: </w:t>
            </w:r>
            <w:r>
              <w:rPr>
                <w:rFonts w:eastAsia="DengXian" w:hint="eastAsia"/>
                <w:bCs/>
                <w:i/>
                <w:iCs/>
                <w:lang w:val="en-GB" w:eastAsia="zh-CN"/>
              </w:rPr>
              <w:t xml:space="preserve">It </w:t>
            </w:r>
            <w:r>
              <w:rPr>
                <w:rFonts w:eastAsia="DengXian"/>
                <w:bCs/>
                <w:i/>
                <w:iCs/>
                <w:lang w:val="en-GB" w:eastAsia="zh-CN"/>
              </w:rPr>
              <w:t xml:space="preserve">can reuse the legacy NR sequence or select some fixed sequence </w:t>
            </w:r>
            <w:r>
              <w:rPr>
                <w:rFonts w:eastAsia="DengXian" w:hint="eastAsia"/>
                <w:bCs/>
                <w:i/>
                <w:iCs/>
                <w:lang w:val="en-GB" w:eastAsia="zh-CN"/>
              </w:rPr>
              <w:lastRenderedPageBreak/>
              <w:t>for t</w:t>
            </w:r>
            <w:r>
              <w:rPr>
                <w:rFonts w:eastAsia="DengXian"/>
                <w:bCs/>
                <w:i/>
                <w:iCs/>
                <w:lang w:val="en-GB" w:eastAsia="zh-CN"/>
              </w:rPr>
              <w:t>he potential preamble sequence in D2R transmission.</w:t>
            </w:r>
          </w:p>
          <w:p w14:paraId="551BD409" w14:textId="77777777" w:rsidR="003734E9" w:rsidRDefault="004A21C8">
            <w:pPr>
              <w:pStyle w:val="ListParagraph"/>
              <w:numPr>
                <w:ilvl w:val="0"/>
                <w:numId w:val="60"/>
              </w:numPr>
              <w:autoSpaceDE/>
              <w:autoSpaceDN/>
              <w:adjustRightInd/>
              <w:spacing w:line="276" w:lineRule="auto"/>
              <w:contextualSpacing w:val="0"/>
              <w:rPr>
                <w:rFonts w:eastAsia="DengXian"/>
                <w:bCs/>
                <w:i/>
                <w:iCs/>
                <w:lang w:val="en-GB" w:eastAsia="zh-CN"/>
              </w:rPr>
            </w:pPr>
            <w:r>
              <w:rPr>
                <w:rFonts w:eastAsia="DengXian"/>
                <w:bCs/>
                <w:i/>
                <w:iCs/>
                <w:lang w:val="en-GB" w:eastAsia="zh-CN"/>
              </w:rPr>
              <w:t>Pre-configuration signa</w:t>
            </w:r>
            <w:r>
              <w:rPr>
                <w:rFonts w:eastAsia="DengXian" w:hint="eastAsia"/>
                <w:bCs/>
                <w:i/>
                <w:iCs/>
                <w:lang w:val="en-GB" w:eastAsia="zh-CN"/>
              </w:rPr>
              <w:t>l</w:t>
            </w:r>
            <w:r>
              <w:rPr>
                <w:rFonts w:eastAsia="DengXian"/>
                <w:bCs/>
                <w:i/>
                <w:iCs/>
                <w:lang w:val="en-GB" w:eastAsia="zh-CN"/>
              </w:rPr>
              <w:t>ling and device complexity should be considered if reusing the legacy NR sequence.</w:t>
            </w:r>
          </w:p>
          <w:p w14:paraId="27A2468C" w14:textId="77777777" w:rsidR="003734E9" w:rsidRDefault="004A21C8">
            <w:pPr>
              <w:pStyle w:val="ListParagraph"/>
              <w:numPr>
                <w:ilvl w:val="0"/>
                <w:numId w:val="60"/>
              </w:numPr>
              <w:autoSpaceDE/>
              <w:autoSpaceDN/>
              <w:adjustRightInd/>
              <w:spacing w:line="276" w:lineRule="auto"/>
              <w:contextualSpacing w:val="0"/>
              <w:rPr>
                <w:rFonts w:eastAsia="DengXian"/>
                <w:b/>
                <w:i/>
                <w:iCs/>
                <w:sz w:val="21"/>
                <w:lang w:val="en-GB" w:eastAsia="zh-CN"/>
              </w:rPr>
            </w:pPr>
            <w:r>
              <w:rPr>
                <w:rFonts w:eastAsia="DengXian"/>
                <w:bCs/>
                <w:i/>
                <w:iCs/>
                <w:lang w:val="en-GB" w:eastAsia="zh-CN"/>
              </w:rPr>
              <w:t>Evaluation</w:t>
            </w:r>
            <w:r>
              <w:rPr>
                <w:rFonts w:eastAsia="DengXian" w:hint="eastAsia"/>
                <w:bCs/>
                <w:i/>
                <w:iCs/>
                <w:lang w:val="en-GB" w:eastAsia="zh-CN"/>
              </w:rPr>
              <w:t xml:space="preserve"> performance on the fixed sequence if any.</w:t>
            </w:r>
          </w:p>
        </w:tc>
      </w:tr>
      <w:tr w:rsidR="003734E9" w14:paraId="50DFCE60" w14:textId="77777777">
        <w:tc>
          <w:tcPr>
            <w:tcW w:w="2155" w:type="dxa"/>
          </w:tcPr>
          <w:p w14:paraId="1D6EB356" w14:textId="77777777" w:rsidR="003734E9" w:rsidRDefault="004A21C8">
            <w:pPr>
              <w:spacing w:line="276" w:lineRule="auto"/>
              <w:jc w:val="left"/>
              <w:rPr>
                <w:b/>
                <w:bCs/>
                <w:i/>
                <w:iCs/>
                <w:lang w:eastAsia="zh-CN"/>
              </w:rPr>
            </w:pPr>
            <w:r>
              <w:rPr>
                <w:b/>
                <w:bCs/>
                <w:i/>
                <w:iCs/>
                <w:lang w:eastAsia="zh-CN"/>
              </w:rPr>
              <w:lastRenderedPageBreak/>
              <w:t>Vivo [10]</w:t>
            </w:r>
          </w:p>
        </w:tc>
        <w:tc>
          <w:tcPr>
            <w:tcW w:w="7195" w:type="dxa"/>
          </w:tcPr>
          <w:p w14:paraId="3AE2B8EB" w14:textId="77777777" w:rsidR="003734E9" w:rsidRDefault="004A21C8">
            <w:pPr>
              <w:spacing w:line="276" w:lineRule="auto"/>
              <w:rPr>
                <w:bCs/>
                <w:i/>
                <w:iCs/>
                <w:lang w:val="en-GB" w:eastAsia="zh-CN"/>
              </w:rPr>
            </w:pPr>
            <w:bookmarkStart w:id="345" w:name="_Ref174124623"/>
            <w:bookmarkStart w:id="346" w:name="_Ref178603493"/>
            <w:r>
              <w:rPr>
                <w:rFonts w:eastAsia="DengXian"/>
                <w:bCs/>
                <w:i/>
                <w:iCs/>
                <w:lang w:val="en-GB" w:eastAsia="zh-CN"/>
              </w:rPr>
              <w:t xml:space="preserve">Proposal </w:t>
            </w:r>
            <w:r>
              <w:rPr>
                <w:bCs/>
                <w:i/>
                <w:iCs/>
              </w:rPr>
              <w:fldChar w:fldCharType="begin"/>
            </w:r>
            <w:r>
              <w:rPr>
                <w:bCs/>
                <w:i/>
                <w:iCs/>
              </w:rPr>
              <w:instrText xml:space="preserve"> SEQ Proposal \* ARABIC </w:instrText>
            </w:r>
            <w:r>
              <w:rPr>
                <w:bCs/>
                <w:i/>
                <w:iCs/>
              </w:rPr>
              <w:fldChar w:fldCharType="separate"/>
            </w:r>
            <w:r>
              <w:rPr>
                <w:bCs/>
                <w:i/>
                <w:iCs/>
              </w:rPr>
              <w:t>17</w:t>
            </w:r>
            <w:r>
              <w:rPr>
                <w:bCs/>
                <w:i/>
                <w:iCs/>
              </w:rPr>
              <w:fldChar w:fldCharType="end"/>
            </w:r>
            <w:r>
              <w:rPr>
                <w:rFonts w:eastAsia="DengXian"/>
                <w:bCs/>
                <w:i/>
                <w:iCs/>
                <w:lang w:val="en-GB" w:eastAsia="zh-CN"/>
              </w:rPr>
              <w:t>:</w:t>
            </w:r>
            <w:r>
              <w:rPr>
                <w:bCs/>
                <w:i/>
                <w:iCs/>
                <w:lang w:eastAsia="zh-CN"/>
              </w:rPr>
              <w:t xml:space="preserve"> </w:t>
            </w:r>
            <w:r>
              <w:rPr>
                <w:bCs/>
                <w:i/>
                <w:iCs/>
                <w:lang w:val="en-GB" w:eastAsia="zh-CN"/>
              </w:rPr>
              <w:t>A unique sequence can be considered as a preamble for D2R transmission</w:t>
            </w:r>
            <w:bookmarkEnd w:id="345"/>
            <w:r>
              <w:rPr>
                <w:bCs/>
                <w:i/>
                <w:iCs/>
                <w:lang w:val="en-GB" w:eastAsia="zh-CN"/>
              </w:rPr>
              <w:t>.</w:t>
            </w:r>
            <w:bookmarkEnd w:id="346"/>
          </w:p>
          <w:p w14:paraId="26DCDE92" w14:textId="77777777" w:rsidR="003734E9" w:rsidRDefault="004A21C8">
            <w:pPr>
              <w:pStyle w:val="ListParagraph"/>
              <w:numPr>
                <w:ilvl w:val="0"/>
                <w:numId w:val="18"/>
              </w:numPr>
              <w:autoSpaceDE/>
              <w:autoSpaceDN/>
              <w:spacing w:line="276" w:lineRule="auto"/>
              <w:contextualSpacing w:val="0"/>
              <w:rPr>
                <w:bCs/>
                <w:i/>
                <w:iCs/>
                <w:lang w:val="en-GB"/>
              </w:rPr>
            </w:pPr>
            <w:r>
              <w:rPr>
                <w:bCs/>
                <w:i/>
                <w:iCs/>
                <w:lang w:val="en-GB"/>
              </w:rPr>
              <w:t>Sequence pool with multiple sequences with required correlation properties is not needed.</w:t>
            </w:r>
          </w:p>
          <w:p w14:paraId="025360A8" w14:textId="77777777" w:rsidR="003734E9" w:rsidRDefault="004A21C8">
            <w:pPr>
              <w:spacing w:line="276" w:lineRule="auto"/>
              <w:rPr>
                <w:bCs/>
                <w:i/>
                <w:iCs/>
                <w:lang w:eastAsia="zh-CN"/>
              </w:rPr>
            </w:pPr>
            <w:bookmarkStart w:id="347" w:name="_Ref174124624"/>
            <w:bookmarkStart w:id="348" w:name="PP11"/>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18</w:t>
            </w:r>
            <w:r>
              <w:rPr>
                <w:bCs/>
                <w:i/>
                <w:iCs/>
              </w:rPr>
              <w:fldChar w:fldCharType="end"/>
            </w:r>
            <w:r>
              <w:rPr>
                <w:rFonts w:eastAsia="DengXian"/>
                <w:bCs/>
                <w:i/>
                <w:iCs/>
                <w:lang w:val="en-GB"/>
              </w:rPr>
              <w:t>:</w:t>
            </w:r>
            <w:r>
              <w:rPr>
                <w:bCs/>
                <w:i/>
                <w:iCs/>
              </w:rPr>
              <w:t xml:space="preserve"> </w:t>
            </w:r>
            <w:r>
              <w:rPr>
                <w:bCs/>
                <w:i/>
                <w:iCs/>
                <w:lang w:eastAsia="zh-CN"/>
              </w:rPr>
              <w:t>Different preamble lengths can be considered for D2R transmissions with different response time.</w:t>
            </w:r>
            <w:bookmarkEnd w:id="347"/>
          </w:p>
          <w:p w14:paraId="53AFC9CC" w14:textId="77777777" w:rsidR="003734E9" w:rsidRDefault="004A21C8">
            <w:pPr>
              <w:pStyle w:val="ListParagraph"/>
              <w:numPr>
                <w:ilvl w:val="0"/>
                <w:numId w:val="61"/>
              </w:numPr>
              <w:autoSpaceDE/>
              <w:autoSpaceDN/>
              <w:spacing w:line="276" w:lineRule="auto"/>
              <w:contextualSpacing w:val="0"/>
              <w:rPr>
                <w:bCs/>
                <w:i/>
                <w:iCs/>
                <w:lang w:val="en-GB"/>
              </w:rPr>
            </w:pPr>
            <w:r>
              <w:rPr>
                <w:bCs/>
                <w:i/>
                <w:iCs/>
              </w:rPr>
              <w:t>If D2R response occurs immediately after the PRDCH, e.g., within a few tens of us, a short preamble can be considered.</w:t>
            </w:r>
          </w:p>
          <w:p w14:paraId="19DD7CDE" w14:textId="77777777" w:rsidR="003734E9" w:rsidRDefault="004A21C8">
            <w:pPr>
              <w:pStyle w:val="ListParagraph"/>
              <w:numPr>
                <w:ilvl w:val="0"/>
                <w:numId w:val="61"/>
              </w:numPr>
              <w:autoSpaceDE/>
              <w:autoSpaceDN/>
              <w:spacing w:line="276" w:lineRule="auto"/>
              <w:contextualSpacing w:val="0"/>
              <w:rPr>
                <w:bCs/>
                <w:i/>
                <w:iCs/>
                <w:lang w:val="en-GB"/>
              </w:rPr>
            </w:pPr>
            <w:r>
              <w:rPr>
                <w:bCs/>
                <w:i/>
                <w:iCs/>
              </w:rPr>
              <w:t>If D2R response occurs within a long duration after the PRDCH, e.g., tens of ms, a long preamble can be considered.</w:t>
            </w:r>
          </w:p>
          <w:p w14:paraId="610C0E63" w14:textId="77777777" w:rsidR="003734E9" w:rsidRDefault="004A21C8">
            <w:pPr>
              <w:spacing w:line="276" w:lineRule="auto"/>
              <w:rPr>
                <w:bCs/>
                <w:i/>
                <w:iCs/>
                <w:lang w:eastAsia="zh-CN"/>
              </w:rPr>
            </w:pPr>
            <w:bookmarkStart w:id="349" w:name="_Ref178603451"/>
            <w:bookmarkEnd w:id="348"/>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2</w:t>
            </w:r>
            <w:r>
              <w:rPr>
                <w:rFonts w:eastAsia="DengXian"/>
                <w:bCs/>
                <w:i/>
                <w:iCs/>
                <w:lang w:val="en-GB" w:eastAsia="zh-CN"/>
              </w:rPr>
              <w:fldChar w:fldCharType="end"/>
            </w:r>
            <w:r>
              <w:rPr>
                <w:rFonts w:eastAsia="DengXian"/>
                <w:bCs/>
                <w:i/>
                <w:iCs/>
                <w:lang w:eastAsia="zh-CN"/>
              </w:rPr>
              <w:t>:</w:t>
            </w:r>
            <w:r>
              <w:rPr>
                <w:bCs/>
                <w:i/>
                <w:iCs/>
                <w:lang w:eastAsia="zh-CN"/>
              </w:rPr>
              <w:t xml:space="preserve"> Other than D2R timing acquisition functionality, no additional functionalities of the preamble are necessary for D2R transmissions from sequence design perspective, although it can be up to network implementation to decide whether preamble is also used for frequency synchronization, channel and interference estimation if necessary.</w:t>
            </w:r>
            <w:bookmarkEnd w:id="349"/>
          </w:p>
          <w:p w14:paraId="2690DF95" w14:textId="77777777" w:rsidR="003734E9" w:rsidRDefault="004A21C8">
            <w:pPr>
              <w:spacing w:line="276" w:lineRule="auto"/>
              <w:rPr>
                <w:bCs/>
                <w:i/>
                <w:iCs/>
                <w:lang w:eastAsia="zh-CN"/>
              </w:rPr>
            </w:pPr>
            <w:bookmarkStart w:id="350" w:name="_Ref178603495"/>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19</w:t>
            </w:r>
            <w:r>
              <w:rPr>
                <w:bCs/>
                <w:i/>
                <w:iCs/>
              </w:rPr>
              <w:fldChar w:fldCharType="end"/>
            </w:r>
            <w:r>
              <w:rPr>
                <w:rFonts w:eastAsia="DengXian"/>
                <w:bCs/>
                <w:i/>
                <w:iCs/>
                <w:lang w:val="en-GB"/>
              </w:rPr>
              <w:t>:</w:t>
            </w:r>
            <w:r>
              <w:rPr>
                <w:bCs/>
                <w:i/>
                <w:iCs/>
              </w:rPr>
              <w:t xml:space="preserve"> </w:t>
            </w:r>
            <w:r>
              <w:rPr>
                <w:rFonts w:hint="eastAsia"/>
                <w:bCs/>
                <w:i/>
                <w:iCs/>
                <w:lang w:eastAsia="zh-CN"/>
              </w:rPr>
              <w:t>At least the following two metrics should be considered for D2R preamble design:</w:t>
            </w:r>
            <w:bookmarkEnd w:id="350"/>
          </w:p>
          <w:p w14:paraId="1EDE1506" w14:textId="77777777" w:rsidR="003734E9" w:rsidRDefault="004A21C8">
            <w:pPr>
              <w:pStyle w:val="ListParagraph"/>
              <w:numPr>
                <w:ilvl w:val="0"/>
                <w:numId w:val="61"/>
              </w:numPr>
              <w:autoSpaceDE/>
              <w:autoSpaceDN/>
              <w:adjustRightInd/>
              <w:snapToGrid/>
              <w:spacing w:line="276" w:lineRule="auto"/>
              <w:contextualSpacing w:val="0"/>
              <w:rPr>
                <w:bCs/>
                <w:i/>
                <w:iCs/>
              </w:rPr>
            </w:pPr>
            <w:r>
              <w:rPr>
                <w:bCs/>
                <w:i/>
                <w:iCs/>
              </w:rPr>
              <w:t>Peak Sidelobe Level (PSL): the largest magnitude of all its autocorrelation sidelobes</w:t>
            </w:r>
            <w:r>
              <w:rPr>
                <w:rFonts w:hint="eastAsia"/>
                <w:bCs/>
                <w:i/>
                <w:iCs/>
              </w:rPr>
              <w:t>,</w:t>
            </w:r>
          </w:p>
          <w:p w14:paraId="48D93C01" w14:textId="77777777" w:rsidR="003734E9" w:rsidRDefault="004A21C8">
            <w:pPr>
              <w:pStyle w:val="ListParagraph"/>
              <w:numPr>
                <w:ilvl w:val="0"/>
                <w:numId w:val="61"/>
              </w:numPr>
              <w:autoSpaceDE/>
              <w:autoSpaceDN/>
              <w:adjustRightInd/>
              <w:snapToGrid/>
              <w:spacing w:line="276" w:lineRule="auto"/>
              <w:contextualSpacing w:val="0"/>
              <w:rPr>
                <w:bCs/>
                <w:i/>
                <w:iCs/>
              </w:rPr>
            </w:pPr>
            <w:r>
              <w:rPr>
                <w:bCs/>
                <w:i/>
                <w:iCs/>
              </w:rPr>
              <w:t xml:space="preserve">Merit Factor (MF): the ratio of the energy of the autocorrelation </w:t>
            </w:r>
            <w:proofErr w:type="spellStart"/>
            <w:r>
              <w:rPr>
                <w:bCs/>
                <w:i/>
                <w:iCs/>
              </w:rPr>
              <w:t>mainlobe</w:t>
            </w:r>
            <w:proofErr w:type="spellEnd"/>
            <w:r>
              <w:rPr>
                <w:bCs/>
                <w:i/>
                <w:iCs/>
              </w:rPr>
              <w:t xml:space="preserve"> and the total energy of all its autocorrelation sidelobes</w:t>
            </w:r>
            <w:r>
              <w:rPr>
                <w:rFonts w:hint="eastAsia"/>
                <w:bCs/>
                <w:i/>
                <w:iCs/>
              </w:rPr>
              <w:t>.</w:t>
            </w:r>
          </w:p>
        </w:tc>
      </w:tr>
      <w:tr w:rsidR="003734E9" w14:paraId="7E62E0A4" w14:textId="77777777">
        <w:tc>
          <w:tcPr>
            <w:tcW w:w="2155" w:type="dxa"/>
          </w:tcPr>
          <w:p w14:paraId="34FD14D0" w14:textId="77777777" w:rsidR="003734E9" w:rsidRDefault="004A21C8">
            <w:pPr>
              <w:spacing w:line="276" w:lineRule="auto"/>
              <w:jc w:val="left"/>
              <w:rPr>
                <w:b/>
                <w:bCs/>
                <w:i/>
                <w:iCs/>
                <w:lang w:eastAsia="zh-CN"/>
              </w:rPr>
            </w:pPr>
            <w:r>
              <w:rPr>
                <w:b/>
                <w:bCs/>
                <w:i/>
                <w:iCs/>
                <w:lang w:eastAsia="zh-CN"/>
              </w:rPr>
              <w:t>CMCC [11]</w:t>
            </w:r>
          </w:p>
        </w:tc>
        <w:tc>
          <w:tcPr>
            <w:tcW w:w="7195" w:type="dxa"/>
          </w:tcPr>
          <w:p w14:paraId="6C144487" w14:textId="77777777" w:rsidR="003734E9" w:rsidRDefault="004A21C8">
            <w:pPr>
              <w:widowControl/>
              <w:spacing w:beforeLines="50" w:before="120" w:line="276" w:lineRule="auto"/>
              <w:jc w:val="left"/>
              <w:rPr>
                <w:i/>
                <w:iCs/>
              </w:rPr>
            </w:pPr>
            <w:r>
              <w:rPr>
                <w:i/>
                <w:iCs/>
              </w:rPr>
              <w:t xml:space="preserve">Proposal 15: For D2R, the sequence length of preamble and postamble should be long enough to ensure precise timing synchronization performance. </w:t>
            </w:r>
          </w:p>
          <w:p w14:paraId="6095EE7F" w14:textId="77777777" w:rsidR="003734E9" w:rsidRDefault="004A21C8">
            <w:pPr>
              <w:spacing w:beforeLines="50" w:before="120" w:line="276" w:lineRule="auto"/>
              <w:rPr>
                <w:i/>
                <w:iCs/>
              </w:rPr>
            </w:pPr>
            <w:r>
              <w:rPr>
                <w:i/>
                <w:iCs/>
              </w:rPr>
              <w:t>Proposal 16: For D2R, binary sequence-based preamble/midamble/postamble design can be studied considering at least the following criteria:</w:t>
            </w:r>
          </w:p>
          <w:p w14:paraId="72EB56ED" w14:textId="77777777" w:rsidR="003734E9" w:rsidRDefault="004A21C8">
            <w:pPr>
              <w:pStyle w:val="ListParagraph"/>
              <w:numPr>
                <w:ilvl w:val="0"/>
                <w:numId w:val="33"/>
              </w:numPr>
              <w:autoSpaceDE/>
              <w:autoSpaceDN/>
              <w:adjustRightInd/>
              <w:spacing w:beforeLines="50" w:before="120" w:line="276" w:lineRule="auto"/>
              <w:ind w:left="1560"/>
              <w:contextualSpacing w:val="0"/>
              <w:jc w:val="left"/>
              <w:rPr>
                <w:rFonts w:eastAsiaTheme="minorEastAsia"/>
                <w:i/>
                <w:iCs/>
              </w:rPr>
            </w:pPr>
            <w:r>
              <w:rPr>
                <w:rFonts w:eastAsiaTheme="minorEastAsia"/>
                <w:i/>
                <w:iCs/>
              </w:rPr>
              <w:t>Low peak sidelobe level (PSL</w:t>
            </w:r>
            <w:proofErr w:type="gramStart"/>
            <w:r>
              <w:rPr>
                <w:rFonts w:eastAsiaTheme="minorEastAsia"/>
                <w:i/>
                <w:iCs/>
              </w:rPr>
              <w:t>);</w:t>
            </w:r>
            <w:proofErr w:type="gramEnd"/>
          </w:p>
          <w:p w14:paraId="4972A54D" w14:textId="77777777" w:rsidR="003734E9" w:rsidRDefault="004A21C8">
            <w:pPr>
              <w:pStyle w:val="ListParagraph"/>
              <w:numPr>
                <w:ilvl w:val="0"/>
                <w:numId w:val="33"/>
              </w:numPr>
              <w:autoSpaceDE/>
              <w:autoSpaceDN/>
              <w:adjustRightInd/>
              <w:spacing w:beforeLines="50" w:before="120" w:line="276" w:lineRule="auto"/>
              <w:ind w:left="1560"/>
              <w:contextualSpacing w:val="0"/>
              <w:jc w:val="left"/>
              <w:rPr>
                <w:rFonts w:eastAsiaTheme="minorEastAsia"/>
                <w:i/>
                <w:iCs/>
              </w:rPr>
            </w:pPr>
            <w:r>
              <w:rPr>
                <w:rFonts w:eastAsiaTheme="minorEastAsia"/>
                <w:i/>
                <w:iCs/>
              </w:rPr>
              <w:t>High merit factor (MF</w:t>
            </w:r>
            <w:proofErr w:type="gramStart"/>
            <w:r>
              <w:rPr>
                <w:rFonts w:eastAsiaTheme="minorEastAsia"/>
                <w:i/>
                <w:iCs/>
              </w:rPr>
              <w:t>);</w:t>
            </w:r>
            <w:proofErr w:type="gramEnd"/>
          </w:p>
          <w:p w14:paraId="4E3C67B1" w14:textId="77777777" w:rsidR="003734E9" w:rsidRDefault="004A21C8">
            <w:pPr>
              <w:pStyle w:val="ListParagraph"/>
              <w:numPr>
                <w:ilvl w:val="0"/>
                <w:numId w:val="33"/>
              </w:numPr>
              <w:autoSpaceDE/>
              <w:autoSpaceDN/>
              <w:adjustRightInd/>
              <w:spacing w:beforeLines="50" w:before="120" w:line="276" w:lineRule="auto"/>
              <w:ind w:left="1560"/>
              <w:contextualSpacing w:val="0"/>
              <w:jc w:val="left"/>
              <w:rPr>
                <w:rFonts w:eastAsiaTheme="minorEastAsia"/>
                <w:i/>
                <w:iCs/>
              </w:rPr>
            </w:pPr>
            <w:r>
              <w:rPr>
                <w:rFonts w:eastAsiaTheme="minorEastAsia"/>
                <w:i/>
                <w:iCs/>
              </w:rPr>
              <w:t>Sequence pairs or sequence sets with large zero cross correlation zone (ZCCZ).</w:t>
            </w:r>
          </w:p>
        </w:tc>
      </w:tr>
      <w:tr w:rsidR="003734E9" w14:paraId="573F3924" w14:textId="77777777">
        <w:tc>
          <w:tcPr>
            <w:tcW w:w="2155" w:type="dxa"/>
          </w:tcPr>
          <w:p w14:paraId="3250F0A2" w14:textId="77777777" w:rsidR="003734E9" w:rsidRDefault="004A21C8">
            <w:pPr>
              <w:spacing w:line="276" w:lineRule="auto"/>
              <w:jc w:val="left"/>
              <w:rPr>
                <w:b/>
                <w:bCs/>
                <w:i/>
                <w:iCs/>
                <w:lang w:eastAsia="zh-CN"/>
              </w:rPr>
            </w:pPr>
            <w:r>
              <w:rPr>
                <w:b/>
                <w:bCs/>
                <w:i/>
                <w:iCs/>
                <w:lang w:eastAsia="zh-CN"/>
              </w:rPr>
              <w:t>Xiaomi [12]</w:t>
            </w:r>
          </w:p>
        </w:tc>
        <w:tc>
          <w:tcPr>
            <w:tcW w:w="7195" w:type="dxa"/>
          </w:tcPr>
          <w:p w14:paraId="662C56D5" w14:textId="77777777" w:rsidR="003734E9" w:rsidRDefault="004A21C8">
            <w:pPr>
              <w:spacing w:beforeLines="50" w:before="120" w:line="276" w:lineRule="auto"/>
              <w:rPr>
                <w:rFonts w:eastAsiaTheme="minorEastAsia"/>
                <w:i/>
                <w:iCs/>
                <w:szCs w:val="20"/>
                <w:lang w:eastAsia="zh-CN"/>
              </w:rPr>
            </w:pPr>
            <w:bookmarkStart w:id="351" w:name="OLE_LINK4"/>
            <w:r>
              <w:rPr>
                <w:rFonts w:eastAsiaTheme="minorEastAsia"/>
                <w:i/>
                <w:iCs/>
                <w:szCs w:val="20"/>
                <w:lang w:eastAsia="zh-CN"/>
              </w:rPr>
              <w:t>Proposal 14: For the D2R preamble which is immediately transmitted before any PDRCH transmission:</w:t>
            </w:r>
          </w:p>
          <w:p w14:paraId="4E0C1D5E" w14:textId="77777777" w:rsidR="003734E9" w:rsidRDefault="004A21C8">
            <w:pPr>
              <w:pStyle w:val="ListParagraph"/>
              <w:numPr>
                <w:ilvl w:val="0"/>
                <w:numId w:val="62"/>
              </w:numPr>
              <w:autoSpaceDE/>
              <w:adjustRightInd/>
              <w:snapToGrid/>
              <w:spacing w:beforeLines="50" w:before="120" w:line="276" w:lineRule="auto"/>
              <w:contextualSpacing w:val="0"/>
              <w:rPr>
                <w:rFonts w:eastAsiaTheme="minorEastAsia"/>
                <w:i/>
                <w:iCs/>
                <w:szCs w:val="20"/>
              </w:rPr>
            </w:pPr>
            <w:r>
              <w:rPr>
                <w:rFonts w:eastAsiaTheme="minorEastAsia"/>
                <w:i/>
                <w:iCs/>
                <w:szCs w:val="20"/>
              </w:rPr>
              <w:lastRenderedPageBreak/>
              <w:t>Golay sequence can be used as baseline, other sequence</w:t>
            </w:r>
            <w:r>
              <w:rPr>
                <w:rFonts w:eastAsiaTheme="minorEastAsia" w:hint="eastAsia"/>
                <w:i/>
                <w:iCs/>
                <w:szCs w:val="20"/>
              </w:rPr>
              <w:t>s</w:t>
            </w:r>
            <w:r>
              <w:rPr>
                <w:rFonts w:eastAsiaTheme="minorEastAsia"/>
                <w:i/>
                <w:iCs/>
                <w:szCs w:val="20"/>
              </w:rPr>
              <w:t>, e.g., m sequence or Gold sequence can be further studied.</w:t>
            </w:r>
          </w:p>
          <w:p w14:paraId="41CF7FE2" w14:textId="77777777" w:rsidR="003734E9" w:rsidRDefault="004A21C8">
            <w:pPr>
              <w:spacing w:beforeLines="50" w:before="120" w:line="276" w:lineRule="auto"/>
              <w:rPr>
                <w:rFonts w:eastAsiaTheme="minorEastAsia"/>
                <w:i/>
                <w:iCs/>
                <w:szCs w:val="20"/>
                <w:lang w:eastAsia="zh-CN"/>
              </w:rPr>
            </w:pPr>
            <w:bookmarkStart w:id="352" w:name="OLE_LINK156"/>
            <w:bookmarkEnd w:id="351"/>
            <w:r>
              <w:rPr>
                <w:rFonts w:eastAsiaTheme="minorEastAsia"/>
                <w:i/>
                <w:iCs/>
                <w:szCs w:val="20"/>
                <w:lang w:eastAsia="zh-CN"/>
              </w:rPr>
              <w:t>Proposal 15: For D2R transmission, midamble/postamble is also studied for the potential additional functionalities:</w:t>
            </w:r>
          </w:p>
          <w:p w14:paraId="5069C7AF" w14:textId="77777777" w:rsidR="003734E9" w:rsidRDefault="004A21C8">
            <w:pPr>
              <w:pStyle w:val="ListParagraph"/>
              <w:numPr>
                <w:ilvl w:val="0"/>
                <w:numId w:val="63"/>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SFO </w:t>
            </w:r>
            <w:proofErr w:type="gramStart"/>
            <w:r>
              <w:rPr>
                <w:rFonts w:eastAsiaTheme="minorEastAsia"/>
                <w:i/>
                <w:iCs/>
                <w:szCs w:val="20"/>
              </w:rPr>
              <w:t>estimation;</w:t>
            </w:r>
            <w:proofErr w:type="gramEnd"/>
          </w:p>
          <w:p w14:paraId="051E6277" w14:textId="77777777" w:rsidR="003734E9" w:rsidRDefault="004A21C8">
            <w:pPr>
              <w:pStyle w:val="ListParagraph"/>
              <w:numPr>
                <w:ilvl w:val="0"/>
                <w:numId w:val="63"/>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CFO </w:t>
            </w:r>
            <w:proofErr w:type="gramStart"/>
            <w:r>
              <w:rPr>
                <w:rFonts w:eastAsiaTheme="minorEastAsia"/>
                <w:i/>
                <w:iCs/>
                <w:szCs w:val="20"/>
              </w:rPr>
              <w:t>estimation;</w:t>
            </w:r>
            <w:proofErr w:type="gramEnd"/>
            <w:r>
              <w:rPr>
                <w:rFonts w:eastAsiaTheme="minorEastAsia"/>
                <w:i/>
                <w:iCs/>
                <w:szCs w:val="20"/>
              </w:rPr>
              <w:t xml:space="preserve"> </w:t>
            </w:r>
          </w:p>
          <w:p w14:paraId="79B41331" w14:textId="77777777" w:rsidR="003734E9" w:rsidRDefault="004A21C8">
            <w:pPr>
              <w:pStyle w:val="ListParagraph"/>
              <w:numPr>
                <w:ilvl w:val="0"/>
                <w:numId w:val="63"/>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Channel </w:t>
            </w:r>
            <w:proofErr w:type="gramStart"/>
            <w:r>
              <w:rPr>
                <w:rFonts w:eastAsiaTheme="minorEastAsia"/>
                <w:i/>
                <w:iCs/>
                <w:szCs w:val="20"/>
              </w:rPr>
              <w:t>estimation;</w:t>
            </w:r>
            <w:proofErr w:type="gramEnd"/>
            <w:r>
              <w:rPr>
                <w:rFonts w:eastAsiaTheme="minorEastAsia"/>
                <w:i/>
                <w:iCs/>
                <w:szCs w:val="20"/>
              </w:rPr>
              <w:t xml:space="preserve"> </w:t>
            </w:r>
          </w:p>
          <w:p w14:paraId="0C514633" w14:textId="77777777" w:rsidR="003734E9" w:rsidRDefault="004A21C8">
            <w:pPr>
              <w:pStyle w:val="ListParagraph"/>
              <w:numPr>
                <w:ilvl w:val="0"/>
                <w:numId w:val="63"/>
              </w:numPr>
              <w:autoSpaceDE/>
              <w:adjustRightInd/>
              <w:snapToGrid/>
              <w:spacing w:beforeLines="50" w:before="120" w:line="276" w:lineRule="auto"/>
              <w:contextualSpacing w:val="0"/>
              <w:rPr>
                <w:rFonts w:eastAsiaTheme="minorEastAsia"/>
                <w:i/>
                <w:iCs/>
                <w:szCs w:val="20"/>
              </w:rPr>
            </w:pPr>
            <w:r>
              <w:rPr>
                <w:rFonts w:eastAsiaTheme="minorEastAsia"/>
                <w:i/>
                <w:iCs/>
                <w:szCs w:val="20"/>
              </w:rPr>
              <w:t>Interference estimation.</w:t>
            </w:r>
          </w:p>
          <w:p w14:paraId="24FECEB2" w14:textId="77777777" w:rsidR="003734E9" w:rsidRDefault="004A21C8">
            <w:pPr>
              <w:spacing w:beforeLines="50" w:before="120" w:line="276" w:lineRule="auto"/>
              <w:rPr>
                <w:rFonts w:eastAsiaTheme="minorEastAsia"/>
                <w:i/>
                <w:iCs/>
                <w:szCs w:val="20"/>
              </w:rPr>
            </w:pPr>
            <w:bookmarkStart w:id="353" w:name="OLE_LINK10"/>
            <w:bookmarkEnd w:id="352"/>
            <w:r>
              <w:rPr>
                <w:rFonts w:eastAsiaTheme="minorEastAsia"/>
                <w:i/>
                <w:iCs/>
                <w:szCs w:val="20"/>
                <w:lang w:eastAsia="zh-CN"/>
              </w:rPr>
              <w:t>Proposal 16:</w:t>
            </w:r>
            <w:r>
              <w:rPr>
                <w:i/>
                <w:iCs/>
                <w:szCs w:val="20"/>
              </w:rPr>
              <w:t xml:space="preserve"> </w:t>
            </w:r>
            <w:bookmarkStart w:id="354" w:name="OLE_LINK192"/>
            <w:r>
              <w:rPr>
                <w:i/>
                <w:iCs/>
                <w:szCs w:val="20"/>
              </w:rPr>
              <w:t>D2R postamble can be a complementary Golay sequence of the preamble</w:t>
            </w:r>
            <w:bookmarkEnd w:id="354"/>
            <w:r>
              <w:rPr>
                <w:rFonts w:eastAsiaTheme="minorEastAsia"/>
                <w:i/>
                <w:iCs/>
                <w:szCs w:val="20"/>
              </w:rPr>
              <w:t>.</w:t>
            </w:r>
          </w:p>
          <w:p w14:paraId="5E4C5708" w14:textId="77777777" w:rsidR="003734E9" w:rsidRDefault="004A21C8">
            <w:pPr>
              <w:pStyle w:val="ListParagraph"/>
              <w:numPr>
                <w:ilvl w:val="0"/>
                <w:numId w:val="64"/>
              </w:numPr>
              <w:autoSpaceDE/>
              <w:adjustRightInd/>
              <w:snapToGrid/>
              <w:spacing w:beforeLines="50" w:before="120" w:line="276" w:lineRule="auto"/>
              <w:contextualSpacing w:val="0"/>
              <w:rPr>
                <w:rFonts w:eastAsiaTheme="minorEastAsia"/>
                <w:i/>
                <w:iCs/>
                <w:szCs w:val="20"/>
              </w:rPr>
            </w:pPr>
            <w:r>
              <w:rPr>
                <w:rFonts w:eastAsiaTheme="minorEastAsia"/>
                <w:i/>
                <w:iCs/>
                <w:szCs w:val="20"/>
              </w:rPr>
              <w:t>Other sequence, e.g., m sequence or Gold sequence can be further studied.</w:t>
            </w:r>
          </w:p>
          <w:p w14:paraId="31B3BBFA" w14:textId="77777777" w:rsidR="003734E9" w:rsidRDefault="004A21C8">
            <w:pPr>
              <w:spacing w:beforeLines="50" w:before="120" w:line="276" w:lineRule="auto"/>
              <w:rPr>
                <w:b/>
                <w:bCs/>
                <w:i/>
                <w:iCs/>
                <w:color w:val="000000"/>
                <w:szCs w:val="20"/>
                <w:lang w:eastAsia="zh-CN"/>
              </w:rPr>
            </w:pPr>
            <w:r>
              <w:rPr>
                <w:rFonts w:eastAsiaTheme="minorEastAsia" w:hint="eastAsia"/>
                <w:i/>
                <w:iCs/>
                <w:szCs w:val="20"/>
                <w:lang w:eastAsia="zh-CN"/>
              </w:rPr>
              <w:t>P</w:t>
            </w:r>
            <w:r>
              <w:rPr>
                <w:rFonts w:eastAsiaTheme="minorEastAsia"/>
                <w:i/>
                <w:iCs/>
                <w:szCs w:val="20"/>
                <w:lang w:eastAsia="zh-CN"/>
              </w:rPr>
              <w:t xml:space="preserve">roposal 17: </w:t>
            </w:r>
            <w:r>
              <w:rPr>
                <w:i/>
                <w:iCs/>
                <w:color w:val="000000"/>
                <w:szCs w:val="20"/>
                <w:lang w:eastAsia="zh-CN"/>
              </w:rPr>
              <w:t xml:space="preserve">D2R </w:t>
            </w:r>
            <w:r>
              <w:rPr>
                <w:rFonts w:eastAsiaTheme="minorEastAsia"/>
                <w:i/>
                <w:iCs/>
                <w:szCs w:val="20"/>
              </w:rPr>
              <w:t>midamble can be same or truncated sequence of preamble.</w:t>
            </w:r>
            <w:bookmarkEnd w:id="353"/>
          </w:p>
        </w:tc>
      </w:tr>
      <w:tr w:rsidR="003734E9" w14:paraId="7F79424F" w14:textId="77777777">
        <w:tc>
          <w:tcPr>
            <w:tcW w:w="2155" w:type="dxa"/>
          </w:tcPr>
          <w:p w14:paraId="2F7FF352" w14:textId="77777777" w:rsidR="003734E9" w:rsidRDefault="004A21C8">
            <w:pPr>
              <w:spacing w:line="276" w:lineRule="auto"/>
              <w:jc w:val="left"/>
              <w:rPr>
                <w:b/>
                <w:bCs/>
                <w:i/>
                <w:iCs/>
                <w:lang w:eastAsia="zh-CN"/>
              </w:rPr>
            </w:pPr>
            <w:r>
              <w:rPr>
                <w:b/>
                <w:bCs/>
                <w:i/>
                <w:iCs/>
                <w:lang w:eastAsia="zh-CN"/>
              </w:rPr>
              <w:lastRenderedPageBreak/>
              <w:t>CATT [13]</w:t>
            </w:r>
          </w:p>
        </w:tc>
        <w:tc>
          <w:tcPr>
            <w:tcW w:w="7195" w:type="dxa"/>
          </w:tcPr>
          <w:p w14:paraId="5AA65114" w14:textId="77777777" w:rsidR="003734E9" w:rsidRDefault="004A21C8">
            <w:pPr>
              <w:spacing w:afterLines="50" w:line="276" w:lineRule="auto"/>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30</w:t>
            </w:r>
            <w:r>
              <w:rPr>
                <w:rFonts w:eastAsiaTheme="minorEastAsia"/>
                <w:bCs/>
                <w:i/>
                <w:iCs/>
                <w:lang w:eastAsia="zh-CN"/>
              </w:rPr>
              <w:fldChar w:fldCharType="end"/>
            </w:r>
            <w:r>
              <w:rPr>
                <w:rFonts w:eastAsiaTheme="minorEastAsia"/>
                <w:bCs/>
                <w:i/>
                <w:iCs/>
                <w:szCs w:val="24"/>
                <w:lang w:eastAsia="zh-CN"/>
              </w:rPr>
              <w:t xml:space="preserve">: CAP for D2R preamble </w:t>
            </w:r>
            <w:r>
              <w:rPr>
                <w:rFonts w:eastAsiaTheme="minorEastAsia"/>
                <w:bCs/>
                <w:i/>
                <w:iCs/>
                <w:lang w:eastAsia="zh-CN"/>
              </w:rPr>
              <w:t xml:space="preserve">should use the same encoding method and chip duration as the PDRCH transmitted subsequently, such as Manchester coding. </w:t>
            </w:r>
          </w:p>
          <w:p w14:paraId="39814043" w14:textId="77777777" w:rsidR="003734E9" w:rsidRDefault="004A21C8">
            <w:pPr>
              <w:spacing w:afterLines="50" w:line="276" w:lineRule="auto"/>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31</w:t>
            </w:r>
            <w:r>
              <w:rPr>
                <w:rFonts w:eastAsiaTheme="minorEastAsia"/>
                <w:bCs/>
                <w:i/>
                <w:iCs/>
                <w:lang w:eastAsia="zh-CN"/>
              </w:rPr>
              <w:fldChar w:fldCharType="end"/>
            </w:r>
            <w:r>
              <w:rPr>
                <w:rFonts w:eastAsiaTheme="minorEastAsia"/>
                <w:bCs/>
                <w:i/>
                <w:iCs/>
                <w:szCs w:val="24"/>
                <w:lang w:eastAsia="zh-CN"/>
              </w:rPr>
              <w:t xml:space="preserve">: </w:t>
            </w:r>
            <w:r>
              <w:rPr>
                <w:rFonts w:eastAsiaTheme="minorEastAsia"/>
                <w:bCs/>
                <w:i/>
                <w:iCs/>
                <w:lang w:eastAsia="zh-CN"/>
              </w:rPr>
              <w:t>The reader can obtain chip synchronization by detecting the rising and falling edges of the CAP sequence.</w:t>
            </w:r>
          </w:p>
          <w:p w14:paraId="2E8B1592" w14:textId="77777777" w:rsidR="003734E9" w:rsidRDefault="004A21C8">
            <w:pPr>
              <w:spacing w:afterLines="50" w:line="276" w:lineRule="auto"/>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32</w:t>
            </w:r>
            <w:r>
              <w:rPr>
                <w:rFonts w:eastAsiaTheme="minorEastAsia"/>
                <w:bCs/>
                <w:i/>
                <w:iCs/>
                <w:lang w:eastAsia="zh-CN"/>
              </w:rPr>
              <w:fldChar w:fldCharType="end"/>
            </w:r>
            <w:r>
              <w:rPr>
                <w:rFonts w:eastAsiaTheme="minorEastAsia"/>
                <w:bCs/>
                <w:i/>
                <w:iCs/>
                <w:szCs w:val="24"/>
                <w:lang w:eastAsia="zh-CN"/>
              </w:rPr>
              <w:t xml:space="preserve">: The </w:t>
            </w:r>
            <w:r>
              <w:rPr>
                <w:rFonts w:eastAsiaTheme="minorEastAsia"/>
                <w:bCs/>
                <w:i/>
                <w:iCs/>
                <w:lang w:eastAsia="zh-CN"/>
              </w:rPr>
              <w:t xml:space="preserve">CAP </w:t>
            </w:r>
            <w:r>
              <w:rPr>
                <w:rFonts w:eastAsiaTheme="minorEastAsia"/>
                <w:bCs/>
                <w:i/>
                <w:iCs/>
                <w:szCs w:val="24"/>
                <w:lang w:eastAsia="zh-CN"/>
              </w:rPr>
              <w:t xml:space="preserve">for D2R preamble </w:t>
            </w:r>
            <w:r>
              <w:rPr>
                <w:rFonts w:eastAsiaTheme="minorEastAsia"/>
                <w:bCs/>
                <w:i/>
                <w:iCs/>
                <w:lang w:eastAsia="zh-CN"/>
              </w:rPr>
              <w:t>can carry some additional information, such as device IDs or device group IDs, different CAP sequences correspond to different devices or device groups, so that the reader can obtain device IDs or device group IDs by detecting CAP sequences.</w:t>
            </w:r>
          </w:p>
          <w:p w14:paraId="28C7439A" w14:textId="77777777" w:rsidR="003734E9" w:rsidRDefault="004A21C8">
            <w:pPr>
              <w:spacing w:afterLines="50" w:line="276" w:lineRule="auto"/>
              <w:rPr>
                <w:rFonts w:eastAsiaTheme="minorEastAsia"/>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33</w:t>
            </w:r>
            <w:r>
              <w:rPr>
                <w:rFonts w:eastAsiaTheme="minorEastAsia"/>
                <w:bCs/>
                <w:i/>
                <w:iCs/>
                <w:lang w:eastAsia="zh-CN"/>
              </w:rPr>
              <w:fldChar w:fldCharType="end"/>
            </w:r>
            <w:r>
              <w:rPr>
                <w:rFonts w:eastAsiaTheme="minorEastAsia"/>
                <w:bCs/>
                <w:i/>
                <w:iCs/>
                <w:szCs w:val="24"/>
                <w:lang w:eastAsia="zh-CN"/>
              </w:rPr>
              <w:t>:  The D2R preamble design needs to take into consideration of performing fine frequency synchronization and clock calibration for Device 2a/2b.</w:t>
            </w:r>
          </w:p>
        </w:tc>
      </w:tr>
      <w:tr w:rsidR="003734E9" w14:paraId="422024B5" w14:textId="77777777">
        <w:tc>
          <w:tcPr>
            <w:tcW w:w="2155" w:type="dxa"/>
          </w:tcPr>
          <w:p w14:paraId="69F1C8F5" w14:textId="77777777" w:rsidR="003734E9" w:rsidRDefault="004A21C8">
            <w:pPr>
              <w:spacing w:line="276" w:lineRule="auto"/>
              <w:jc w:val="left"/>
              <w:rPr>
                <w:b/>
                <w:bCs/>
                <w:i/>
                <w:iCs/>
                <w:lang w:eastAsia="zh-CN"/>
              </w:rPr>
            </w:pPr>
            <w:r>
              <w:rPr>
                <w:b/>
                <w:bCs/>
                <w:i/>
                <w:iCs/>
                <w:lang w:eastAsia="zh-CN"/>
              </w:rPr>
              <w:t>ZTE [14]</w:t>
            </w:r>
          </w:p>
        </w:tc>
        <w:tc>
          <w:tcPr>
            <w:tcW w:w="7195" w:type="dxa"/>
          </w:tcPr>
          <w:p w14:paraId="7BB74D5F" w14:textId="77777777" w:rsidR="003734E9" w:rsidRDefault="004A21C8">
            <w:pPr>
              <w:pStyle w:val="YJ-Proposal"/>
              <w:numPr>
                <w:ilvl w:val="0"/>
                <w:numId w:val="0"/>
              </w:numPr>
              <w:spacing w:before="120" w:after="120" w:line="276" w:lineRule="auto"/>
              <w:rPr>
                <w:b w:val="0"/>
                <w:bCs w:val="0"/>
                <w:i/>
                <w:iCs/>
                <w:lang w:val="en-US" w:eastAsia="zh-CN"/>
              </w:rPr>
            </w:pPr>
            <w:bookmarkStart w:id="355" w:name="_Toc10682"/>
            <w:bookmarkStart w:id="356" w:name="_Toc26642"/>
            <w:bookmarkStart w:id="357" w:name="_Toc11690"/>
            <w:bookmarkStart w:id="358" w:name="_Toc474"/>
            <w:bookmarkStart w:id="359" w:name="_Toc20122"/>
            <w:bookmarkStart w:id="360" w:name="_Toc13334"/>
            <w:bookmarkStart w:id="361" w:name="_Toc19062"/>
            <w:bookmarkStart w:id="362" w:name="_Toc27828"/>
            <w:bookmarkStart w:id="363" w:name="_Toc28767"/>
            <w:bookmarkStart w:id="364" w:name="_Toc26395"/>
            <w:bookmarkStart w:id="365" w:name="_Toc17144"/>
            <w:bookmarkStart w:id="366" w:name="_Toc17415"/>
            <w:r>
              <w:rPr>
                <w:b w:val="0"/>
                <w:bCs w:val="0"/>
                <w:i/>
                <w:iCs/>
                <w:sz w:val="22"/>
                <w:szCs w:val="22"/>
                <w:lang w:val="en-US" w:eastAsia="zh-CN"/>
              </w:rPr>
              <w:t xml:space="preserve">Proposal 22: </w:t>
            </w:r>
            <w:r>
              <w:rPr>
                <w:rFonts w:hint="eastAsia"/>
                <w:b w:val="0"/>
                <w:bCs w:val="0"/>
                <w:i/>
                <w:iCs/>
                <w:sz w:val="22"/>
                <w:szCs w:val="22"/>
                <w:lang w:val="en-US" w:eastAsia="zh-CN"/>
              </w:rPr>
              <w:t>One or multiple sequences can be studied for the D2R preamble.</w:t>
            </w:r>
            <w:bookmarkEnd w:id="355"/>
            <w:bookmarkEnd w:id="356"/>
            <w:r>
              <w:rPr>
                <w:rFonts w:hint="eastAsia"/>
                <w:b w:val="0"/>
                <w:bCs w:val="0"/>
                <w:i/>
                <w:iCs/>
                <w:sz w:val="22"/>
                <w:szCs w:val="22"/>
                <w:lang w:val="en-US" w:eastAsia="zh-CN"/>
              </w:rPr>
              <w:t xml:space="preserve"> The design/length of D2R preamble should be determined based on the metrics such as </w:t>
            </w:r>
            <w:r>
              <w:rPr>
                <w:b w:val="0"/>
                <w:bCs w:val="0"/>
                <w:i/>
                <w:iCs/>
                <w:sz w:val="22"/>
                <w:szCs w:val="22"/>
              </w:rPr>
              <w:t xml:space="preserve">synchronization accuracy, channel </w:t>
            </w:r>
            <w:r>
              <w:rPr>
                <w:rFonts w:hint="eastAsia"/>
                <w:b w:val="0"/>
                <w:bCs w:val="0"/>
                <w:i/>
                <w:iCs/>
                <w:sz w:val="22"/>
                <w:szCs w:val="22"/>
                <w:lang w:val="en-US" w:eastAsia="zh-CN"/>
              </w:rPr>
              <w:t>estimation, BLER performance, etc..</w:t>
            </w:r>
            <w:bookmarkEnd w:id="357"/>
            <w:bookmarkEnd w:id="358"/>
            <w:bookmarkEnd w:id="359"/>
            <w:bookmarkEnd w:id="360"/>
            <w:bookmarkEnd w:id="361"/>
            <w:bookmarkEnd w:id="362"/>
            <w:bookmarkEnd w:id="363"/>
            <w:bookmarkEnd w:id="364"/>
            <w:bookmarkEnd w:id="365"/>
            <w:bookmarkEnd w:id="366"/>
          </w:p>
        </w:tc>
      </w:tr>
      <w:tr w:rsidR="003734E9" w14:paraId="5B24B14D" w14:textId="77777777">
        <w:tc>
          <w:tcPr>
            <w:tcW w:w="2155" w:type="dxa"/>
          </w:tcPr>
          <w:p w14:paraId="662CFC82" w14:textId="77777777" w:rsidR="003734E9" w:rsidRDefault="004A21C8">
            <w:pPr>
              <w:spacing w:line="276" w:lineRule="auto"/>
              <w:jc w:val="left"/>
              <w:rPr>
                <w:b/>
                <w:bCs/>
                <w:i/>
                <w:iCs/>
                <w:lang w:eastAsia="zh-CN"/>
              </w:rPr>
            </w:pPr>
            <w:r>
              <w:rPr>
                <w:b/>
                <w:bCs/>
                <w:i/>
                <w:iCs/>
                <w:lang w:eastAsia="zh-CN"/>
              </w:rPr>
              <w:t>Fujitsu [15]</w:t>
            </w:r>
          </w:p>
        </w:tc>
        <w:tc>
          <w:tcPr>
            <w:tcW w:w="7195" w:type="dxa"/>
          </w:tcPr>
          <w:p w14:paraId="66DFEF60" w14:textId="77777777" w:rsidR="003734E9" w:rsidRDefault="004A21C8">
            <w:pPr>
              <w:spacing w:line="276" w:lineRule="auto"/>
              <w:rPr>
                <w:i/>
                <w:iCs/>
                <w:szCs w:val="18"/>
                <w:lang w:eastAsia="zh-CN"/>
              </w:rPr>
            </w:pPr>
            <w:r>
              <w:rPr>
                <w:i/>
                <w:iCs/>
                <w:szCs w:val="18"/>
                <w:lang w:eastAsia="zh-CN"/>
              </w:rPr>
              <w:t xml:space="preserve">Observation </w:t>
            </w:r>
            <w:r>
              <w:rPr>
                <w:rFonts w:hint="eastAsia"/>
                <w:i/>
                <w:iCs/>
                <w:szCs w:val="18"/>
                <w:lang w:eastAsia="zh-CN"/>
              </w:rPr>
              <w:t>5</w:t>
            </w:r>
            <w:r>
              <w:rPr>
                <w:i/>
                <w:iCs/>
                <w:szCs w:val="18"/>
                <w:lang w:eastAsia="zh-CN"/>
              </w:rPr>
              <w:t>: For coherent reception of D2R transmissions,</w:t>
            </w:r>
          </w:p>
          <w:p w14:paraId="37EF2226" w14:textId="77777777" w:rsidR="003734E9" w:rsidRDefault="004A21C8">
            <w:pPr>
              <w:pStyle w:val="ListParagraph"/>
              <w:numPr>
                <w:ilvl w:val="0"/>
                <w:numId w:val="21"/>
              </w:numPr>
              <w:autoSpaceDE/>
              <w:autoSpaceDN/>
              <w:adjustRightInd/>
              <w:spacing w:line="276" w:lineRule="auto"/>
              <w:contextualSpacing w:val="0"/>
              <w:rPr>
                <w:i/>
                <w:iCs/>
                <w:szCs w:val="18"/>
                <w:lang w:eastAsia="zh-CN"/>
              </w:rPr>
            </w:pPr>
            <w:r>
              <w:rPr>
                <w:i/>
                <w:iCs/>
                <w:szCs w:val="18"/>
                <w:lang w:eastAsia="zh-CN"/>
              </w:rPr>
              <w:t>Coherent D2R reception at gNB/intermedia UE side causes little complexity and obtains obvious gain compared to non-coherent reception.</w:t>
            </w:r>
          </w:p>
          <w:p w14:paraId="6BFDD156" w14:textId="77777777" w:rsidR="003734E9" w:rsidRDefault="004A21C8">
            <w:pPr>
              <w:pStyle w:val="ListParagraph"/>
              <w:numPr>
                <w:ilvl w:val="0"/>
                <w:numId w:val="21"/>
              </w:numPr>
              <w:autoSpaceDE/>
              <w:autoSpaceDN/>
              <w:adjustRightInd/>
              <w:spacing w:line="276" w:lineRule="auto"/>
              <w:contextualSpacing w:val="0"/>
              <w:rPr>
                <w:i/>
                <w:iCs/>
                <w:szCs w:val="18"/>
                <w:lang w:eastAsia="zh-CN"/>
              </w:rPr>
            </w:pPr>
            <w:r>
              <w:rPr>
                <w:i/>
                <w:iCs/>
                <w:szCs w:val="18"/>
                <w:lang w:eastAsia="zh-CN"/>
              </w:rPr>
              <w:t>The design of D2R preamble based on sequence will cost more standardization effort.</w:t>
            </w:r>
          </w:p>
          <w:p w14:paraId="0354BFAA" w14:textId="77777777" w:rsidR="003734E9" w:rsidRDefault="004A21C8">
            <w:pPr>
              <w:spacing w:line="276" w:lineRule="auto"/>
              <w:rPr>
                <w:i/>
                <w:iCs/>
                <w:szCs w:val="18"/>
                <w:lang w:eastAsia="zh-CN"/>
              </w:rPr>
            </w:pPr>
            <w:r>
              <w:rPr>
                <w:i/>
                <w:iCs/>
                <w:szCs w:val="18"/>
                <w:lang w:eastAsia="zh-CN"/>
              </w:rPr>
              <w:t xml:space="preserve">Proposal </w:t>
            </w:r>
            <w:r>
              <w:rPr>
                <w:rFonts w:hint="eastAsia"/>
                <w:i/>
                <w:iCs/>
                <w:szCs w:val="18"/>
                <w:lang w:eastAsia="zh-CN"/>
              </w:rPr>
              <w:t>9</w:t>
            </w:r>
            <w:r>
              <w:rPr>
                <w:i/>
                <w:iCs/>
                <w:szCs w:val="18"/>
                <w:lang w:eastAsia="zh-CN"/>
              </w:rPr>
              <w:t xml:space="preserve">: Coherent reception of D2R transmissions is the basic assumption in Rel-19 SI. </w:t>
            </w:r>
          </w:p>
          <w:p w14:paraId="65499421" w14:textId="77777777" w:rsidR="003734E9" w:rsidRDefault="004A21C8">
            <w:pPr>
              <w:spacing w:line="276" w:lineRule="auto"/>
              <w:rPr>
                <w:i/>
                <w:iCs/>
                <w:szCs w:val="18"/>
                <w:lang w:eastAsia="zh-CN"/>
              </w:rPr>
            </w:pPr>
            <w:r>
              <w:rPr>
                <w:i/>
                <w:iCs/>
                <w:szCs w:val="18"/>
                <w:lang w:eastAsia="zh-CN"/>
              </w:rPr>
              <w:t xml:space="preserve">Proposal </w:t>
            </w:r>
            <w:r>
              <w:rPr>
                <w:rFonts w:hint="eastAsia"/>
                <w:i/>
                <w:iCs/>
                <w:szCs w:val="18"/>
                <w:lang w:eastAsia="zh-CN"/>
              </w:rPr>
              <w:t>10</w:t>
            </w:r>
            <w:r>
              <w:rPr>
                <w:i/>
                <w:iCs/>
                <w:szCs w:val="18"/>
                <w:lang w:eastAsia="zh-CN"/>
              </w:rPr>
              <w:t xml:space="preserve">: For D2R, the design of the preamble based on sequence is the </w:t>
            </w:r>
            <w:r>
              <w:rPr>
                <w:i/>
                <w:iCs/>
                <w:szCs w:val="18"/>
                <w:lang w:eastAsia="zh-CN"/>
              </w:rPr>
              <w:lastRenderedPageBreak/>
              <w:t>baseline in Rel-19 SI.</w:t>
            </w:r>
          </w:p>
          <w:p w14:paraId="52C498BF" w14:textId="77777777" w:rsidR="003734E9" w:rsidRDefault="004A21C8">
            <w:pPr>
              <w:pStyle w:val="ListParagraph"/>
              <w:numPr>
                <w:ilvl w:val="0"/>
                <w:numId w:val="20"/>
              </w:numPr>
              <w:autoSpaceDE/>
              <w:autoSpaceDN/>
              <w:adjustRightInd/>
              <w:spacing w:line="276" w:lineRule="auto"/>
              <w:contextualSpacing w:val="0"/>
              <w:rPr>
                <w:b/>
                <w:bCs/>
                <w:szCs w:val="18"/>
                <w:lang w:eastAsia="zh-CN"/>
              </w:rPr>
            </w:pPr>
            <w:r>
              <w:rPr>
                <w:i/>
                <w:iCs/>
                <w:szCs w:val="18"/>
                <w:lang w:eastAsia="zh-CN"/>
              </w:rPr>
              <w:t>FFS the sequence.</w:t>
            </w:r>
            <w:r>
              <w:rPr>
                <w:b/>
                <w:bCs/>
                <w:szCs w:val="18"/>
                <w:lang w:eastAsia="zh-CN"/>
              </w:rPr>
              <w:t xml:space="preserve"> </w:t>
            </w:r>
          </w:p>
        </w:tc>
      </w:tr>
      <w:tr w:rsidR="003734E9" w14:paraId="167451F0" w14:textId="77777777">
        <w:tc>
          <w:tcPr>
            <w:tcW w:w="2155" w:type="dxa"/>
          </w:tcPr>
          <w:p w14:paraId="29B2AF9D" w14:textId="77777777" w:rsidR="003734E9" w:rsidRDefault="004A21C8">
            <w:pPr>
              <w:spacing w:line="276" w:lineRule="auto"/>
              <w:jc w:val="left"/>
              <w:rPr>
                <w:b/>
                <w:bCs/>
                <w:i/>
                <w:iCs/>
                <w:lang w:eastAsia="zh-CN"/>
              </w:rPr>
            </w:pPr>
            <w:r>
              <w:rPr>
                <w:b/>
                <w:bCs/>
                <w:i/>
                <w:iCs/>
                <w:lang w:eastAsia="zh-CN"/>
              </w:rPr>
              <w:lastRenderedPageBreak/>
              <w:t>Oppo [16]</w:t>
            </w:r>
          </w:p>
        </w:tc>
        <w:tc>
          <w:tcPr>
            <w:tcW w:w="7195" w:type="dxa"/>
          </w:tcPr>
          <w:p w14:paraId="4707EF4E" w14:textId="77777777" w:rsidR="003734E9" w:rsidRDefault="004A21C8">
            <w:pPr>
              <w:spacing w:beforeLines="100" w:before="240" w:afterLines="100" w:after="240" w:line="276" w:lineRule="auto"/>
              <w:rPr>
                <w:rFonts w:eastAsiaTheme="minorEastAsia"/>
                <w:i/>
                <w:iCs/>
                <w:color w:val="000000"/>
                <w:szCs w:val="20"/>
              </w:rPr>
            </w:pPr>
            <w:bookmarkStart w:id="367" w:name="_Toc178446894"/>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17</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D2R preamble should be reader specific, collision-</w:t>
            </w:r>
            <w:r>
              <w:rPr>
                <w:rFonts w:eastAsiaTheme="minorEastAsia"/>
                <w:i/>
                <w:iCs/>
                <w:color w:val="000000"/>
                <w:szCs w:val="20"/>
                <w:lang w:eastAsia="zh-CN"/>
              </w:rPr>
              <w:t>resistance</w:t>
            </w:r>
            <w:r>
              <w:rPr>
                <w:rFonts w:eastAsiaTheme="minorEastAsia" w:hint="eastAsia"/>
                <w:i/>
                <w:iCs/>
                <w:color w:val="000000"/>
                <w:szCs w:val="20"/>
                <w:lang w:eastAsia="zh-CN"/>
              </w:rPr>
              <w:t xml:space="preserve"> and </w:t>
            </w:r>
            <w:r>
              <w:rPr>
                <w:rFonts w:eastAsiaTheme="minorEastAsia"/>
                <w:i/>
                <w:iCs/>
                <w:color w:val="000000"/>
                <w:szCs w:val="20"/>
                <w:lang w:eastAsia="zh-CN"/>
              </w:rPr>
              <w:t>distinguishable</w:t>
            </w:r>
            <w:r>
              <w:rPr>
                <w:rFonts w:eastAsiaTheme="minorEastAsia" w:hint="eastAsia"/>
                <w:i/>
                <w:iCs/>
                <w:color w:val="000000"/>
                <w:szCs w:val="20"/>
                <w:lang w:eastAsia="zh-CN"/>
              </w:rPr>
              <w:t xml:space="preserve"> from PDRCH, </w:t>
            </w:r>
            <w:r>
              <w:rPr>
                <w:rFonts w:eastAsiaTheme="minorEastAsia"/>
                <w:i/>
                <w:iCs/>
                <w:color w:val="000000"/>
                <w:szCs w:val="20"/>
                <w:lang w:eastAsia="zh-CN"/>
              </w:rPr>
              <w:t>binary</w:t>
            </w:r>
            <w:r>
              <w:rPr>
                <w:rFonts w:eastAsiaTheme="minorEastAsia" w:hint="eastAsia"/>
                <w:i/>
                <w:iCs/>
                <w:color w:val="000000"/>
                <w:szCs w:val="20"/>
                <w:lang w:eastAsia="zh-CN"/>
              </w:rPr>
              <w:t xml:space="preserve"> orthogonal sequences can be considered as D2R preamble.</w:t>
            </w:r>
            <w:bookmarkEnd w:id="367"/>
          </w:p>
        </w:tc>
      </w:tr>
      <w:tr w:rsidR="003734E9" w14:paraId="712E0FB2" w14:textId="77777777">
        <w:tc>
          <w:tcPr>
            <w:tcW w:w="2155" w:type="dxa"/>
          </w:tcPr>
          <w:p w14:paraId="07782C6C" w14:textId="77777777" w:rsidR="003734E9" w:rsidRDefault="004A21C8">
            <w:pPr>
              <w:spacing w:line="276" w:lineRule="auto"/>
              <w:jc w:val="left"/>
              <w:rPr>
                <w:b/>
                <w:bCs/>
                <w:i/>
                <w:iCs/>
                <w:lang w:eastAsia="zh-CN"/>
              </w:rPr>
            </w:pPr>
            <w:r>
              <w:rPr>
                <w:b/>
                <w:bCs/>
                <w:i/>
                <w:iCs/>
                <w:lang w:eastAsia="zh-CN"/>
              </w:rPr>
              <w:t>Sony [21]</w:t>
            </w:r>
          </w:p>
        </w:tc>
        <w:tc>
          <w:tcPr>
            <w:tcW w:w="7195" w:type="dxa"/>
          </w:tcPr>
          <w:p w14:paraId="284CE29C" w14:textId="77777777" w:rsidR="003734E9" w:rsidRDefault="004A21C8">
            <w:pPr>
              <w:spacing w:line="276" w:lineRule="auto"/>
              <w:rPr>
                <w:i/>
                <w:iCs/>
                <w:lang w:eastAsia="ja-JP"/>
              </w:rPr>
            </w:pPr>
            <w:r>
              <w:rPr>
                <w:i/>
                <w:iCs/>
                <w:lang w:eastAsia="ja-JP"/>
              </w:rPr>
              <w:t>Proposal 6 – D2R preamble used for time-acquisition is selected from known sequences with correlation properties.</w:t>
            </w:r>
          </w:p>
          <w:p w14:paraId="289E3711" w14:textId="77777777" w:rsidR="003734E9" w:rsidRDefault="004A21C8">
            <w:pPr>
              <w:spacing w:line="276" w:lineRule="auto"/>
              <w:rPr>
                <w:i/>
                <w:iCs/>
                <w:lang w:eastAsia="ja-JP"/>
              </w:rPr>
            </w:pPr>
            <w:r>
              <w:rPr>
                <w:i/>
                <w:iCs/>
                <w:lang w:eastAsia="ja-JP"/>
              </w:rPr>
              <w:t xml:space="preserve">Proposal 7 – For D2R preamble, RAN1 to support an optional OFF period prior to transmission of a time-acquisition sequence for AIoT device with RF harvesting capability. </w:t>
            </w:r>
          </w:p>
          <w:p w14:paraId="58B34A16" w14:textId="77777777" w:rsidR="003734E9" w:rsidRDefault="004A21C8">
            <w:pPr>
              <w:spacing w:line="276" w:lineRule="auto"/>
              <w:rPr>
                <w:b/>
                <w:bCs/>
                <w:i/>
                <w:iCs/>
                <w:lang w:eastAsia="ja-JP"/>
              </w:rPr>
            </w:pPr>
            <w:r>
              <w:rPr>
                <w:i/>
                <w:iCs/>
                <w:lang w:eastAsia="ja-JP"/>
              </w:rPr>
              <w:t>Proposal 9: If an OFF period is placed at the beginning of the PDRCH preamble, the preamble can be made shorter.</w:t>
            </w:r>
            <w:r>
              <w:rPr>
                <w:b/>
                <w:bCs/>
                <w:i/>
                <w:iCs/>
                <w:lang w:eastAsia="ja-JP"/>
              </w:rPr>
              <w:t xml:space="preserve"> </w:t>
            </w:r>
          </w:p>
        </w:tc>
      </w:tr>
      <w:tr w:rsidR="003734E9" w14:paraId="4D108FEC" w14:textId="77777777">
        <w:tc>
          <w:tcPr>
            <w:tcW w:w="2155" w:type="dxa"/>
          </w:tcPr>
          <w:p w14:paraId="0F1D1A7A" w14:textId="77777777" w:rsidR="003734E9" w:rsidRDefault="004A21C8">
            <w:pPr>
              <w:spacing w:line="276" w:lineRule="auto"/>
              <w:jc w:val="left"/>
              <w:rPr>
                <w:b/>
                <w:bCs/>
                <w:i/>
                <w:iCs/>
                <w:lang w:eastAsia="zh-CN"/>
              </w:rPr>
            </w:pPr>
            <w:r>
              <w:rPr>
                <w:b/>
                <w:bCs/>
                <w:i/>
                <w:iCs/>
                <w:lang w:eastAsia="zh-CN"/>
              </w:rPr>
              <w:t>ETRI [25]</w:t>
            </w:r>
          </w:p>
        </w:tc>
        <w:tc>
          <w:tcPr>
            <w:tcW w:w="7195" w:type="dxa"/>
          </w:tcPr>
          <w:p w14:paraId="6A8D62B4" w14:textId="77777777" w:rsidR="003734E9" w:rsidRDefault="004A21C8">
            <w:pPr>
              <w:spacing w:line="276" w:lineRule="auto"/>
              <w:rPr>
                <w:bCs/>
                <w:i/>
                <w:color w:val="000000"/>
                <w:szCs w:val="24"/>
              </w:rPr>
            </w:pPr>
            <w:r>
              <w:rPr>
                <w:rFonts w:hint="eastAsia"/>
                <w:bCs/>
                <w:i/>
                <w:color w:val="000000"/>
                <w:szCs w:val="24"/>
              </w:rPr>
              <w:t>P</w:t>
            </w:r>
            <w:r>
              <w:rPr>
                <w:bCs/>
                <w:i/>
                <w:color w:val="000000"/>
                <w:szCs w:val="24"/>
              </w:rPr>
              <w:t>roposal 6: D2R preamble is a single sequence with a fixed pattern as a starting point for discussion.</w:t>
            </w:r>
          </w:p>
        </w:tc>
      </w:tr>
      <w:tr w:rsidR="003734E9" w14:paraId="7075BCB5" w14:textId="77777777">
        <w:tc>
          <w:tcPr>
            <w:tcW w:w="2155" w:type="dxa"/>
          </w:tcPr>
          <w:p w14:paraId="0F6E263B" w14:textId="77777777" w:rsidR="003734E9" w:rsidRDefault="004A21C8">
            <w:pPr>
              <w:spacing w:line="276" w:lineRule="auto"/>
              <w:jc w:val="left"/>
              <w:rPr>
                <w:b/>
                <w:bCs/>
                <w:i/>
                <w:iCs/>
                <w:lang w:eastAsia="zh-CN"/>
              </w:rPr>
            </w:pPr>
            <w:r>
              <w:rPr>
                <w:b/>
                <w:bCs/>
                <w:i/>
                <w:iCs/>
                <w:lang w:eastAsia="zh-CN"/>
              </w:rPr>
              <w:t>Samsung [27]</w:t>
            </w:r>
          </w:p>
        </w:tc>
        <w:tc>
          <w:tcPr>
            <w:tcW w:w="7195" w:type="dxa"/>
          </w:tcPr>
          <w:p w14:paraId="0FBD6294" w14:textId="77777777" w:rsidR="003734E9" w:rsidRDefault="004A21C8">
            <w:pPr>
              <w:spacing w:line="276" w:lineRule="auto"/>
              <w:rPr>
                <w:rFonts w:eastAsiaTheme="minorEastAsia"/>
                <w:bCs/>
                <w:i/>
                <w:iCs/>
                <w:lang w:eastAsia="ko-KR"/>
              </w:rPr>
            </w:pPr>
            <w:r>
              <w:rPr>
                <w:rFonts w:eastAsiaTheme="minorEastAsia"/>
                <w:bCs/>
                <w:i/>
                <w:iCs/>
                <w:lang w:val="en-GB" w:eastAsia="ko-KR"/>
              </w:rPr>
              <w:t>Proposal 7</w:t>
            </w:r>
            <w:r>
              <w:rPr>
                <w:rFonts w:eastAsiaTheme="minorEastAsia"/>
                <w:bCs/>
                <w:i/>
                <w:iCs/>
                <w:lang w:eastAsia="ko-KR"/>
              </w:rPr>
              <w:t>: For D2R, study a clock acquisition part considering different encoding schemes (i.e., Manchester, FM0, and Miller), while the clock acquisition part may have more than one formats for a given encoding scheme.</w:t>
            </w:r>
          </w:p>
          <w:p w14:paraId="6F7B83A1" w14:textId="77777777" w:rsidR="003734E9" w:rsidRDefault="004A21C8">
            <w:pPr>
              <w:spacing w:before="240" w:line="276" w:lineRule="auto"/>
              <w:rPr>
                <w:rFonts w:eastAsiaTheme="minorEastAsia"/>
                <w:bCs/>
                <w:i/>
                <w:iCs/>
                <w:lang w:eastAsia="ko-KR"/>
              </w:rPr>
            </w:pPr>
            <w:r>
              <w:rPr>
                <w:rFonts w:eastAsiaTheme="minorEastAsia"/>
                <w:bCs/>
                <w:i/>
                <w:iCs/>
                <w:lang w:val="en-GB" w:eastAsia="ko-KR"/>
              </w:rPr>
              <w:t>Proposal 8</w:t>
            </w:r>
            <w:r>
              <w:rPr>
                <w:rFonts w:eastAsiaTheme="minorEastAsia"/>
                <w:bCs/>
                <w:i/>
                <w:iCs/>
                <w:lang w:eastAsia="ko-KR"/>
              </w:rPr>
              <w:t>: Study clock acquisition part sequence design, which does not incur a false rising or falling edges due to CP insertion when CP-OFDM is used for OOK signal generation.</w:t>
            </w:r>
          </w:p>
        </w:tc>
      </w:tr>
      <w:tr w:rsidR="003734E9" w14:paraId="6C67CB5E" w14:textId="77777777">
        <w:tc>
          <w:tcPr>
            <w:tcW w:w="2155" w:type="dxa"/>
          </w:tcPr>
          <w:p w14:paraId="6FD56A74" w14:textId="77777777" w:rsidR="003734E9" w:rsidRDefault="004A21C8">
            <w:pPr>
              <w:spacing w:line="276" w:lineRule="auto"/>
              <w:jc w:val="left"/>
              <w:rPr>
                <w:b/>
                <w:bCs/>
                <w:i/>
                <w:iCs/>
                <w:lang w:eastAsia="zh-CN"/>
              </w:rPr>
            </w:pPr>
            <w:r>
              <w:rPr>
                <w:b/>
                <w:bCs/>
                <w:i/>
                <w:iCs/>
                <w:lang w:eastAsia="zh-CN"/>
              </w:rPr>
              <w:t>LGE [28]</w:t>
            </w:r>
          </w:p>
        </w:tc>
        <w:tc>
          <w:tcPr>
            <w:tcW w:w="7195" w:type="dxa"/>
          </w:tcPr>
          <w:p w14:paraId="6961EA56" w14:textId="77777777" w:rsidR="003734E9" w:rsidRDefault="004A21C8">
            <w:pPr>
              <w:spacing w:line="276" w:lineRule="auto"/>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22</w:t>
            </w:r>
            <w:r>
              <w:rPr>
                <w:rFonts w:eastAsia="Malgun Gothic"/>
                <w:bCs/>
                <w:i/>
                <w:iCs/>
                <w:lang w:eastAsia="ko-KR"/>
              </w:rPr>
              <w:t>: Consider multiple on/off patterns for the clock-acquisition part of D</w:t>
            </w:r>
            <w:r>
              <w:rPr>
                <w:rFonts w:eastAsia="Malgun Gothic" w:hint="eastAsia"/>
                <w:bCs/>
                <w:i/>
                <w:iCs/>
                <w:lang w:eastAsia="ko-KR"/>
              </w:rPr>
              <w:t>2R</w:t>
            </w:r>
            <w:r>
              <w:rPr>
                <w:rFonts w:eastAsia="Malgun Gothic"/>
                <w:bCs/>
                <w:i/>
                <w:iCs/>
                <w:lang w:eastAsia="ko-KR"/>
              </w:rPr>
              <w:t xml:space="preserve"> preamble which do not occur during PD</w:t>
            </w:r>
            <w:r>
              <w:rPr>
                <w:rFonts w:eastAsia="Malgun Gothic" w:hint="eastAsia"/>
                <w:bCs/>
                <w:i/>
                <w:iCs/>
                <w:lang w:eastAsia="ko-KR"/>
              </w:rPr>
              <w:t>R</w:t>
            </w:r>
            <w:r>
              <w:rPr>
                <w:rFonts w:eastAsia="Malgun Gothic"/>
                <w:bCs/>
                <w:i/>
                <w:iCs/>
                <w:lang w:eastAsia="ko-KR"/>
              </w:rPr>
              <w:t>CH transmission.</w:t>
            </w:r>
          </w:p>
        </w:tc>
      </w:tr>
      <w:tr w:rsidR="003734E9" w14:paraId="5F9F8E23" w14:textId="77777777">
        <w:tc>
          <w:tcPr>
            <w:tcW w:w="2155" w:type="dxa"/>
          </w:tcPr>
          <w:p w14:paraId="64F1C517" w14:textId="77777777" w:rsidR="003734E9" w:rsidRDefault="004A21C8">
            <w:pPr>
              <w:spacing w:line="276" w:lineRule="auto"/>
              <w:jc w:val="left"/>
              <w:rPr>
                <w:b/>
                <w:bCs/>
                <w:i/>
                <w:iCs/>
                <w:lang w:eastAsia="zh-CN"/>
              </w:rPr>
            </w:pPr>
            <w:r>
              <w:rPr>
                <w:b/>
                <w:bCs/>
                <w:i/>
                <w:iCs/>
                <w:lang w:eastAsia="zh-CN"/>
              </w:rPr>
              <w:t>NTT Docomo [32]</w:t>
            </w:r>
          </w:p>
        </w:tc>
        <w:tc>
          <w:tcPr>
            <w:tcW w:w="7195" w:type="dxa"/>
          </w:tcPr>
          <w:p w14:paraId="2A22EB95" w14:textId="77777777" w:rsidR="003734E9" w:rsidRDefault="004A21C8">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12</w:t>
            </w:r>
            <w:r>
              <w:rPr>
                <w:i/>
                <w:iCs/>
                <w:szCs w:val="18"/>
                <w:lang w:eastAsia="zh-CN"/>
              </w:rPr>
              <w:t>:</w:t>
            </w:r>
            <w:r>
              <w:rPr>
                <w:rFonts w:hint="eastAsia"/>
                <w:i/>
                <w:iCs/>
                <w:szCs w:val="18"/>
                <w:lang w:eastAsia="zh-CN"/>
              </w:rPr>
              <w:t xml:space="preserve"> </w:t>
            </w:r>
          </w:p>
          <w:p w14:paraId="18B48002" w14:textId="77777777" w:rsidR="003734E9" w:rsidRDefault="004A21C8">
            <w:pPr>
              <w:pStyle w:val="ListParagraph"/>
              <w:numPr>
                <w:ilvl w:val="0"/>
                <w:numId w:val="23"/>
              </w:numPr>
              <w:autoSpaceDE/>
              <w:autoSpaceDN/>
              <w:adjustRightInd/>
              <w:snapToGrid/>
              <w:spacing w:afterLines="50" w:line="276" w:lineRule="auto"/>
              <w:contextualSpacing w:val="0"/>
              <w:jc w:val="left"/>
              <w:rPr>
                <w:b/>
                <w:bCs/>
                <w:szCs w:val="18"/>
                <w:lang w:eastAsia="zh-CN"/>
              </w:rPr>
            </w:pPr>
            <w:r>
              <w:rPr>
                <w:i/>
                <w:iCs/>
                <w:szCs w:val="18"/>
                <w:lang w:eastAsia="zh-CN"/>
              </w:rPr>
              <w:t xml:space="preserve">Study </w:t>
            </w:r>
            <w:r>
              <w:rPr>
                <w:rFonts w:hint="eastAsia"/>
                <w:i/>
                <w:iCs/>
                <w:szCs w:val="18"/>
                <w:lang w:eastAsia="zh-CN"/>
              </w:rPr>
              <w:t>b</w:t>
            </w:r>
            <w:r>
              <w:rPr>
                <w:i/>
                <w:iCs/>
                <w:szCs w:val="18"/>
                <w:lang w:eastAsia="zh-CN"/>
              </w:rPr>
              <w:t>inary sequence with good auto-correlation property</w:t>
            </w:r>
            <w:r>
              <w:rPr>
                <w:rFonts w:hint="eastAsia"/>
                <w:i/>
                <w:iCs/>
                <w:szCs w:val="18"/>
                <w:lang w:eastAsia="zh-CN"/>
              </w:rPr>
              <w:t xml:space="preserve"> for D2R preamble.</w:t>
            </w:r>
          </w:p>
        </w:tc>
      </w:tr>
      <w:tr w:rsidR="003734E9" w14:paraId="6F353DD5" w14:textId="77777777">
        <w:tc>
          <w:tcPr>
            <w:tcW w:w="2155" w:type="dxa"/>
          </w:tcPr>
          <w:p w14:paraId="071CC483" w14:textId="77777777" w:rsidR="003734E9" w:rsidRDefault="004A21C8">
            <w:pPr>
              <w:spacing w:line="276" w:lineRule="auto"/>
              <w:jc w:val="left"/>
              <w:rPr>
                <w:b/>
                <w:bCs/>
                <w:i/>
                <w:iCs/>
                <w:lang w:eastAsia="zh-CN"/>
              </w:rPr>
            </w:pPr>
            <w:r>
              <w:rPr>
                <w:b/>
                <w:bCs/>
                <w:i/>
                <w:iCs/>
                <w:lang w:eastAsia="zh-CN"/>
              </w:rPr>
              <w:t>Qualcomm [33]</w:t>
            </w:r>
          </w:p>
        </w:tc>
        <w:tc>
          <w:tcPr>
            <w:tcW w:w="7195" w:type="dxa"/>
          </w:tcPr>
          <w:p w14:paraId="75AB895D" w14:textId="77777777" w:rsidR="003734E9" w:rsidRDefault="004A21C8">
            <w:pPr>
              <w:spacing w:line="276" w:lineRule="auto"/>
              <w:rPr>
                <w:i/>
                <w:iCs/>
                <w:lang w:eastAsia="ja-JP"/>
              </w:rPr>
            </w:pPr>
            <w:r>
              <w:rPr>
                <w:i/>
                <w:iCs/>
                <w:lang w:eastAsia="ja-JP"/>
              </w:rPr>
              <w:t>Observation2:</w:t>
            </w:r>
          </w:p>
          <w:p w14:paraId="50C1A254" w14:textId="77777777" w:rsidR="003734E9" w:rsidRDefault="004A21C8">
            <w:pPr>
              <w:pStyle w:val="ListParagraph"/>
              <w:numPr>
                <w:ilvl w:val="0"/>
                <w:numId w:val="25"/>
              </w:numPr>
              <w:autoSpaceDE/>
              <w:autoSpaceDN/>
              <w:adjustRightInd/>
              <w:snapToGrid/>
              <w:spacing w:after="0" w:line="276" w:lineRule="auto"/>
              <w:contextualSpacing w:val="0"/>
              <w:rPr>
                <w:i/>
                <w:iCs/>
                <w:lang w:eastAsia="ja-JP"/>
              </w:rPr>
            </w:pPr>
            <w:r>
              <w:rPr>
                <w:i/>
                <w:iCs/>
                <w:lang w:eastAsia="ja-JP"/>
              </w:rPr>
              <w:t>Compared with edge detection, the channel estimation-based coherent detection can be used achieve better D2R detection performance at the reader side.</w:t>
            </w:r>
          </w:p>
          <w:p w14:paraId="2F7D5FEF" w14:textId="77777777" w:rsidR="003734E9" w:rsidRDefault="003734E9">
            <w:pPr>
              <w:spacing w:line="276" w:lineRule="auto"/>
              <w:rPr>
                <w:i/>
                <w:iCs/>
                <w:lang w:eastAsia="ja-JP"/>
              </w:rPr>
            </w:pPr>
          </w:p>
          <w:p w14:paraId="77D6317B" w14:textId="77777777" w:rsidR="003734E9" w:rsidRDefault="004A21C8">
            <w:pPr>
              <w:spacing w:line="276" w:lineRule="auto"/>
              <w:rPr>
                <w:i/>
                <w:iCs/>
                <w:lang w:eastAsia="ja-JP"/>
              </w:rPr>
            </w:pPr>
            <w:r>
              <w:rPr>
                <w:i/>
                <w:iCs/>
                <w:lang w:eastAsia="ja-JP"/>
              </w:rPr>
              <w:t xml:space="preserve">Proposal 3: For the D2R timing acquisition signal, a </w:t>
            </w:r>
            <w:r>
              <w:rPr>
                <w:rFonts w:hint="eastAsia"/>
                <w:i/>
                <w:iCs/>
                <w:lang w:eastAsia="ja-JP"/>
              </w:rPr>
              <w:t>pattern/sequence</w:t>
            </w:r>
            <w:r>
              <w:rPr>
                <w:i/>
                <w:iCs/>
                <w:lang w:eastAsia="ja-JP"/>
              </w:rPr>
              <w:t xml:space="preserve"> is used to support channel estimation for coherent detection.</w:t>
            </w:r>
          </w:p>
        </w:tc>
      </w:tr>
    </w:tbl>
    <w:p w14:paraId="689201D9" w14:textId="77777777" w:rsidR="003734E9" w:rsidRDefault="003734E9">
      <w:pPr>
        <w:spacing w:line="276" w:lineRule="auto"/>
        <w:rPr>
          <w:b/>
          <w:bCs/>
          <w:i/>
          <w:iCs/>
        </w:rPr>
      </w:pPr>
    </w:p>
    <w:p w14:paraId="445DCA35" w14:textId="77777777" w:rsidR="003734E9" w:rsidRDefault="004A21C8">
      <w:r>
        <w:t xml:space="preserve">[Closed] 1st Discussion Round </w:t>
      </w:r>
    </w:p>
    <w:p w14:paraId="5D232E11" w14:textId="77777777" w:rsidR="003734E9" w:rsidRDefault="004A21C8">
      <w:pPr>
        <w:spacing w:after="0"/>
      </w:pPr>
      <w:r>
        <w:lastRenderedPageBreak/>
        <w:t>For D2R preamble,  ~15 companies provided inputs. The majority proposed using a binary sequence-based design with good autocorrelation properties for synchronization and timing accuracy. Sequences like Golay or m-sequences were commonly recommended due to their robustness in handling frequency offsets and achieving accurate timing acquisition. In terms of using single or multiple sequences, several companies favored the use of a single sequence to simplify detection and reduce complexity, while others suggested multiple sequences for more reliable detection, particularly in environments with interference or multiple access needs. The majority favored the single sequence approach for simplicity, though multiple sequences were proposed for complex scenarios requiring enhanced differentiation. Factors considered in the design were low peak sidelobe levels (PSL) and a high Merit Factor (MF) to improve detection reliability, as well as methods for SFO estimation, ensuring precise synchronization in active transmission scenarios​</w:t>
      </w:r>
    </w:p>
    <w:p w14:paraId="29AB21B6" w14:textId="77777777" w:rsidR="003734E9" w:rsidRDefault="003734E9">
      <w:pPr>
        <w:spacing w:line="276" w:lineRule="auto"/>
      </w:pPr>
    </w:p>
    <w:p w14:paraId="25390D4C" w14:textId="77777777" w:rsidR="003734E9" w:rsidRDefault="004A21C8">
      <w:pPr>
        <w:spacing w:line="276" w:lineRule="auto"/>
      </w:pPr>
      <w:r>
        <w:t>Based on above, following proposal is provided for your further inputs</w:t>
      </w:r>
    </w:p>
    <w:p w14:paraId="18BFEFB5" w14:textId="77777777" w:rsidR="003734E9" w:rsidRDefault="003734E9">
      <w:pPr>
        <w:spacing w:line="276" w:lineRule="auto"/>
      </w:pPr>
    </w:p>
    <w:p w14:paraId="165BB717" w14:textId="5570F53E" w:rsidR="003734E9" w:rsidRDefault="004A21C8">
      <w:pPr>
        <w:rPr>
          <w:b/>
          <w:bCs/>
          <w:i/>
          <w:iCs/>
        </w:rPr>
      </w:pPr>
      <w:r>
        <w:rPr>
          <w:b/>
          <w:bCs/>
          <w:i/>
          <w:iCs/>
        </w:rPr>
        <w:t>Proposal 2.2.1-1</w:t>
      </w:r>
    </w:p>
    <w:p w14:paraId="578BBA02" w14:textId="77777777" w:rsidR="003734E9" w:rsidRDefault="004A21C8">
      <w:pPr>
        <w:spacing w:after="0"/>
        <w:rPr>
          <w:color w:val="000000"/>
          <w:szCs w:val="20"/>
        </w:rPr>
      </w:pPr>
      <w:r>
        <w:rPr>
          <w:color w:val="000000"/>
          <w:szCs w:val="20"/>
        </w:rPr>
        <w:t>For the D2R preamble, binary sequence is considered with good auto-correlation property for SFO estimation and coherent detection at the reader</w:t>
      </w:r>
    </w:p>
    <w:p w14:paraId="266BB199" w14:textId="77777777" w:rsidR="003734E9" w:rsidRDefault="004A21C8">
      <w:pPr>
        <w:pStyle w:val="ListParagraph"/>
        <w:numPr>
          <w:ilvl w:val="0"/>
          <w:numId w:val="65"/>
        </w:numPr>
        <w:spacing w:after="0"/>
        <w:ind w:left="630"/>
        <w:rPr>
          <w:color w:val="000000"/>
          <w:szCs w:val="20"/>
        </w:rPr>
      </w:pPr>
      <w:r>
        <w:rPr>
          <w:color w:val="000000"/>
          <w:szCs w:val="20"/>
        </w:rPr>
        <w:t>Following performance metrics are studied:</w:t>
      </w:r>
    </w:p>
    <w:p w14:paraId="0C891061" w14:textId="697D2CB4" w:rsidR="003734E9" w:rsidRDefault="004A21C8">
      <w:pPr>
        <w:pStyle w:val="ListParagraph"/>
        <w:numPr>
          <w:ilvl w:val="1"/>
          <w:numId w:val="65"/>
        </w:numPr>
        <w:spacing w:after="0"/>
        <w:rPr>
          <w:color w:val="000000"/>
          <w:szCs w:val="20"/>
        </w:rPr>
      </w:pPr>
      <w:r>
        <w:rPr>
          <w:rFonts w:eastAsiaTheme="minorEastAsia"/>
        </w:rPr>
        <w:t>Low peak sidelobe level (PSL)</w:t>
      </w:r>
    </w:p>
    <w:p w14:paraId="01460BE5" w14:textId="15AD524B" w:rsidR="003734E9" w:rsidRDefault="004A21C8">
      <w:pPr>
        <w:pStyle w:val="ListParagraph"/>
        <w:numPr>
          <w:ilvl w:val="1"/>
          <w:numId w:val="65"/>
        </w:numPr>
        <w:spacing w:after="0"/>
        <w:rPr>
          <w:color w:val="000000"/>
          <w:szCs w:val="20"/>
        </w:rPr>
      </w:pPr>
      <w:r>
        <w:rPr>
          <w:rFonts w:eastAsiaTheme="minorEastAsia"/>
        </w:rPr>
        <w:t>High merit factor (MF)</w:t>
      </w:r>
    </w:p>
    <w:p w14:paraId="5FBA16C2" w14:textId="1AD46003" w:rsidR="003734E9" w:rsidRPr="003073BF" w:rsidRDefault="004A21C8">
      <w:pPr>
        <w:pStyle w:val="ListParagraph"/>
        <w:numPr>
          <w:ilvl w:val="1"/>
          <w:numId w:val="65"/>
        </w:numPr>
        <w:spacing w:after="0"/>
      </w:pPr>
      <w:r>
        <w:rPr>
          <w:rFonts w:eastAsiaTheme="minorEastAsia"/>
        </w:rPr>
        <w:t>Sequence pairs or sequence sets with large zero cross correlation zone (ZCCZ)</w:t>
      </w:r>
    </w:p>
    <w:p w14:paraId="01080C7D" w14:textId="77777777" w:rsidR="003734E9" w:rsidRDefault="004A21C8">
      <w:pPr>
        <w:pStyle w:val="ListParagraph"/>
        <w:numPr>
          <w:ilvl w:val="0"/>
          <w:numId w:val="65"/>
        </w:numPr>
        <w:spacing w:after="0"/>
        <w:ind w:left="630"/>
        <w:rPr>
          <w:color w:val="000000"/>
          <w:szCs w:val="20"/>
        </w:rPr>
      </w:pPr>
      <w:r>
        <w:rPr>
          <w:rFonts w:eastAsiaTheme="minorEastAsia"/>
        </w:rPr>
        <w:t>FFS: Other details including support of single or multiple preamble sequences, binary sequence type, length of preamble sequence</w:t>
      </w:r>
    </w:p>
    <w:p w14:paraId="2CD3BC20" w14:textId="77777777" w:rsidR="003734E9" w:rsidRDefault="003734E9">
      <w:pPr>
        <w:spacing w:after="0"/>
        <w:ind w:left="270"/>
        <w:rPr>
          <w:color w:val="000000"/>
          <w:szCs w:val="20"/>
        </w:rPr>
      </w:pPr>
    </w:p>
    <w:tbl>
      <w:tblPr>
        <w:tblStyle w:val="TableGrid"/>
        <w:tblW w:w="0" w:type="auto"/>
        <w:tblLook w:val="04A0" w:firstRow="1" w:lastRow="0" w:firstColumn="1" w:lastColumn="0" w:noHBand="0" w:noVBand="1"/>
      </w:tblPr>
      <w:tblGrid>
        <w:gridCol w:w="1615"/>
        <w:gridCol w:w="4021"/>
        <w:gridCol w:w="3714"/>
      </w:tblGrid>
      <w:tr w:rsidR="003734E9" w14:paraId="0B2F999D" w14:textId="77777777">
        <w:tc>
          <w:tcPr>
            <w:tcW w:w="1615" w:type="dxa"/>
          </w:tcPr>
          <w:p w14:paraId="51E4F19D" w14:textId="77777777" w:rsidR="003734E9" w:rsidRDefault="004A21C8">
            <w:pPr>
              <w:spacing w:line="276" w:lineRule="auto"/>
              <w:rPr>
                <w:b/>
                <w:bCs/>
                <w:lang w:eastAsia="zh-CN"/>
              </w:rPr>
            </w:pPr>
            <w:r>
              <w:rPr>
                <w:b/>
                <w:bCs/>
                <w:lang w:eastAsia="zh-CN"/>
              </w:rPr>
              <w:t>Company</w:t>
            </w:r>
          </w:p>
        </w:tc>
        <w:tc>
          <w:tcPr>
            <w:tcW w:w="4021" w:type="dxa"/>
          </w:tcPr>
          <w:p w14:paraId="5715FF25" w14:textId="77777777" w:rsidR="003734E9" w:rsidRDefault="004A21C8">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01EA0E34" w14:textId="77777777" w:rsidR="003734E9" w:rsidRDefault="004A21C8">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3734E9" w14:paraId="72404096" w14:textId="77777777">
        <w:tc>
          <w:tcPr>
            <w:tcW w:w="1615" w:type="dxa"/>
          </w:tcPr>
          <w:p w14:paraId="3C24E2C5" w14:textId="77777777" w:rsidR="003734E9" w:rsidRDefault="004A21C8">
            <w:pPr>
              <w:spacing w:line="276" w:lineRule="auto"/>
              <w:rPr>
                <w:lang w:eastAsia="zh-CN"/>
              </w:rPr>
            </w:pPr>
            <w:r>
              <w:rPr>
                <w:lang w:eastAsia="zh-CN"/>
              </w:rPr>
              <w:t>TCL</w:t>
            </w:r>
          </w:p>
        </w:tc>
        <w:tc>
          <w:tcPr>
            <w:tcW w:w="4021" w:type="dxa"/>
          </w:tcPr>
          <w:p w14:paraId="6E1C7C04" w14:textId="77777777" w:rsidR="003734E9" w:rsidRDefault="003734E9">
            <w:pPr>
              <w:spacing w:line="276" w:lineRule="auto"/>
              <w:rPr>
                <w:lang w:eastAsia="zh-CN"/>
              </w:rPr>
            </w:pPr>
          </w:p>
        </w:tc>
        <w:tc>
          <w:tcPr>
            <w:tcW w:w="3714" w:type="dxa"/>
          </w:tcPr>
          <w:p w14:paraId="55CE9BEA" w14:textId="77777777" w:rsidR="003734E9" w:rsidRDefault="004A21C8">
            <w:pPr>
              <w:spacing w:line="276" w:lineRule="auto"/>
              <w:rPr>
                <w:lang w:eastAsia="zh-CN"/>
              </w:rPr>
            </w:pPr>
            <w:r>
              <w:rPr>
                <w:lang w:eastAsia="zh-CN"/>
              </w:rPr>
              <w:t xml:space="preserve">Binary sequence as baseline for D2R preamble is fine. However, it is unclear for us whether there </w:t>
            </w:r>
            <w:proofErr w:type="gramStart"/>
            <w:r>
              <w:rPr>
                <w:lang w:eastAsia="zh-CN"/>
              </w:rPr>
              <w:t>are</w:t>
            </w:r>
            <w:proofErr w:type="gramEnd"/>
            <w:r>
              <w:rPr>
                <w:lang w:eastAsia="zh-CN"/>
              </w:rPr>
              <w:t xml:space="preserve"> any difference for device 1/2a and 2b to design D2R preamble sequence. It is necessary to clarify the difference between device 1/2a and 2b to design D2R sequence due to D2R signal of device 1/2a is based on backscattering.</w:t>
            </w:r>
          </w:p>
        </w:tc>
      </w:tr>
      <w:tr w:rsidR="003734E9" w14:paraId="42218C57" w14:textId="77777777">
        <w:tc>
          <w:tcPr>
            <w:tcW w:w="1615" w:type="dxa"/>
          </w:tcPr>
          <w:p w14:paraId="25FABFDE" w14:textId="77777777" w:rsidR="003734E9" w:rsidRDefault="004A21C8">
            <w:pPr>
              <w:spacing w:line="276" w:lineRule="auto"/>
              <w:rPr>
                <w:lang w:eastAsia="zh-CN"/>
              </w:rPr>
            </w:pPr>
            <w:r>
              <w:rPr>
                <w:rFonts w:hint="eastAsia"/>
                <w:lang w:eastAsia="zh-CN"/>
              </w:rPr>
              <w:t>ZTE</w:t>
            </w:r>
            <w:r>
              <w:rPr>
                <w:lang w:eastAsia="zh-CN"/>
              </w:rPr>
              <w:t>, Sanechips</w:t>
            </w:r>
          </w:p>
        </w:tc>
        <w:tc>
          <w:tcPr>
            <w:tcW w:w="4021" w:type="dxa"/>
          </w:tcPr>
          <w:p w14:paraId="1F9F676A" w14:textId="77777777" w:rsidR="003734E9" w:rsidRDefault="003734E9">
            <w:pPr>
              <w:spacing w:line="276" w:lineRule="auto"/>
              <w:rPr>
                <w:color w:val="000000"/>
                <w:szCs w:val="20"/>
                <w:lang w:eastAsia="zh-CN"/>
              </w:rPr>
            </w:pPr>
          </w:p>
        </w:tc>
        <w:tc>
          <w:tcPr>
            <w:tcW w:w="3714" w:type="dxa"/>
          </w:tcPr>
          <w:p w14:paraId="414F1716" w14:textId="77777777" w:rsidR="003734E9" w:rsidRDefault="004A21C8">
            <w:pPr>
              <w:spacing w:line="276" w:lineRule="auto"/>
              <w:rPr>
                <w:color w:val="000000"/>
                <w:szCs w:val="20"/>
                <w:lang w:eastAsia="zh-CN"/>
              </w:rPr>
            </w:pPr>
            <w:r>
              <w:rPr>
                <w:rFonts w:hint="eastAsia"/>
                <w:lang w:eastAsia="zh-CN"/>
              </w:rPr>
              <w:t xml:space="preserve">Support in principle. Since the preamble is introduced for </w:t>
            </w:r>
            <w:r>
              <w:rPr>
                <w:color w:val="000000"/>
                <w:szCs w:val="20"/>
              </w:rPr>
              <w:t>SFO estimation and coherent</w:t>
            </w:r>
            <w:r>
              <w:rPr>
                <w:rFonts w:hint="eastAsia"/>
                <w:color w:val="000000"/>
                <w:szCs w:val="20"/>
                <w:lang w:eastAsia="zh-CN"/>
              </w:rPr>
              <w:t xml:space="preserve"> detection, these factors should also be considered in the evaluation, therefore, we suggest to  the following aspect is more important to be considered in the preamble design than the metrics listed above:</w:t>
            </w:r>
          </w:p>
          <w:p w14:paraId="12358F12" w14:textId="77777777" w:rsidR="003734E9" w:rsidRDefault="004A21C8">
            <w:pPr>
              <w:spacing w:line="276" w:lineRule="auto"/>
              <w:rPr>
                <w:color w:val="000000"/>
                <w:szCs w:val="20"/>
                <w:lang w:eastAsia="zh-CN"/>
              </w:rPr>
            </w:pPr>
            <w:r>
              <w:rPr>
                <w:color w:val="5B9BD5" w:themeColor="accent1"/>
                <w:szCs w:val="20"/>
              </w:rPr>
              <w:lastRenderedPageBreak/>
              <w:t>SFO</w:t>
            </w:r>
            <w:r>
              <w:rPr>
                <w:rFonts w:hint="eastAsia"/>
                <w:color w:val="5B9BD5" w:themeColor="accent1"/>
                <w:szCs w:val="20"/>
                <w:lang w:eastAsia="zh-CN"/>
              </w:rPr>
              <w:t>/channel estimation performance with device residual SFO.</w:t>
            </w:r>
          </w:p>
          <w:p w14:paraId="2BBE647B" w14:textId="77777777" w:rsidR="003734E9" w:rsidRDefault="004A21C8">
            <w:pPr>
              <w:spacing w:line="276" w:lineRule="auto"/>
              <w:rPr>
                <w:lang w:eastAsia="zh-CN"/>
              </w:rPr>
            </w:pPr>
            <w:r>
              <w:rPr>
                <w:rFonts w:hint="eastAsia"/>
                <w:color w:val="000000"/>
                <w:szCs w:val="20"/>
                <w:lang w:eastAsia="zh-CN"/>
              </w:rPr>
              <w:t>Moreover, merit factor should be clarified</w:t>
            </w:r>
          </w:p>
        </w:tc>
      </w:tr>
      <w:tr w:rsidR="003734E9" w14:paraId="6FC94A64" w14:textId="77777777">
        <w:tc>
          <w:tcPr>
            <w:tcW w:w="1615" w:type="dxa"/>
          </w:tcPr>
          <w:p w14:paraId="1C11AE4A" w14:textId="77777777" w:rsidR="003734E9" w:rsidRDefault="004A21C8">
            <w:pPr>
              <w:spacing w:line="276" w:lineRule="auto"/>
              <w:rPr>
                <w:lang w:eastAsia="zh-CN"/>
              </w:rPr>
            </w:pPr>
            <w:r>
              <w:rPr>
                <w:rFonts w:hint="eastAsia"/>
                <w:lang w:eastAsia="zh-CN"/>
              </w:rPr>
              <w:lastRenderedPageBreak/>
              <w:t>x</w:t>
            </w:r>
            <w:r>
              <w:rPr>
                <w:lang w:eastAsia="zh-CN"/>
              </w:rPr>
              <w:t>iaomi</w:t>
            </w:r>
          </w:p>
        </w:tc>
        <w:tc>
          <w:tcPr>
            <w:tcW w:w="4021" w:type="dxa"/>
          </w:tcPr>
          <w:p w14:paraId="6D5807B3" w14:textId="77777777" w:rsidR="003734E9" w:rsidRDefault="004A21C8">
            <w:pPr>
              <w:spacing w:line="276" w:lineRule="auto"/>
              <w:rPr>
                <w:lang w:eastAsia="zh-CN"/>
              </w:rPr>
            </w:pPr>
            <w:r>
              <w:rPr>
                <w:rFonts w:hint="eastAsia"/>
                <w:lang w:eastAsia="zh-CN"/>
              </w:rPr>
              <w:t>S</w:t>
            </w:r>
            <w:r>
              <w:rPr>
                <w:lang w:eastAsia="zh-CN"/>
              </w:rPr>
              <w:t>upport</w:t>
            </w:r>
          </w:p>
        </w:tc>
        <w:tc>
          <w:tcPr>
            <w:tcW w:w="3714" w:type="dxa"/>
          </w:tcPr>
          <w:p w14:paraId="652C4E6B" w14:textId="77777777" w:rsidR="003734E9" w:rsidRDefault="003734E9">
            <w:pPr>
              <w:spacing w:line="276" w:lineRule="auto"/>
              <w:rPr>
                <w:lang w:eastAsia="zh-CN"/>
              </w:rPr>
            </w:pPr>
          </w:p>
        </w:tc>
      </w:tr>
      <w:tr w:rsidR="003734E9" w14:paraId="54003426" w14:textId="77777777">
        <w:tc>
          <w:tcPr>
            <w:tcW w:w="1615" w:type="dxa"/>
          </w:tcPr>
          <w:p w14:paraId="1837D145" w14:textId="77777777" w:rsidR="003734E9" w:rsidRDefault="004A21C8">
            <w:pPr>
              <w:spacing w:line="276" w:lineRule="auto"/>
              <w:rPr>
                <w:lang w:eastAsia="zh-CN"/>
              </w:rPr>
            </w:pPr>
            <w:r>
              <w:rPr>
                <w:lang w:eastAsia="zh-CN"/>
              </w:rPr>
              <w:t>Samsung</w:t>
            </w:r>
          </w:p>
        </w:tc>
        <w:tc>
          <w:tcPr>
            <w:tcW w:w="4021" w:type="dxa"/>
          </w:tcPr>
          <w:p w14:paraId="3064101F" w14:textId="77777777" w:rsidR="003734E9" w:rsidRDefault="004A21C8">
            <w:pPr>
              <w:spacing w:line="276" w:lineRule="auto"/>
              <w:rPr>
                <w:lang w:eastAsia="zh-CN"/>
              </w:rPr>
            </w:pPr>
            <w:r>
              <w:rPr>
                <w:lang w:eastAsia="zh-CN"/>
              </w:rPr>
              <w:t>Support the proposal in principle.</w:t>
            </w:r>
          </w:p>
        </w:tc>
        <w:tc>
          <w:tcPr>
            <w:tcW w:w="3714" w:type="dxa"/>
          </w:tcPr>
          <w:p w14:paraId="09CB36C1" w14:textId="77777777" w:rsidR="003734E9" w:rsidRDefault="003734E9">
            <w:pPr>
              <w:spacing w:line="276" w:lineRule="auto"/>
              <w:rPr>
                <w:lang w:eastAsia="zh-CN"/>
              </w:rPr>
            </w:pPr>
          </w:p>
        </w:tc>
      </w:tr>
      <w:tr w:rsidR="003734E9" w14:paraId="3084577C" w14:textId="77777777">
        <w:tc>
          <w:tcPr>
            <w:tcW w:w="1615" w:type="dxa"/>
          </w:tcPr>
          <w:p w14:paraId="26DD6BD3" w14:textId="77777777" w:rsidR="003734E9" w:rsidRDefault="004A21C8">
            <w:pPr>
              <w:spacing w:line="276" w:lineRule="auto"/>
              <w:rPr>
                <w:lang w:eastAsia="zh-CN"/>
              </w:rPr>
            </w:pPr>
            <w:r>
              <w:rPr>
                <w:rFonts w:hint="eastAsia"/>
                <w:lang w:eastAsia="zh-CN"/>
              </w:rPr>
              <w:t>OPPO</w:t>
            </w:r>
          </w:p>
        </w:tc>
        <w:tc>
          <w:tcPr>
            <w:tcW w:w="4021" w:type="dxa"/>
          </w:tcPr>
          <w:p w14:paraId="177E4536" w14:textId="77777777" w:rsidR="003734E9" w:rsidRDefault="004A21C8">
            <w:pPr>
              <w:spacing w:line="276" w:lineRule="auto"/>
              <w:rPr>
                <w:lang w:eastAsia="zh-CN"/>
              </w:rPr>
            </w:pPr>
            <w:r>
              <w:rPr>
                <w:rFonts w:hint="eastAsia"/>
                <w:lang w:eastAsia="zh-CN"/>
              </w:rPr>
              <w:t>Fine in general, however we suggest adding the definition of each metrics in the proposal for clarity.</w:t>
            </w:r>
          </w:p>
        </w:tc>
        <w:tc>
          <w:tcPr>
            <w:tcW w:w="3714" w:type="dxa"/>
          </w:tcPr>
          <w:p w14:paraId="6231EE00" w14:textId="77777777" w:rsidR="003734E9" w:rsidRDefault="003734E9">
            <w:pPr>
              <w:spacing w:line="276" w:lineRule="auto"/>
              <w:rPr>
                <w:lang w:eastAsia="zh-CN"/>
              </w:rPr>
            </w:pPr>
          </w:p>
        </w:tc>
      </w:tr>
      <w:tr w:rsidR="003734E9" w14:paraId="265C6B82" w14:textId="77777777">
        <w:tc>
          <w:tcPr>
            <w:tcW w:w="1615" w:type="dxa"/>
          </w:tcPr>
          <w:p w14:paraId="601CEF96" w14:textId="77777777" w:rsidR="003734E9" w:rsidRDefault="004A21C8">
            <w:pPr>
              <w:spacing w:line="276" w:lineRule="auto"/>
              <w:rPr>
                <w:lang w:eastAsia="zh-CN"/>
              </w:rPr>
            </w:pPr>
            <w:r>
              <w:rPr>
                <w:lang w:eastAsia="zh-CN"/>
              </w:rPr>
              <w:t>Qualcomm</w:t>
            </w:r>
          </w:p>
        </w:tc>
        <w:tc>
          <w:tcPr>
            <w:tcW w:w="4021" w:type="dxa"/>
          </w:tcPr>
          <w:p w14:paraId="51202888" w14:textId="77777777" w:rsidR="003734E9" w:rsidRDefault="004A21C8">
            <w:pPr>
              <w:spacing w:line="276" w:lineRule="auto"/>
              <w:rPr>
                <w:lang w:eastAsia="zh-CN"/>
              </w:rPr>
            </w:pPr>
            <w:r>
              <w:rPr>
                <w:lang w:eastAsia="zh-CN"/>
              </w:rPr>
              <w:t xml:space="preserve">Main bullet looks ok. </w:t>
            </w:r>
          </w:p>
          <w:p w14:paraId="59BFB77B" w14:textId="77777777" w:rsidR="003734E9" w:rsidRDefault="004A21C8">
            <w:pPr>
              <w:spacing w:line="276" w:lineRule="auto"/>
              <w:rPr>
                <w:lang w:eastAsia="zh-CN"/>
              </w:rPr>
            </w:pPr>
            <w:r>
              <w:rPr>
                <w:lang w:eastAsia="zh-CN"/>
              </w:rPr>
              <w:t xml:space="preserve">But the </w:t>
            </w:r>
            <w:proofErr w:type="spellStart"/>
            <w:r>
              <w:rPr>
                <w:lang w:eastAsia="zh-CN"/>
              </w:rPr>
              <w:t>subbullets</w:t>
            </w:r>
            <w:proofErr w:type="spellEnd"/>
            <w:r>
              <w:rPr>
                <w:lang w:eastAsia="zh-CN"/>
              </w:rPr>
              <w:t xml:space="preserve"> have never been discussed so far. We prefer to FFS all the </w:t>
            </w:r>
            <w:proofErr w:type="spellStart"/>
            <w:r>
              <w:rPr>
                <w:lang w:eastAsia="zh-CN"/>
              </w:rPr>
              <w:t>subbullets</w:t>
            </w:r>
            <w:proofErr w:type="spellEnd"/>
            <w:r>
              <w:rPr>
                <w:lang w:eastAsia="zh-CN"/>
              </w:rPr>
              <w:t>.</w:t>
            </w:r>
          </w:p>
        </w:tc>
        <w:tc>
          <w:tcPr>
            <w:tcW w:w="3714" w:type="dxa"/>
          </w:tcPr>
          <w:p w14:paraId="2AEECDDD" w14:textId="77777777" w:rsidR="003734E9" w:rsidRDefault="003734E9">
            <w:pPr>
              <w:spacing w:line="276" w:lineRule="auto"/>
              <w:rPr>
                <w:lang w:eastAsia="zh-CN"/>
              </w:rPr>
            </w:pPr>
          </w:p>
        </w:tc>
      </w:tr>
      <w:tr w:rsidR="003734E9" w14:paraId="66317139" w14:textId="77777777">
        <w:tc>
          <w:tcPr>
            <w:tcW w:w="1615" w:type="dxa"/>
          </w:tcPr>
          <w:p w14:paraId="429513FF" w14:textId="77777777" w:rsidR="003734E9" w:rsidRDefault="004A21C8">
            <w:pPr>
              <w:spacing w:line="276" w:lineRule="auto"/>
              <w:rPr>
                <w:lang w:eastAsia="zh-CN"/>
              </w:rPr>
            </w:pPr>
            <w:r>
              <w:rPr>
                <w:rFonts w:hint="eastAsia"/>
                <w:lang w:eastAsia="zh-CN"/>
              </w:rPr>
              <w:t>CMCC</w:t>
            </w:r>
          </w:p>
        </w:tc>
        <w:tc>
          <w:tcPr>
            <w:tcW w:w="4021" w:type="dxa"/>
          </w:tcPr>
          <w:p w14:paraId="6C2CF932" w14:textId="77777777" w:rsidR="003734E9" w:rsidRDefault="004A21C8">
            <w:pPr>
              <w:spacing w:line="276" w:lineRule="auto"/>
              <w:rPr>
                <w:lang w:eastAsia="zh-CN"/>
              </w:rPr>
            </w:pPr>
            <w:r>
              <w:rPr>
                <w:rFonts w:hint="eastAsia"/>
                <w:lang w:eastAsia="zh-CN"/>
              </w:rPr>
              <w:t>Support</w:t>
            </w:r>
          </w:p>
        </w:tc>
        <w:tc>
          <w:tcPr>
            <w:tcW w:w="3714" w:type="dxa"/>
          </w:tcPr>
          <w:p w14:paraId="1460F205" w14:textId="77777777" w:rsidR="003734E9" w:rsidRDefault="003734E9">
            <w:pPr>
              <w:spacing w:line="276" w:lineRule="auto"/>
              <w:rPr>
                <w:lang w:eastAsia="zh-CN"/>
              </w:rPr>
            </w:pPr>
          </w:p>
        </w:tc>
      </w:tr>
      <w:tr w:rsidR="003734E9" w14:paraId="252A6E15" w14:textId="77777777">
        <w:tc>
          <w:tcPr>
            <w:tcW w:w="1615" w:type="dxa"/>
          </w:tcPr>
          <w:p w14:paraId="11D17585" w14:textId="77777777" w:rsidR="003734E9" w:rsidRDefault="004A21C8">
            <w:pPr>
              <w:spacing w:line="276" w:lineRule="auto"/>
              <w:rPr>
                <w:lang w:eastAsia="zh-CN"/>
              </w:rPr>
            </w:pPr>
            <w:r>
              <w:rPr>
                <w:rFonts w:hint="eastAsia"/>
                <w:lang w:eastAsia="zh-CN"/>
              </w:rPr>
              <w:t>S</w:t>
            </w:r>
            <w:r>
              <w:rPr>
                <w:lang w:eastAsia="zh-CN"/>
              </w:rPr>
              <w:t>preadtrum</w:t>
            </w:r>
          </w:p>
        </w:tc>
        <w:tc>
          <w:tcPr>
            <w:tcW w:w="4021" w:type="dxa"/>
          </w:tcPr>
          <w:p w14:paraId="2B9632AE" w14:textId="77777777" w:rsidR="003734E9" w:rsidRDefault="004A21C8">
            <w:pPr>
              <w:spacing w:line="276" w:lineRule="auto"/>
              <w:rPr>
                <w:lang w:eastAsia="zh-CN"/>
              </w:rPr>
            </w:pPr>
            <w:r>
              <w:rPr>
                <w:rFonts w:hint="eastAsia"/>
                <w:lang w:eastAsia="zh-CN"/>
              </w:rPr>
              <w:t>S</w:t>
            </w:r>
            <w:r>
              <w:rPr>
                <w:lang w:eastAsia="zh-CN"/>
              </w:rPr>
              <w:t>upport</w:t>
            </w:r>
          </w:p>
        </w:tc>
        <w:tc>
          <w:tcPr>
            <w:tcW w:w="3714" w:type="dxa"/>
          </w:tcPr>
          <w:p w14:paraId="3C22FC00" w14:textId="77777777" w:rsidR="003734E9" w:rsidRDefault="003734E9">
            <w:pPr>
              <w:spacing w:line="276" w:lineRule="auto"/>
              <w:rPr>
                <w:lang w:eastAsia="zh-CN"/>
              </w:rPr>
            </w:pPr>
          </w:p>
        </w:tc>
      </w:tr>
      <w:tr w:rsidR="003734E9" w14:paraId="2E677ED1" w14:textId="77777777">
        <w:tc>
          <w:tcPr>
            <w:tcW w:w="1615" w:type="dxa"/>
          </w:tcPr>
          <w:p w14:paraId="67CDEC8D" w14:textId="77777777" w:rsidR="003734E9" w:rsidRDefault="004A21C8">
            <w:pPr>
              <w:spacing w:line="276" w:lineRule="auto"/>
              <w:rPr>
                <w:lang w:eastAsia="zh-CN"/>
              </w:rPr>
            </w:pPr>
            <w:r>
              <w:rPr>
                <w:lang w:eastAsia="zh-CN"/>
              </w:rPr>
              <w:t xml:space="preserve">Lenovo </w:t>
            </w:r>
          </w:p>
        </w:tc>
        <w:tc>
          <w:tcPr>
            <w:tcW w:w="4021" w:type="dxa"/>
          </w:tcPr>
          <w:p w14:paraId="61F8BDA7" w14:textId="77777777" w:rsidR="003734E9" w:rsidRDefault="004A21C8">
            <w:pPr>
              <w:spacing w:line="276" w:lineRule="auto"/>
              <w:rPr>
                <w:lang w:eastAsia="zh-CN"/>
              </w:rPr>
            </w:pPr>
            <w:r>
              <w:rPr>
                <w:lang w:eastAsia="zh-CN"/>
              </w:rPr>
              <w:t>Study whether the preamble duration varies with the D2R chip duration</w:t>
            </w:r>
          </w:p>
        </w:tc>
        <w:tc>
          <w:tcPr>
            <w:tcW w:w="3714" w:type="dxa"/>
          </w:tcPr>
          <w:p w14:paraId="1E90A71B" w14:textId="77777777" w:rsidR="003734E9" w:rsidRDefault="003734E9">
            <w:pPr>
              <w:spacing w:line="276" w:lineRule="auto"/>
              <w:rPr>
                <w:lang w:eastAsia="zh-CN"/>
              </w:rPr>
            </w:pPr>
          </w:p>
        </w:tc>
      </w:tr>
      <w:tr w:rsidR="003734E9" w14:paraId="7C4BF666" w14:textId="77777777">
        <w:tc>
          <w:tcPr>
            <w:tcW w:w="1615" w:type="dxa"/>
          </w:tcPr>
          <w:p w14:paraId="5378E0C1" w14:textId="77777777" w:rsidR="003734E9" w:rsidRDefault="004A21C8">
            <w:pPr>
              <w:spacing w:line="276" w:lineRule="auto"/>
              <w:rPr>
                <w:lang w:eastAsia="zh-CN"/>
              </w:rPr>
            </w:pPr>
            <w:r>
              <w:rPr>
                <w:lang w:eastAsia="zh-CN"/>
              </w:rPr>
              <w:t>vivo1</w:t>
            </w:r>
          </w:p>
        </w:tc>
        <w:tc>
          <w:tcPr>
            <w:tcW w:w="4021" w:type="dxa"/>
          </w:tcPr>
          <w:p w14:paraId="5F533B3B" w14:textId="77777777" w:rsidR="003734E9" w:rsidRDefault="004A21C8">
            <w:pPr>
              <w:spacing w:line="276" w:lineRule="auto"/>
              <w:rPr>
                <w:lang w:eastAsia="zh-CN"/>
              </w:rPr>
            </w:pPr>
            <w:r>
              <w:rPr>
                <w:lang w:eastAsia="zh-CN"/>
              </w:rPr>
              <w:t>Fine.</w:t>
            </w:r>
          </w:p>
        </w:tc>
        <w:tc>
          <w:tcPr>
            <w:tcW w:w="3714" w:type="dxa"/>
          </w:tcPr>
          <w:p w14:paraId="17142E96" w14:textId="77777777" w:rsidR="003734E9" w:rsidRDefault="003734E9">
            <w:pPr>
              <w:spacing w:line="276" w:lineRule="auto"/>
              <w:rPr>
                <w:lang w:eastAsia="zh-CN"/>
              </w:rPr>
            </w:pPr>
          </w:p>
        </w:tc>
      </w:tr>
      <w:tr w:rsidR="003734E9" w14:paraId="4F6A656B" w14:textId="77777777">
        <w:tc>
          <w:tcPr>
            <w:tcW w:w="1615" w:type="dxa"/>
          </w:tcPr>
          <w:p w14:paraId="093892F5" w14:textId="77777777" w:rsidR="003734E9" w:rsidRDefault="004A21C8">
            <w:pPr>
              <w:spacing w:line="276" w:lineRule="auto"/>
              <w:rPr>
                <w:lang w:eastAsia="zh-CN"/>
              </w:rPr>
            </w:pPr>
            <w:r>
              <w:rPr>
                <w:lang w:eastAsia="zh-CN"/>
              </w:rPr>
              <w:t>Huawei, HiSilicon</w:t>
            </w:r>
          </w:p>
        </w:tc>
        <w:tc>
          <w:tcPr>
            <w:tcW w:w="4021" w:type="dxa"/>
          </w:tcPr>
          <w:p w14:paraId="5A6A63B2" w14:textId="77777777" w:rsidR="003734E9" w:rsidRDefault="003734E9">
            <w:pPr>
              <w:spacing w:line="276" w:lineRule="auto"/>
              <w:jc w:val="left"/>
              <w:rPr>
                <w:lang w:eastAsia="zh-CN"/>
              </w:rPr>
            </w:pPr>
          </w:p>
        </w:tc>
        <w:tc>
          <w:tcPr>
            <w:tcW w:w="3714" w:type="dxa"/>
          </w:tcPr>
          <w:p w14:paraId="3E7F8153" w14:textId="77777777" w:rsidR="003734E9" w:rsidRDefault="004A21C8">
            <w:pPr>
              <w:spacing w:line="276" w:lineRule="auto"/>
              <w:jc w:val="left"/>
              <w:rPr>
                <w:lang w:eastAsia="zh-CN"/>
              </w:rPr>
            </w:pPr>
            <w:r>
              <w:rPr>
                <w:rFonts w:hint="eastAsia"/>
                <w:lang w:eastAsia="zh-CN"/>
              </w:rPr>
              <w:t>Thanks for FL</w:t>
            </w:r>
            <w:r>
              <w:rPr>
                <w:lang w:eastAsia="zh-CN"/>
              </w:rPr>
              <w:t xml:space="preserve">’s proposal, it looks in good direction to consider binary </w:t>
            </w:r>
            <w:r>
              <w:rPr>
                <w:rFonts w:hint="eastAsia"/>
                <w:lang w:eastAsia="zh-CN"/>
              </w:rPr>
              <w:t>signal</w:t>
            </w:r>
            <w:r>
              <w:rPr>
                <w:lang w:eastAsia="zh-CN"/>
              </w:rPr>
              <w:t xml:space="preserve"> for D2R preamble. We have the following comments:</w:t>
            </w:r>
          </w:p>
          <w:p w14:paraId="3C9128F1" w14:textId="77777777" w:rsidR="003734E9" w:rsidRDefault="004A21C8">
            <w:pPr>
              <w:spacing w:line="276" w:lineRule="auto"/>
              <w:jc w:val="left"/>
              <w:rPr>
                <w:lang w:eastAsia="zh-CN"/>
              </w:rPr>
            </w:pPr>
            <w:r>
              <w:rPr>
                <w:lang w:eastAsia="zh-CN"/>
              </w:rPr>
              <w:t>1. We share the understanding a binary sequence with good autocorrelation properties is helpful for SFO estimation and timing acquisition. However, besides, D2R preamble can also have a clock-like binary signal sending from devices for reader to perform coarse SFO estimation which can help reader to improve the residual SFO for timing acquisition.</w:t>
            </w:r>
          </w:p>
          <w:p w14:paraId="27DC6C96" w14:textId="77777777" w:rsidR="003734E9" w:rsidRDefault="004A21C8">
            <w:pPr>
              <w:spacing w:line="276" w:lineRule="auto"/>
              <w:jc w:val="left"/>
              <w:rPr>
                <w:lang w:eastAsia="zh-CN"/>
              </w:rPr>
            </w:pPr>
            <w:r>
              <w:rPr>
                <w:rFonts w:hint="eastAsia"/>
                <w:lang w:eastAsia="zh-CN"/>
              </w:rPr>
              <w:t xml:space="preserve">2. </w:t>
            </w:r>
            <w:r>
              <w:rPr>
                <w:lang w:eastAsia="zh-CN"/>
              </w:rPr>
              <w:t xml:space="preserve">The line coding would be applied for preamble as well to avoid the CW interference for </w:t>
            </w:r>
            <w:proofErr w:type="gramStart"/>
            <w:r>
              <w:rPr>
                <w:lang w:eastAsia="zh-CN"/>
              </w:rPr>
              <w:t>backscatter,</w:t>
            </w:r>
            <w:proofErr w:type="gramEnd"/>
            <w:r>
              <w:rPr>
                <w:lang w:eastAsia="zh-CN"/>
              </w:rPr>
              <w:t xml:space="preserve"> thus the performance metric should be considered when line coding applied.</w:t>
            </w:r>
          </w:p>
          <w:p w14:paraId="4E3E7176" w14:textId="77777777" w:rsidR="003734E9" w:rsidRDefault="004A21C8">
            <w:pPr>
              <w:spacing w:line="276" w:lineRule="auto"/>
              <w:jc w:val="left"/>
              <w:rPr>
                <w:lang w:eastAsia="zh-CN"/>
              </w:rPr>
            </w:pPr>
            <w:r>
              <w:rPr>
                <w:lang w:eastAsia="zh-CN"/>
              </w:rPr>
              <w:t xml:space="preserve">3. The </w:t>
            </w:r>
            <w:proofErr w:type="gramStart"/>
            <w:r>
              <w:rPr>
                <w:lang w:eastAsia="zh-CN"/>
              </w:rPr>
              <w:t>details</w:t>
            </w:r>
            <w:proofErr w:type="gramEnd"/>
            <w:r>
              <w:rPr>
                <w:lang w:eastAsia="zh-CN"/>
              </w:rPr>
              <w:t xml:space="preserve"> under the main bullet </w:t>
            </w:r>
            <w:r>
              <w:rPr>
                <w:lang w:eastAsia="zh-CN"/>
              </w:rPr>
              <w:lastRenderedPageBreak/>
              <w:t>seems too detail and haven’t discussed. And we think the final metric be performance e.g. MDR or timing error</w:t>
            </w:r>
          </w:p>
          <w:p w14:paraId="4C9393D5" w14:textId="77777777" w:rsidR="003734E9" w:rsidRDefault="003734E9">
            <w:pPr>
              <w:spacing w:line="276" w:lineRule="auto"/>
              <w:jc w:val="left"/>
              <w:rPr>
                <w:lang w:eastAsia="zh-CN"/>
              </w:rPr>
            </w:pPr>
          </w:p>
          <w:p w14:paraId="549B35A8" w14:textId="77777777" w:rsidR="003734E9" w:rsidRDefault="004A21C8">
            <w:pPr>
              <w:spacing w:line="276" w:lineRule="auto"/>
              <w:jc w:val="left"/>
              <w:rPr>
                <w:lang w:eastAsia="zh-CN"/>
              </w:rPr>
            </w:pPr>
            <w:r>
              <w:rPr>
                <w:lang w:eastAsia="zh-CN"/>
              </w:rPr>
              <w:t>Thus, we would like to suggest the update:</w:t>
            </w:r>
          </w:p>
          <w:p w14:paraId="616661B8" w14:textId="77777777" w:rsidR="003734E9" w:rsidRDefault="004A21C8">
            <w:pPr>
              <w:spacing w:after="0"/>
              <w:jc w:val="left"/>
              <w:rPr>
                <w:i/>
                <w:color w:val="000000"/>
                <w:szCs w:val="20"/>
              </w:rPr>
            </w:pPr>
            <w:r>
              <w:rPr>
                <w:i/>
                <w:color w:val="000000"/>
                <w:szCs w:val="20"/>
              </w:rPr>
              <w:t>For the D2R preamble, binary sequence</w:t>
            </w:r>
            <w:r>
              <w:rPr>
                <w:i/>
                <w:color w:val="FF0000"/>
                <w:szCs w:val="20"/>
              </w:rPr>
              <w:t>/signal</w:t>
            </w:r>
            <w:r>
              <w:rPr>
                <w:i/>
                <w:color w:val="000000"/>
                <w:szCs w:val="20"/>
              </w:rPr>
              <w:t xml:space="preserve"> is considered</w:t>
            </w:r>
            <w:r>
              <w:rPr>
                <w:i/>
                <w:strike/>
                <w:color w:val="FF0000"/>
                <w:szCs w:val="20"/>
              </w:rPr>
              <w:t xml:space="preserve"> with good auto-correlation property</w:t>
            </w:r>
            <w:r>
              <w:rPr>
                <w:i/>
                <w:color w:val="000000"/>
                <w:szCs w:val="20"/>
              </w:rPr>
              <w:t xml:space="preserve"> for </w:t>
            </w:r>
            <w:r>
              <w:rPr>
                <w:i/>
                <w:color w:val="FF0000"/>
                <w:szCs w:val="20"/>
              </w:rPr>
              <w:t xml:space="preserve">at least </w:t>
            </w:r>
            <w:r>
              <w:rPr>
                <w:i/>
                <w:color w:val="000000"/>
                <w:szCs w:val="20"/>
              </w:rPr>
              <w:t>SFO estimation</w:t>
            </w:r>
            <w:r>
              <w:rPr>
                <w:i/>
                <w:color w:val="FF0000"/>
                <w:szCs w:val="20"/>
              </w:rPr>
              <w:t>, timing acquisition and</w:t>
            </w:r>
            <w:r>
              <w:rPr>
                <w:i/>
                <w:color w:val="000000"/>
                <w:szCs w:val="20"/>
                <w:lang w:eastAsia="zh-CN"/>
              </w:rPr>
              <w:t xml:space="preserve"> </w:t>
            </w:r>
            <w:r>
              <w:rPr>
                <w:i/>
                <w:color w:val="000000"/>
                <w:szCs w:val="20"/>
              </w:rPr>
              <w:t>coherent detection at the reader</w:t>
            </w:r>
          </w:p>
          <w:p w14:paraId="2FBFBB11" w14:textId="77777777" w:rsidR="003734E9" w:rsidRDefault="004A21C8">
            <w:pPr>
              <w:pStyle w:val="ListParagraph"/>
              <w:numPr>
                <w:ilvl w:val="0"/>
                <w:numId w:val="65"/>
              </w:numPr>
              <w:spacing w:after="0"/>
              <w:ind w:left="630"/>
              <w:jc w:val="left"/>
              <w:rPr>
                <w:i/>
                <w:color w:val="000000"/>
                <w:szCs w:val="20"/>
              </w:rPr>
            </w:pPr>
            <w:r>
              <w:rPr>
                <w:i/>
                <w:color w:val="000000"/>
                <w:szCs w:val="20"/>
              </w:rPr>
              <w:t>Following performance metrics are studied:</w:t>
            </w:r>
          </w:p>
          <w:p w14:paraId="6978523E" w14:textId="77777777" w:rsidR="003734E9" w:rsidRDefault="004A21C8">
            <w:pPr>
              <w:pStyle w:val="ListParagraph"/>
              <w:numPr>
                <w:ilvl w:val="1"/>
                <w:numId w:val="65"/>
              </w:numPr>
              <w:spacing w:after="0"/>
              <w:jc w:val="left"/>
              <w:rPr>
                <w:i/>
                <w:strike/>
                <w:color w:val="FF0000"/>
                <w:szCs w:val="20"/>
              </w:rPr>
            </w:pPr>
            <w:r>
              <w:rPr>
                <w:rFonts w:eastAsiaTheme="minorEastAsia"/>
                <w:i/>
                <w:strike/>
                <w:color w:val="FF0000"/>
              </w:rPr>
              <w:t>Low peak sidelobe level (PSL) ):It is the maximum magnitude of the out-of-phase autocorrelation function</w:t>
            </w:r>
          </w:p>
          <w:p w14:paraId="47F7F0E9" w14:textId="77777777" w:rsidR="003734E9" w:rsidRDefault="004A21C8">
            <w:pPr>
              <w:pStyle w:val="ListParagraph"/>
              <w:numPr>
                <w:ilvl w:val="1"/>
                <w:numId w:val="65"/>
              </w:numPr>
              <w:spacing w:after="0"/>
              <w:jc w:val="left"/>
              <w:rPr>
                <w:i/>
                <w:strike/>
                <w:color w:val="FF0000"/>
                <w:szCs w:val="20"/>
              </w:rPr>
            </w:pPr>
            <w:r>
              <w:rPr>
                <w:rFonts w:eastAsiaTheme="minorEastAsia"/>
                <w:i/>
                <w:strike/>
                <w:color w:val="FF0000"/>
              </w:rPr>
              <w:t xml:space="preserve">High merit factor (MF) ): It is the ration of the of the energy of ACF </w:t>
            </w:r>
            <w:proofErr w:type="spellStart"/>
            <w:r>
              <w:rPr>
                <w:rFonts w:eastAsiaTheme="minorEastAsia"/>
                <w:i/>
                <w:strike/>
                <w:color w:val="FF0000"/>
              </w:rPr>
              <w:t>mainlobe</w:t>
            </w:r>
            <w:proofErr w:type="spellEnd"/>
            <w:r>
              <w:rPr>
                <w:rFonts w:eastAsiaTheme="minorEastAsia"/>
                <w:i/>
                <w:strike/>
                <w:color w:val="FF0000"/>
              </w:rPr>
              <w:t xml:space="preserve"> to the energy of the ACF sidelobes</w:t>
            </w:r>
          </w:p>
          <w:p w14:paraId="0DE1F310" w14:textId="77777777" w:rsidR="003734E9" w:rsidRDefault="004A21C8">
            <w:pPr>
              <w:pStyle w:val="ListParagraph"/>
              <w:numPr>
                <w:ilvl w:val="1"/>
                <w:numId w:val="65"/>
              </w:numPr>
              <w:spacing w:after="0"/>
              <w:jc w:val="left"/>
              <w:rPr>
                <w:i/>
                <w:strike/>
                <w:color w:val="FF0000"/>
                <w:szCs w:val="20"/>
              </w:rPr>
            </w:pPr>
            <w:r>
              <w:rPr>
                <w:rFonts w:eastAsiaTheme="minorEastAsia"/>
                <w:i/>
                <w:strike/>
                <w:color w:val="FF0000"/>
              </w:rPr>
              <w:t>Sequence pairs or sequence sets with large zero cross correlation zone (ZCCZ)</w:t>
            </w:r>
          </w:p>
          <w:p w14:paraId="30366D2D" w14:textId="77777777" w:rsidR="003734E9" w:rsidRDefault="004A21C8">
            <w:pPr>
              <w:pStyle w:val="ListParagraph"/>
              <w:numPr>
                <w:ilvl w:val="1"/>
                <w:numId w:val="65"/>
              </w:numPr>
              <w:spacing w:after="0"/>
              <w:jc w:val="left"/>
              <w:rPr>
                <w:i/>
                <w:szCs w:val="20"/>
              </w:rPr>
            </w:pPr>
            <w:r>
              <w:rPr>
                <w:i/>
                <w:szCs w:val="20"/>
              </w:rPr>
              <w:t>SFO/channel estimation performance with device residual SFO</w:t>
            </w:r>
          </w:p>
          <w:p w14:paraId="33073250" w14:textId="77777777" w:rsidR="003734E9" w:rsidRDefault="004A21C8">
            <w:pPr>
              <w:pStyle w:val="ListParagraph"/>
              <w:numPr>
                <w:ilvl w:val="1"/>
                <w:numId w:val="65"/>
              </w:numPr>
              <w:spacing w:after="0"/>
              <w:jc w:val="left"/>
              <w:rPr>
                <w:i/>
                <w:color w:val="FF0000"/>
                <w:szCs w:val="20"/>
              </w:rPr>
            </w:pPr>
            <w:r>
              <w:rPr>
                <w:i/>
                <w:color w:val="FF0000"/>
                <w:szCs w:val="20"/>
                <w:lang w:eastAsia="zh-CN"/>
              </w:rPr>
              <w:t>Miss detection rate and timing acquisition error performance</w:t>
            </w:r>
          </w:p>
          <w:p w14:paraId="3621EE2C" w14:textId="77777777" w:rsidR="003734E9" w:rsidRDefault="004A21C8">
            <w:pPr>
              <w:pStyle w:val="ListParagraph"/>
              <w:numPr>
                <w:ilvl w:val="0"/>
                <w:numId w:val="65"/>
              </w:numPr>
              <w:spacing w:after="0"/>
              <w:ind w:left="630"/>
              <w:jc w:val="left"/>
              <w:rPr>
                <w:i/>
                <w:color w:val="FF0000"/>
                <w:szCs w:val="20"/>
              </w:rPr>
            </w:pPr>
            <w:r>
              <w:rPr>
                <w:i/>
                <w:color w:val="FF0000"/>
                <w:szCs w:val="20"/>
                <w:lang w:eastAsia="zh-CN"/>
              </w:rPr>
              <w:t>Line coding applied to D2R preamble should be considered</w:t>
            </w:r>
          </w:p>
          <w:p w14:paraId="4EBACFEC" w14:textId="77777777" w:rsidR="003734E9" w:rsidRDefault="004A21C8">
            <w:pPr>
              <w:pStyle w:val="ListParagraph"/>
              <w:numPr>
                <w:ilvl w:val="0"/>
                <w:numId w:val="65"/>
              </w:numPr>
              <w:spacing w:after="0"/>
              <w:ind w:left="630"/>
              <w:jc w:val="left"/>
              <w:rPr>
                <w:i/>
                <w:color w:val="000000"/>
                <w:szCs w:val="20"/>
              </w:rPr>
            </w:pPr>
            <w:r>
              <w:rPr>
                <w:i/>
                <w:color w:val="000000"/>
                <w:szCs w:val="20"/>
              </w:rPr>
              <w:t>FFS: Other details including support of single or multiple preamble sequences, binary sequence type, length of preamble sequence</w:t>
            </w:r>
          </w:p>
          <w:p w14:paraId="6FC76494" w14:textId="77777777" w:rsidR="003734E9" w:rsidRDefault="003734E9">
            <w:pPr>
              <w:spacing w:line="276" w:lineRule="auto"/>
              <w:jc w:val="left"/>
              <w:rPr>
                <w:lang w:eastAsia="zh-CN"/>
              </w:rPr>
            </w:pPr>
          </w:p>
        </w:tc>
      </w:tr>
      <w:tr w:rsidR="003734E9" w14:paraId="74CB4AFB" w14:textId="77777777">
        <w:tc>
          <w:tcPr>
            <w:tcW w:w="1615" w:type="dxa"/>
          </w:tcPr>
          <w:p w14:paraId="3FC1AA30" w14:textId="77777777" w:rsidR="003734E9" w:rsidRDefault="004A21C8">
            <w:pPr>
              <w:spacing w:line="276" w:lineRule="auto"/>
              <w:rPr>
                <w:lang w:eastAsia="zh-CN"/>
              </w:rPr>
            </w:pPr>
            <w:r>
              <w:rPr>
                <w:rFonts w:eastAsia="Malgun Gothic" w:hint="eastAsia"/>
                <w:lang w:eastAsia="ko-KR"/>
              </w:rPr>
              <w:lastRenderedPageBreak/>
              <w:t>LG Electronics</w:t>
            </w:r>
          </w:p>
        </w:tc>
        <w:tc>
          <w:tcPr>
            <w:tcW w:w="4021" w:type="dxa"/>
          </w:tcPr>
          <w:p w14:paraId="03AAD7FF" w14:textId="77777777" w:rsidR="003734E9" w:rsidRDefault="004A21C8">
            <w:pPr>
              <w:spacing w:line="276" w:lineRule="auto"/>
              <w:jc w:val="left"/>
              <w:rPr>
                <w:lang w:eastAsia="zh-CN"/>
              </w:rPr>
            </w:pPr>
            <w:r>
              <w:rPr>
                <w:rFonts w:eastAsia="Malgun Gothic" w:hint="eastAsia"/>
                <w:lang w:eastAsia="ko-KR"/>
              </w:rPr>
              <w:t>OK</w:t>
            </w:r>
          </w:p>
        </w:tc>
        <w:tc>
          <w:tcPr>
            <w:tcW w:w="3714" w:type="dxa"/>
          </w:tcPr>
          <w:p w14:paraId="4C2CFBF9" w14:textId="77777777" w:rsidR="003734E9" w:rsidRDefault="003734E9">
            <w:pPr>
              <w:spacing w:line="276" w:lineRule="auto"/>
              <w:jc w:val="left"/>
              <w:rPr>
                <w:lang w:eastAsia="zh-CN"/>
              </w:rPr>
            </w:pPr>
          </w:p>
        </w:tc>
      </w:tr>
      <w:tr w:rsidR="003734E9" w14:paraId="370B844F" w14:textId="77777777">
        <w:tc>
          <w:tcPr>
            <w:tcW w:w="1615" w:type="dxa"/>
          </w:tcPr>
          <w:p w14:paraId="360882FC" w14:textId="77777777" w:rsidR="003734E9" w:rsidRDefault="004A21C8">
            <w:pPr>
              <w:spacing w:line="276" w:lineRule="auto"/>
              <w:rPr>
                <w:rFonts w:eastAsia="Malgun Gothic"/>
                <w:lang w:eastAsia="ko-KR"/>
              </w:rPr>
            </w:pPr>
            <w:proofErr w:type="spellStart"/>
            <w:r>
              <w:rPr>
                <w:rFonts w:eastAsia="Malgun Gothic"/>
                <w:lang w:eastAsia="ko-KR"/>
              </w:rPr>
              <w:t>CEWiT</w:t>
            </w:r>
            <w:proofErr w:type="spellEnd"/>
          </w:p>
        </w:tc>
        <w:tc>
          <w:tcPr>
            <w:tcW w:w="4021" w:type="dxa"/>
          </w:tcPr>
          <w:p w14:paraId="7F95C480" w14:textId="77777777" w:rsidR="003734E9" w:rsidRDefault="004A21C8">
            <w:pPr>
              <w:spacing w:line="276" w:lineRule="auto"/>
              <w:jc w:val="left"/>
              <w:rPr>
                <w:rFonts w:eastAsia="Malgun Gothic"/>
                <w:lang w:eastAsia="ko-KR"/>
              </w:rPr>
            </w:pPr>
            <w:r>
              <w:rPr>
                <w:rFonts w:eastAsia="Malgun Gothic"/>
                <w:lang w:eastAsia="ko-KR"/>
              </w:rPr>
              <w:t>Support</w:t>
            </w:r>
          </w:p>
        </w:tc>
        <w:tc>
          <w:tcPr>
            <w:tcW w:w="3714" w:type="dxa"/>
          </w:tcPr>
          <w:p w14:paraId="2FA0633A" w14:textId="77777777" w:rsidR="003734E9" w:rsidRDefault="003734E9">
            <w:pPr>
              <w:spacing w:line="276" w:lineRule="auto"/>
              <w:jc w:val="left"/>
              <w:rPr>
                <w:lang w:eastAsia="zh-CN"/>
              </w:rPr>
            </w:pPr>
          </w:p>
        </w:tc>
      </w:tr>
      <w:tr w:rsidR="003734E9" w14:paraId="72250CF0" w14:textId="77777777">
        <w:tc>
          <w:tcPr>
            <w:tcW w:w="1615" w:type="dxa"/>
          </w:tcPr>
          <w:p w14:paraId="4FDF952D" w14:textId="77777777" w:rsidR="003734E9" w:rsidRDefault="004A21C8">
            <w:pPr>
              <w:spacing w:line="276" w:lineRule="auto"/>
              <w:rPr>
                <w:lang w:eastAsia="zh-CN"/>
              </w:rPr>
            </w:pPr>
            <w:r>
              <w:rPr>
                <w:lang w:eastAsia="zh-CN"/>
              </w:rPr>
              <w:t>Ericsson</w:t>
            </w:r>
          </w:p>
        </w:tc>
        <w:tc>
          <w:tcPr>
            <w:tcW w:w="4021" w:type="dxa"/>
          </w:tcPr>
          <w:p w14:paraId="4F6ACE51" w14:textId="77777777" w:rsidR="003734E9" w:rsidRDefault="004A21C8">
            <w:pPr>
              <w:spacing w:line="276" w:lineRule="auto"/>
              <w:rPr>
                <w:lang w:eastAsia="zh-CN"/>
              </w:rPr>
            </w:pPr>
            <w:r>
              <w:rPr>
                <w:lang w:eastAsia="zh-CN"/>
              </w:rPr>
              <w:t xml:space="preserve">Should timing estimation also be added to the first sentence? If so, an appropriate timing estimation error metric also needs to </w:t>
            </w:r>
            <w:r>
              <w:rPr>
                <w:lang w:eastAsia="zh-CN"/>
              </w:rPr>
              <w:lastRenderedPageBreak/>
              <w:t>be considered.</w:t>
            </w:r>
          </w:p>
          <w:p w14:paraId="4F79D3A4" w14:textId="77777777" w:rsidR="003734E9" w:rsidRDefault="004A21C8">
            <w:pPr>
              <w:spacing w:line="276" w:lineRule="auto"/>
              <w:rPr>
                <w:lang w:eastAsia="zh-CN"/>
              </w:rPr>
            </w:pPr>
            <w:r>
              <w:rPr>
                <w:lang w:eastAsia="zh-CN"/>
              </w:rPr>
              <w:t>The performance metrics should include missed detection rate and false alarm rate as they determine the overall link-level performance of a preamble.</w:t>
            </w:r>
          </w:p>
          <w:p w14:paraId="0FB908BB" w14:textId="77777777" w:rsidR="003734E9" w:rsidRDefault="003734E9">
            <w:pPr>
              <w:spacing w:line="276" w:lineRule="auto"/>
              <w:rPr>
                <w:lang w:eastAsia="zh-CN"/>
              </w:rPr>
            </w:pPr>
          </w:p>
        </w:tc>
        <w:tc>
          <w:tcPr>
            <w:tcW w:w="3714" w:type="dxa"/>
          </w:tcPr>
          <w:p w14:paraId="4890B2B8" w14:textId="77777777" w:rsidR="003734E9" w:rsidRDefault="003734E9">
            <w:pPr>
              <w:spacing w:line="276" w:lineRule="auto"/>
              <w:rPr>
                <w:lang w:eastAsia="zh-CN"/>
              </w:rPr>
            </w:pPr>
          </w:p>
        </w:tc>
      </w:tr>
    </w:tbl>
    <w:p w14:paraId="126E5A10" w14:textId="77777777" w:rsidR="003734E9" w:rsidRDefault="003734E9">
      <w:pPr>
        <w:spacing w:line="276" w:lineRule="auto"/>
        <w:rPr>
          <w:b/>
          <w:bCs/>
          <w:i/>
          <w:iCs/>
        </w:rPr>
      </w:pPr>
    </w:p>
    <w:p w14:paraId="2E81C97E" w14:textId="4FA36F67" w:rsidR="003734E9" w:rsidRPr="00601A36" w:rsidRDefault="004A21C8" w:rsidP="00601A36">
      <w:r w:rsidRPr="00601A36">
        <w:t>[</w:t>
      </w:r>
      <w:r w:rsidR="004C67FC" w:rsidRPr="00601A36">
        <w:t>Closed</w:t>
      </w:r>
      <w:r w:rsidRPr="00601A36">
        <w:t xml:space="preserve">] 2nd Discussion Round </w:t>
      </w:r>
    </w:p>
    <w:p w14:paraId="441BAAA9" w14:textId="77777777" w:rsidR="003734E9" w:rsidRPr="00601A36" w:rsidRDefault="004A21C8" w:rsidP="00601A36">
      <w:pPr>
        <w:rPr>
          <w:b/>
          <w:bCs/>
          <w:i/>
          <w:iCs/>
        </w:rPr>
      </w:pPr>
      <w:r w:rsidRPr="00601A36">
        <w:rPr>
          <w:b/>
          <w:bCs/>
          <w:i/>
          <w:iCs/>
        </w:rPr>
        <w:t>Proposal 2.2.1-1B</w:t>
      </w:r>
    </w:p>
    <w:p w14:paraId="746EDE99" w14:textId="77777777" w:rsidR="003734E9" w:rsidRDefault="004A21C8">
      <w:pPr>
        <w:spacing w:after="0"/>
        <w:rPr>
          <w:color w:val="000000"/>
          <w:szCs w:val="20"/>
        </w:rPr>
      </w:pPr>
      <w:r>
        <w:rPr>
          <w:color w:val="000000"/>
          <w:szCs w:val="20"/>
        </w:rPr>
        <w:t>For the D2R preamble, binary signal is considered</w:t>
      </w:r>
    </w:p>
    <w:p w14:paraId="5C5E7F2D" w14:textId="77777777" w:rsidR="003734E9" w:rsidRDefault="004A21C8">
      <w:pPr>
        <w:pStyle w:val="ListParagraph"/>
        <w:numPr>
          <w:ilvl w:val="0"/>
          <w:numId w:val="65"/>
        </w:numPr>
        <w:spacing w:after="0"/>
        <w:ind w:left="630"/>
        <w:rPr>
          <w:color w:val="000000"/>
          <w:szCs w:val="20"/>
        </w:rPr>
      </w:pPr>
      <w:r>
        <w:rPr>
          <w:rFonts w:eastAsiaTheme="minorEastAsia"/>
        </w:rPr>
        <w:t>FFS: Other details including support of single or multiple preamble sequences, binary sequence type, length of preamble sequence, line coding (if needed)</w:t>
      </w:r>
    </w:p>
    <w:p w14:paraId="3041DB42" w14:textId="77777777" w:rsidR="003734E9" w:rsidRDefault="003734E9">
      <w:pPr>
        <w:spacing w:after="0"/>
        <w:ind w:left="270"/>
        <w:rPr>
          <w:color w:val="000000"/>
          <w:szCs w:val="20"/>
        </w:rPr>
      </w:pPr>
    </w:p>
    <w:tbl>
      <w:tblPr>
        <w:tblStyle w:val="TableGrid"/>
        <w:tblW w:w="0" w:type="auto"/>
        <w:tblLook w:val="04A0" w:firstRow="1" w:lastRow="0" w:firstColumn="1" w:lastColumn="0" w:noHBand="0" w:noVBand="1"/>
      </w:tblPr>
      <w:tblGrid>
        <w:gridCol w:w="1615"/>
        <w:gridCol w:w="7735"/>
      </w:tblGrid>
      <w:tr w:rsidR="003734E9" w14:paraId="2DD97A53" w14:textId="77777777">
        <w:tc>
          <w:tcPr>
            <w:tcW w:w="1615" w:type="dxa"/>
          </w:tcPr>
          <w:p w14:paraId="69853AC1" w14:textId="77777777" w:rsidR="003734E9" w:rsidRDefault="004A21C8">
            <w:pPr>
              <w:spacing w:line="276" w:lineRule="auto"/>
              <w:rPr>
                <w:b/>
                <w:bCs/>
                <w:lang w:eastAsia="zh-CN"/>
              </w:rPr>
            </w:pPr>
            <w:r>
              <w:rPr>
                <w:b/>
                <w:bCs/>
                <w:lang w:eastAsia="zh-CN"/>
              </w:rPr>
              <w:t>Company</w:t>
            </w:r>
          </w:p>
        </w:tc>
        <w:tc>
          <w:tcPr>
            <w:tcW w:w="7735" w:type="dxa"/>
          </w:tcPr>
          <w:p w14:paraId="372BFEC4" w14:textId="77777777" w:rsidR="003734E9" w:rsidRDefault="004A21C8">
            <w:pPr>
              <w:spacing w:line="276" w:lineRule="auto"/>
              <w:jc w:val="left"/>
              <w:rPr>
                <w:b/>
                <w:bCs/>
                <w:lang w:eastAsia="zh-CN"/>
              </w:rPr>
            </w:pPr>
            <w:r>
              <w:rPr>
                <w:b/>
                <w:bCs/>
                <w:lang w:eastAsia="zh-CN"/>
              </w:rPr>
              <w:t xml:space="preserve">Please comment </w:t>
            </w:r>
            <w:r>
              <w:rPr>
                <w:b/>
                <w:bCs/>
                <w:highlight w:val="yellow"/>
                <w:lang w:eastAsia="zh-CN"/>
              </w:rPr>
              <w:t>only if there is concern on the proposal</w:t>
            </w:r>
          </w:p>
        </w:tc>
      </w:tr>
      <w:tr w:rsidR="003734E9" w14:paraId="10F6920B" w14:textId="77777777">
        <w:tc>
          <w:tcPr>
            <w:tcW w:w="1615" w:type="dxa"/>
          </w:tcPr>
          <w:p w14:paraId="0B3682D2" w14:textId="77777777" w:rsidR="003734E9" w:rsidRDefault="004A21C8">
            <w:pPr>
              <w:spacing w:line="276" w:lineRule="auto"/>
              <w:rPr>
                <w:lang w:eastAsia="zh-CN"/>
              </w:rPr>
            </w:pPr>
            <w:r>
              <w:rPr>
                <w:rFonts w:hint="eastAsia"/>
                <w:lang w:eastAsia="zh-CN"/>
              </w:rPr>
              <w:t>Docomo</w:t>
            </w:r>
          </w:p>
        </w:tc>
        <w:tc>
          <w:tcPr>
            <w:tcW w:w="7735" w:type="dxa"/>
          </w:tcPr>
          <w:p w14:paraId="45455C66" w14:textId="77777777" w:rsidR="003734E9" w:rsidRDefault="004A21C8">
            <w:pPr>
              <w:spacing w:line="276" w:lineRule="auto"/>
              <w:rPr>
                <w:lang w:eastAsia="zh-CN"/>
              </w:rPr>
            </w:pPr>
            <w:r>
              <w:rPr>
                <w:lang w:eastAsia="zh-CN"/>
              </w:rPr>
              <w:t>S</w:t>
            </w:r>
            <w:r>
              <w:rPr>
                <w:rFonts w:hint="eastAsia"/>
                <w:lang w:eastAsia="zh-CN"/>
              </w:rPr>
              <w:t xml:space="preserve">upport </w:t>
            </w:r>
          </w:p>
        </w:tc>
      </w:tr>
      <w:tr w:rsidR="003734E9" w14:paraId="57E51696" w14:textId="77777777">
        <w:tc>
          <w:tcPr>
            <w:tcW w:w="1615" w:type="dxa"/>
          </w:tcPr>
          <w:p w14:paraId="5E4D736E" w14:textId="77777777" w:rsidR="003734E9" w:rsidRDefault="004A21C8">
            <w:pPr>
              <w:spacing w:line="276" w:lineRule="auto"/>
              <w:rPr>
                <w:rFonts w:eastAsia="Malgun Gothic"/>
                <w:lang w:eastAsia="ko-KR"/>
              </w:rPr>
            </w:pPr>
            <w:r>
              <w:rPr>
                <w:rFonts w:eastAsia="Malgun Gothic" w:hint="eastAsia"/>
                <w:lang w:eastAsia="ko-KR"/>
              </w:rPr>
              <w:t>LG Electronics</w:t>
            </w:r>
          </w:p>
        </w:tc>
        <w:tc>
          <w:tcPr>
            <w:tcW w:w="7735" w:type="dxa"/>
          </w:tcPr>
          <w:p w14:paraId="5C522F15" w14:textId="77777777" w:rsidR="003734E9" w:rsidRDefault="004A21C8">
            <w:pPr>
              <w:spacing w:line="276" w:lineRule="auto"/>
              <w:rPr>
                <w:rFonts w:eastAsia="Malgun Gothic"/>
                <w:lang w:eastAsia="ko-KR"/>
              </w:rPr>
            </w:pPr>
            <w:r>
              <w:rPr>
                <w:rFonts w:eastAsia="Malgun Gothic" w:hint="eastAsia"/>
                <w:lang w:eastAsia="ko-KR"/>
              </w:rPr>
              <w:t>OK</w:t>
            </w:r>
          </w:p>
        </w:tc>
      </w:tr>
      <w:tr w:rsidR="003734E9" w14:paraId="0A009E77" w14:textId="77777777">
        <w:tc>
          <w:tcPr>
            <w:tcW w:w="1615" w:type="dxa"/>
          </w:tcPr>
          <w:p w14:paraId="0AA07028" w14:textId="77777777" w:rsidR="003734E9" w:rsidRDefault="004A21C8">
            <w:pPr>
              <w:spacing w:line="276" w:lineRule="auto"/>
              <w:rPr>
                <w:rFonts w:eastAsia="Malgun Gothic"/>
                <w:lang w:eastAsia="ko-KR"/>
              </w:rPr>
            </w:pPr>
            <w:r>
              <w:rPr>
                <w:rFonts w:eastAsia="Malgun Gothic"/>
                <w:lang w:eastAsia="ko-KR"/>
              </w:rPr>
              <w:t>TCL</w:t>
            </w:r>
          </w:p>
        </w:tc>
        <w:tc>
          <w:tcPr>
            <w:tcW w:w="7735" w:type="dxa"/>
          </w:tcPr>
          <w:p w14:paraId="47FB6514" w14:textId="77777777" w:rsidR="003734E9" w:rsidRDefault="004A21C8">
            <w:pPr>
              <w:spacing w:line="276" w:lineRule="auto"/>
              <w:rPr>
                <w:lang w:eastAsia="zh-CN"/>
              </w:rPr>
            </w:pPr>
            <w:r>
              <w:rPr>
                <w:lang w:eastAsia="zh-CN"/>
              </w:rPr>
              <w:t xml:space="preserve">As we know, device 1 and 2a generate D2R signal based on backscattering and limited by their capability, binary signal could be as baseline to study. If device 2b generates D2R signal based on impedance switching, which can also use binary signal as baseline for further study. However, if not based on impedance switching, other sequence should not </w:t>
            </w:r>
            <w:proofErr w:type="gramStart"/>
            <w:r>
              <w:rPr>
                <w:lang w:eastAsia="zh-CN"/>
              </w:rPr>
              <w:t>precluded</w:t>
            </w:r>
            <w:proofErr w:type="gramEnd"/>
            <w:r>
              <w:rPr>
                <w:lang w:eastAsia="zh-CN"/>
              </w:rPr>
              <w:t xml:space="preserve"> in current stage. Thus, we suggest </w:t>
            </w:r>
            <w:proofErr w:type="gramStart"/>
            <w:r>
              <w:rPr>
                <w:lang w:eastAsia="zh-CN"/>
              </w:rPr>
              <w:t>to correct</w:t>
            </w:r>
            <w:proofErr w:type="gramEnd"/>
            <w:r>
              <w:rPr>
                <w:lang w:eastAsia="zh-CN"/>
              </w:rPr>
              <w:t xml:space="preserve"> this proposal as </w:t>
            </w:r>
          </w:p>
          <w:p w14:paraId="12619319" w14:textId="77777777" w:rsidR="003734E9" w:rsidRDefault="004A21C8">
            <w:p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 xml:space="preserve">For the D2R preamble, binary signal is considered </w:t>
            </w:r>
            <w:r>
              <w:rPr>
                <w:rFonts w:ascii="Times New Roman Bold" w:hAnsi="Times New Roman Bold" w:cs="Times New Roman Bold"/>
                <w:b/>
                <w:bCs/>
                <w:color w:val="C00000"/>
                <w:szCs w:val="20"/>
              </w:rPr>
              <w:t>as baseline at least for device 1 and device 2a</w:t>
            </w:r>
          </w:p>
          <w:p w14:paraId="4454EFF6" w14:textId="77777777" w:rsidR="003734E9" w:rsidRDefault="004A21C8">
            <w:pPr>
              <w:pStyle w:val="ListParagraph"/>
              <w:numPr>
                <w:ilvl w:val="0"/>
                <w:numId w:val="65"/>
              </w:numPr>
              <w:spacing w:after="0"/>
              <w:ind w:left="630"/>
              <w:rPr>
                <w:lang w:eastAsia="zh-CN"/>
              </w:rPr>
            </w:pPr>
            <w:r>
              <w:rPr>
                <w:rFonts w:ascii="Times New Roman Bold" w:eastAsiaTheme="minorEastAsia" w:hAnsi="Times New Roman Bold" w:cs="Times New Roman Bold"/>
                <w:b/>
                <w:bCs/>
              </w:rPr>
              <w:t>FFS: Other details including support of single or multiple preamble sequences, binary sequence type, length of preamble sequence, line coding (if needed)</w:t>
            </w:r>
          </w:p>
          <w:p w14:paraId="09868DF5" w14:textId="77777777" w:rsidR="003734E9" w:rsidRDefault="004A21C8">
            <w:pPr>
              <w:spacing w:line="276" w:lineRule="auto"/>
              <w:rPr>
                <w:rFonts w:eastAsia="Malgun Gothic"/>
                <w:lang w:eastAsia="ko-KR"/>
              </w:rPr>
            </w:pPr>
            <w:r>
              <w:rPr>
                <w:rFonts w:ascii="Times New Roman Bold" w:eastAsiaTheme="minorEastAsia" w:hAnsi="Times New Roman Bold" w:cs="Times New Roman Bold"/>
                <w:b/>
                <w:bCs/>
                <w:color w:val="C00000"/>
              </w:rPr>
              <w:t>FFS: Other sequency for device 2b.</w:t>
            </w:r>
          </w:p>
        </w:tc>
      </w:tr>
      <w:tr w:rsidR="00074283" w14:paraId="2D50876B" w14:textId="77777777">
        <w:tc>
          <w:tcPr>
            <w:tcW w:w="1615" w:type="dxa"/>
          </w:tcPr>
          <w:p w14:paraId="54CBE005" w14:textId="77777777" w:rsidR="00074283" w:rsidRDefault="00074283">
            <w:pPr>
              <w:spacing w:line="276" w:lineRule="auto"/>
              <w:rPr>
                <w:rFonts w:eastAsia="Malgun Gothic"/>
                <w:lang w:eastAsia="ko-KR"/>
              </w:rPr>
            </w:pPr>
            <w:r>
              <w:rPr>
                <w:rFonts w:eastAsia="Malgun Gothic"/>
                <w:lang w:eastAsia="ko-KR"/>
              </w:rPr>
              <w:t>Samsung</w:t>
            </w:r>
          </w:p>
        </w:tc>
        <w:tc>
          <w:tcPr>
            <w:tcW w:w="7735" w:type="dxa"/>
          </w:tcPr>
          <w:p w14:paraId="2C5E00C6" w14:textId="77777777" w:rsidR="00074283" w:rsidRDefault="00074283">
            <w:pPr>
              <w:spacing w:line="276" w:lineRule="auto"/>
              <w:rPr>
                <w:lang w:eastAsia="zh-CN"/>
              </w:rPr>
            </w:pPr>
            <w:r>
              <w:rPr>
                <w:lang w:eastAsia="zh-CN"/>
              </w:rPr>
              <w:t>Support</w:t>
            </w:r>
          </w:p>
        </w:tc>
      </w:tr>
      <w:tr w:rsidR="00F649C3" w14:paraId="2C3DFE4A" w14:textId="77777777" w:rsidTr="00F649C3">
        <w:tc>
          <w:tcPr>
            <w:tcW w:w="1615" w:type="dxa"/>
          </w:tcPr>
          <w:p w14:paraId="0B0BEE56" w14:textId="77777777" w:rsidR="00F649C3" w:rsidRPr="00622B50" w:rsidRDefault="00F649C3" w:rsidP="00FE5CA0">
            <w:pPr>
              <w:spacing w:line="276" w:lineRule="auto"/>
              <w:rPr>
                <w:rFonts w:eastAsiaTheme="minorEastAsia"/>
                <w:lang w:eastAsia="zh-CN"/>
              </w:rPr>
            </w:pPr>
            <w:r>
              <w:rPr>
                <w:rFonts w:eastAsiaTheme="minorEastAsia" w:hint="eastAsia"/>
                <w:lang w:eastAsia="zh-CN"/>
              </w:rPr>
              <w:t>OPPO</w:t>
            </w:r>
          </w:p>
        </w:tc>
        <w:tc>
          <w:tcPr>
            <w:tcW w:w="7735" w:type="dxa"/>
          </w:tcPr>
          <w:p w14:paraId="63C310D6" w14:textId="77777777" w:rsidR="00F649C3" w:rsidRPr="00622B50" w:rsidRDefault="00F649C3" w:rsidP="00FE5CA0">
            <w:pPr>
              <w:spacing w:after="0"/>
              <w:rPr>
                <w:color w:val="000000"/>
                <w:szCs w:val="20"/>
                <w:lang w:eastAsia="zh-CN"/>
              </w:rPr>
            </w:pPr>
            <w:r>
              <w:rPr>
                <w:rFonts w:hint="eastAsia"/>
                <w:color w:val="000000"/>
                <w:szCs w:val="20"/>
                <w:lang w:eastAsia="zh-CN"/>
              </w:rPr>
              <w:t xml:space="preserve">Fine in principle. But </w:t>
            </w:r>
            <w:r>
              <w:rPr>
                <w:color w:val="000000"/>
                <w:szCs w:val="20"/>
                <w:lang w:eastAsia="zh-CN"/>
              </w:rPr>
              <w:t>“</w:t>
            </w:r>
            <w:r>
              <w:rPr>
                <w:rFonts w:hint="eastAsia"/>
                <w:color w:val="000000"/>
                <w:szCs w:val="20"/>
                <w:lang w:eastAsia="zh-CN"/>
              </w:rPr>
              <w:t>binary signals</w:t>
            </w:r>
            <w:r>
              <w:rPr>
                <w:color w:val="000000"/>
                <w:szCs w:val="20"/>
                <w:lang w:eastAsia="zh-CN"/>
              </w:rPr>
              <w:t>”</w:t>
            </w:r>
            <w:r>
              <w:rPr>
                <w:rFonts w:hint="eastAsia"/>
                <w:color w:val="000000"/>
                <w:szCs w:val="20"/>
                <w:lang w:eastAsia="zh-CN"/>
              </w:rPr>
              <w:t xml:space="preserve"> is used in main bullet, </w:t>
            </w:r>
            <w:r>
              <w:rPr>
                <w:color w:val="000000"/>
                <w:szCs w:val="20"/>
                <w:lang w:eastAsia="zh-CN"/>
              </w:rPr>
              <w:t>should</w:t>
            </w:r>
            <w:r>
              <w:rPr>
                <w:rFonts w:hint="eastAsia"/>
                <w:color w:val="000000"/>
                <w:szCs w:val="20"/>
                <w:lang w:eastAsia="zh-CN"/>
              </w:rPr>
              <w:t xml:space="preserve"> it be </w:t>
            </w:r>
            <w:r>
              <w:rPr>
                <w:color w:val="000000"/>
                <w:szCs w:val="20"/>
                <w:lang w:eastAsia="zh-CN"/>
              </w:rPr>
              <w:t>“</w:t>
            </w:r>
            <w:r>
              <w:rPr>
                <w:rFonts w:hint="eastAsia"/>
                <w:color w:val="000000"/>
                <w:szCs w:val="20"/>
                <w:lang w:eastAsia="zh-CN"/>
              </w:rPr>
              <w:t>binary sequence</w:t>
            </w:r>
            <w:r>
              <w:rPr>
                <w:color w:val="000000"/>
                <w:szCs w:val="20"/>
                <w:lang w:eastAsia="zh-CN"/>
              </w:rPr>
              <w:t>”</w:t>
            </w:r>
            <w:r>
              <w:rPr>
                <w:rFonts w:hint="eastAsia"/>
                <w:color w:val="000000"/>
                <w:szCs w:val="20"/>
                <w:lang w:eastAsia="zh-CN"/>
              </w:rPr>
              <w:t xml:space="preserve"> as sub-bullet?</w:t>
            </w:r>
          </w:p>
          <w:p w14:paraId="4D69D967" w14:textId="77777777" w:rsidR="00F649C3" w:rsidRDefault="00F649C3" w:rsidP="00FE5CA0">
            <w:pPr>
              <w:spacing w:after="0"/>
              <w:rPr>
                <w:color w:val="000000"/>
                <w:szCs w:val="20"/>
              </w:rPr>
            </w:pPr>
          </w:p>
          <w:p w14:paraId="70C62154" w14:textId="77777777" w:rsidR="00F649C3" w:rsidRDefault="00F649C3" w:rsidP="00FE5CA0">
            <w:pPr>
              <w:spacing w:after="0"/>
              <w:rPr>
                <w:color w:val="000000"/>
                <w:szCs w:val="20"/>
              </w:rPr>
            </w:pPr>
            <w:r>
              <w:rPr>
                <w:color w:val="000000"/>
                <w:szCs w:val="20"/>
              </w:rPr>
              <w:t xml:space="preserve">For the D2R preamble, binary </w:t>
            </w:r>
            <w:r w:rsidRPr="00622B50">
              <w:rPr>
                <w:strike/>
                <w:color w:val="00B050"/>
                <w:szCs w:val="20"/>
              </w:rPr>
              <w:t>signal</w:t>
            </w:r>
            <w:r w:rsidRPr="00622B50">
              <w:rPr>
                <w:color w:val="00B050"/>
                <w:szCs w:val="20"/>
              </w:rPr>
              <w:t xml:space="preserve"> </w:t>
            </w:r>
            <w:r w:rsidRPr="00622B50">
              <w:rPr>
                <w:rFonts w:hint="eastAsia"/>
                <w:color w:val="00B050"/>
                <w:szCs w:val="20"/>
                <w:lang w:eastAsia="zh-CN"/>
              </w:rPr>
              <w:t xml:space="preserve">sequence </w:t>
            </w:r>
            <w:r>
              <w:rPr>
                <w:color w:val="000000"/>
                <w:szCs w:val="20"/>
              </w:rPr>
              <w:t>is considered</w:t>
            </w:r>
          </w:p>
          <w:p w14:paraId="7BF97658" w14:textId="77777777" w:rsidR="00F649C3" w:rsidRDefault="00F649C3" w:rsidP="00FE5CA0">
            <w:pPr>
              <w:spacing w:line="276" w:lineRule="auto"/>
              <w:rPr>
                <w:lang w:eastAsia="zh-CN"/>
              </w:rPr>
            </w:pPr>
          </w:p>
        </w:tc>
      </w:tr>
      <w:tr w:rsidR="00571EB8" w:rsidRPr="005C2050" w14:paraId="54F4443A" w14:textId="77777777" w:rsidTr="00571EB8">
        <w:tc>
          <w:tcPr>
            <w:tcW w:w="1615" w:type="dxa"/>
          </w:tcPr>
          <w:p w14:paraId="1246CBFA" w14:textId="77777777" w:rsidR="00571EB8" w:rsidRDefault="00571EB8" w:rsidP="00FE5CA0">
            <w:pPr>
              <w:spacing w:line="276" w:lineRule="auto"/>
              <w:rPr>
                <w:lang w:eastAsia="zh-CN"/>
              </w:rPr>
            </w:pPr>
            <w:r>
              <w:rPr>
                <w:lang w:eastAsia="zh-CN"/>
              </w:rPr>
              <w:t>Huawei, HiSilicon</w:t>
            </w:r>
          </w:p>
        </w:tc>
        <w:tc>
          <w:tcPr>
            <w:tcW w:w="7735" w:type="dxa"/>
          </w:tcPr>
          <w:p w14:paraId="410BF1B0" w14:textId="1DD65599" w:rsidR="00571EB8" w:rsidRDefault="00571EB8" w:rsidP="00FE5CA0">
            <w:pPr>
              <w:spacing w:line="276" w:lineRule="auto"/>
              <w:rPr>
                <w:lang w:eastAsia="zh-CN"/>
              </w:rPr>
            </w:pPr>
            <w:r>
              <w:rPr>
                <w:lang w:eastAsia="zh-CN"/>
              </w:rPr>
              <w:t>Thanks for FL’s update and appreciate the effort, we support the main bullet as binary signal</w:t>
            </w:r>
            <w:r w:rsidR="00494BA6">
              <w:rPr>
                <w:lang w:eastAsia="zh-CN"/>
              </w:rPr>
              <w:t>.</w:t>
            </w:r>
          </w:p>
          <w:p w14:paraId="0243CBCD" w14:textId="0E5C38A5" w:rsidR="00571EB8" w:rsidRDefault="00571EB8" w:rsidP="00FE5CA0">
            <w:pPr>
              <w:spacing w:line="276" w:lineRule="auto"/>
              <w:rPr>
                <w:lang w:eastAsia="zh-CN"/>
              </w:rPr>
            </w:pPr>
            <w:r>
              <w:rPr>
                <w:lang w:eastAsia="zh-CN"/>
              </w:rPr>
              <w:t>Fo</w:t>
            </w:r>
            <w:r w:rsidR="00355A54">
              <w:rPr>
                <w:lang w:eastAsia="zh-CN"/>
              </w:rPr>
              <w:t>r the sub-bullet,</w:t>
            </w:r>
          </w:p>
          <w:p w14:paraId="7DEE294C" w14:textId="2975472C" w:rsidR="00571EB8" w:rsidRDefault="00571EB8" w:rsidP="00571EB8">
            <w:pPr>
              <w:pStyle w:val="ListParagraph"/>
              <w:numPr>
                <w:ilvl w:val="0"/>
                <w:numId w:val="98"/>
              </w:numPr>
              <w:spacing w:line="276" w:lineRule="auto"/>
              <w:rPr>
                <w:lang w:eastAsia="zh-CN"/>
              </w:rPr>
            </w:pPr>
            <w:r>
              <w:rPr>
                <w:lang w:eastAsia="zh-CN"/>
              </w:rPr>
              <w:t xml:space="preserve">Suggest </w:t>
            </w:r>
            <w:proofErr w:type="gramStart"/>
            <w:r>
              <w:rPr>
                <w:lang w:eastAsia="zh-CN"/>
              </w:rPr>
              <w:t>to add</w:t>
            </w:r>
            <w:proofErr w:type="gramEnd"/>
            <w:r>
              <w:rPr>
                <w:lang w:eastAsia="zh-CN"/>
              </w:rPr>
              <w:t xml:space="preserve"> </w:t>
            </w:r>
            <w:r w:rsidRPr="005C2050">
              <w:rPr>
                <w:color w:val="FF0000"/>
                <w:lang w:eastAsia="zh-CN"/>
              </w:rPr>
              <w:t>“etc.”</w:t>
            </w:r>
            <w:r>
              <w:rPr>
                <w:lang w:eastAsia="zh-CN"/>
              </w:rPr>
              <w:t xml:space="preserve"> in the end of the including lists in the sub-bullet.</w:t>
            </w:r>
            <w:r>
              <w:rPr>
                <w:rFonts w:hint="eastAsia"/>
                <w:lang w:eastAsia="zh-CN"/>
              </w:rPr>
              <w:t xml:space="preserve"> </w:t>
            </w:r>
            <w:r>
              <w:rPr>
                <w:lang w:eastAsia="zh-CN"/>
              </w:rPr>
              <w:t>Since we are not sure the “binary sequence” in the sub-bullet including the possibili</w:t>
            </w:r>
            <w:r w:rsidR="00D97088">
              <w:rPr>
                <w:lang w:eastAsia="zh-CN"/>
              </w:rPr>
              <w:t xml:space="preserve">ty of </w:t>
            </w:r>
            <w:r w:rsidR="00D97088">
              <w:rPr>
                <w:lang w:eastAsia="zh-CN"/>
              </w:rPr>
              <w:lastRenderedPageBreak/>
              <w:t>clock-like ON/OFF pattern</w:t>
            </w:r>
            <w:r>
              <w:rPr>
                <w:lang w:eastAsia="zh-CN"/>
              </w:rPr>
              <w:t xml:space="preserve"> or not, </w:t>
            </w:r>
            <w:proofErr w:type="gramStart"/>
            <w:r>
              <w:rPr>
                <w:lang w:eastAsia="zh-CN"/>
              </w:rPr>
              <w:t>thus</w:t>
            </w:r>
            <w:proofErr w:type="gramEnd"/>
            <w:r>
              <w:rPr>
                <w:lang w:eastAsia="zh-CN"/>
              </w:rPr>
              <w:t xml:space="preserve"> better to leave the </w:t>
            </w:r>
            <w:r w:rsidR="00B56BB7">
              <w:rPr>
                <w:lang w:eastAsia="zh-CN"/>
              </w:rPr>
              <w:t>flexibility</w:t>
            </w:r>
            <w:r>
              <w:rPr>
                <w:lang w:eastAsia="zh-CN"/>
              </w:rPr>
              <w:t>.</w:t>
            </w:r>
          </w:p>
          <w:p w14:paraId="34B340CC" w14:textId="1A656C84" w:rsidR="00571EB8" w:rsidRDefault="00571EB8" w:rsidP="00571EB8">
            <w:pPr>
              <w:pStyle w:val="ListParagraph"/>
              <w:numPr>
                <w:ilvl w:val="0"/>
                <w:numId w:val="98"/>
              </w:numPr>
              <w:spacing w:line="276" w:lineRule="auto"/>
              <w:rPr>
                <w:lang w:eastAsia="zh-CN"/>
              </w:rPr>
            </w:pPr>
            <w:r>
              <w:rPr>
                <w:lang w:eastAsia="zh-CN"/>
              </w:rPr>
              <w:t xml:space="preserve">Suggest </w:t>
            </w:r>
            <w:proofErr w:type="gramStart"/>
            <w:r>
              <w:rPr>
                <w:lang w:eastAsia="zh-CN"/>
              </w:rPr>
              <w:t>to change</w:t>
            </w:r>
            <w:proofErr w:type="gramEnd"/>
            <w:r>
              <w:rPr>
                <w:lang w:eastAsia="zh-CN"/>
              </w:rPr>
              <w:t xml:space="preserve"> li</w:t>
            </w:r>
            <w:r w:rsidR="00935CD7">
              <w:rPr>
                <w:lang w:eastAsia="zh-CN"/>
              </w:rPr>
              <w:t xml:space="preserve">ne coding </w:t>
            </w:r>
            <w:r>
              <w:rPr>
                <w:lang w:eastAsia="zh-CN"/>
              </w:rPr>
              <w:t>(if applied)</w:t>
            </w:r>
          </w:p>
          <w:p w14:paraId="5BC9AA26" w14:textId="77777777" w:rsidR="00571EB8" w:rsidRDefault="00571EB8" w:rsidP="00FE5CA0">
            <w:pPr>
              <w:spacing w:line="276" w:lineRule="auto"/>
              <w:rPr>
                <w:lang w:eastAsia="zh-CN"/>
              </w:rPr>
            </w:pPr>
            <w:r>
              <w:rPr>
                <w:rFonts w:hint="eastAsia"/>
                <w:lang w:eastAsia="zh-CN"/>
              </w:rPr>
              <w:t>Overall,</w:t>
            </w:r>
            <w:r>
              <w:rPr>
                <w:lang w:eastAsia="zh-CN"/>
              </w:rPr>
              <w:t xml:space="preserve"> the suggested update as follows,</w:t>
            </w:r>
          </w:p>
          <w:p w14:paraId="62915E0D" w14:textId="77777777" w:rsidR="00571EB8" w:rsidRPr="00B02786" w:rsidRDefault="00571EB8" w:rsidP="00FE5CA0">
            <w:pPr>
              <w:spacing w:after="0"/>
              <w:rPr>
                <w:i/>
                <w:color w:val="000000" w:themeColor="text1"/>
                <w:szCs w:val="20"/>
              </w:rPr>
            </w:pPr>
            <w:r w:rsidRPr="00B02786">
              <w:rPr>
                <w:i/>
                <w:color w:val="000000" w:themeColor="text1"/>
                <w:szCs w:val="20"/>
              </w:rPr>
              <w:t>For the D2R preamble, binary signal is considered</w:t>
            </w:r>
          </w:p>
          <w:p w14:paraId="7DD2084A" w14:textId="77777777" w:rsidR="00571EB8" w:rsidRPr="00B02786" w:rsidRDefault="00571EB8" w:rsidP="00FE5CA0">
            <w:pPr>
              <w:pStyle w:val="ListParagraph"/>
              <w:numPr>
                <w:ilvl w:val="0"/>
                <w:numId w:val="65"/>
              </w:numPr>
              <w:spacing w:after="0"/>
              <w:ind w:left="630"/>
              <w:rPr>
                <w:i/>
                <w:color w:val="000000" w:themeColor="text1"/>
                <w:szCs w:val="20"/>
              </w:rPr>
            </w:pPr>
            <w:r w:rsidRPr="00B02786">
              <w:rPr>
                <w:rFonts w:eastAsiaTheme="minorEastAsia"/>
                <w:i/>
                <w:color w:val="000000" w:themeColor="text1"/>
              </w:rPr>
              <w:t xml:space="preserve">FFS: Other details including support of single or multiple preamble sequences, binary sequence type, length of preamble sequence, line coding (if </w:t>
            </w:r>
            <w:r w:rsidRPr="00B02786">
              <w:rPr>
                <w:rFonts w:eastAsiaTheme="minorEastAsia"/>
                <w:i/>
                <w:strike/>
                <w:color w:val="FF0000"/>
              </w:rPr>
              <w:t xml:space="preserve">needed </w:t>
            </w:r>
            <w:r w:rsidRPr="00B02786">
              <w:rPr>
                <w:rFonts w:eastAsiaTheme="minorEastAsia"/>
                <w:i/>
                <w:color w:val="FF0000"/>
              </w:rPr>
              <w:t>applied</w:t>
            </w:r>
            <w:r w:rsidRPr="00B02786">
              <w:rPr>
                <w:rFonts w:eastAsiaTheme="minorEastAsia"/>
                <w:i/>
                <w:color w:val="000000" w:themeColor="text1"/>
              </w:rPr>
              <w:t>)</w:t>
            </w:r>
            <w:r w:rsidRPr="00B02786">
              <w:rPr>
                <w:rFonts w:eastAsiaTheme="minorEastAsia"/>
                <w:i/>
                <w:color w:val="FF0000"/>
              </w:rPr>
              <w:t>, etc.</w:t>
            </w:r>
          </w:p>
          <w:p w14:paraId="7D94EA7A" w14:textId="77777777" w:rsidR="00571EB8" w:rsidRPr="005C2050" w:rsidRDefault="00571EB8" w:rsidP="00FE5CA0">
            <w:pPr>
              <w:spacing w:line="276" w:lineRule="auto"/>
              <w:rPr>
                <w:lang w:eastAsia="zh-CN"/>
              </w:rPr>
            </w:pPr>
          </w:p>
        </w:tc>
      </w:tr>
    </w:tbl>
    <w:p w14:paraId="0567E566" w14:textId="77777777" w:rsidR="003734E9" w:rsidRDefault="003734E9">
      <w:pPr>
        <w:spacing w:line="276" w:lineRule="auto"/>
        <w:rPr>
          <w:b/>
          <w:bCs/>
          <w:i/>
          <w:iCs/>
        </w:rPr>
      </w:pPr>
    </w:p>
    <w:p w14:paraId="7DD81F24" w14:textId="77777777" w:rsidR="003734E9" w:rsidRDefault="003734E9">
      <w:pPr>
        <w:spacing w:line="276" w:lineRule="auto"/>
        <w:rPr>
          <w:b/>
          <w:bCs/>
          <w:i/>
          <w:iCs/>
        </w:rPr>
      </w:pPr>
    </w:p>
    <w:p w14:paraId="672FA4E8" w14:textId="77777777" w:rsidR="003734E9" w:rsidRDefault="004A21C8">
      <w:pPr>
        <w:pStyle w:val="Heading3"/>
        <w:numPr>
          <w:ilvl w:val="2"/>
          <w:numId w:val="11"/>
        </w:numPr>
        <w:spacing w:before="0" w:line="276" w:lineRule="auto"/>
        <w:rPr>
          <w:b w:val="0"/>
          <w:sz w:val="24"/>
          <w:szCs w:val="24"/>
          <w:lang w:eastAsia="zh-CN"/>
        </w:rPr>
      </w:pPr>
      <w:r>
        <w:rPr>
          <w:b w:val="0"/>
          <w:sz w:val="24"/>
          <w:szCs w:val="24"/>
          <w:lang w:eastAsia="zh-CN"/>
        </w:rPr>
        <w:t>D2R control information</w:t>
      </w:r>
    </w:p>
    <w:tbl>
      <w:tblPr>
        <w:tblStyle w:val="TableGrid"/>
        <w:tblW w:w="0" w:type="auto"/>
        <w:tblLook w:val="04A0" w:firstRow="1" w:lastRow="0" w:firstColumn="1" w:lastColumn="0" w:noHBand="0" w:noVBand="1"/>
      </w:tblPr>
      <w:tblGrid>
        <w:gridCol w:w="2155"/>
        <w:gridCol w:w="7195"/>
      </w:tblGrid>
      <w:tr w:rsidR="003734E9" w14:paraId="710E7FA9" w14:textId="77777777">
        <w:tc>
          <w:tcPr>
            <w:tcW w:w="2155" w:type="dxa"/>
          </w:tcPr>
          <w:p w14:paraId="29D649CD" w14:textId="77777777" w:rsidR="003734E9" w:rsidRDefault="004A21C8">
            <w:pPr>
              <w:spacing w:line="276" w:lineRule="auto"/>
              <w:jc w:val="left"/>
              <w:rPr>
                <w:b/>
                <w:bCs/>
                <w:i/>
                <w:iCs/>
                <w:lang w:eastAsia="zh-CN"/>
              </w:rPr>
            </w:pPr>
            <w:r>
              <w:rPr>
                <w:b/>
                <w:bCs/>
                <w:i/>
                <w:iCs/>
                <w:lang w:eastAsia="zh-CN"/>
              </w:rPr>
              <w:t>Company</w:t>
            </w:r>
          </w:p>
        </w:tc>
        <w:tc>
          <w:tcPr>
            <w:tcW w:w="7195" w:type="dxa"/>
          </w:tcPr>
          <w:p w14:paraId="1CD9F812" w14:textId="77777777" w:rsidR="003734E9" w:rsidRDefault="004A21C8">
            <w:pPr>
              <w:spacing w:line="276" w:lineRule="auto"/>
              <w:jc w:val="left"/>
              <w:rPr>
                <w:b/>
                <w:bCs/>
                <w:i/>
                <w:iCs/>
                <w:lang w:eastAsia="zh-CN"/>
              </w:rPr>
            </w:pPr>
            <w:r>
              <w:rPr>
                <w:b/>
                <w:bCs/>
                <w:i/>
                <w:iCs/>
                <w:lang w:eastAsia="zh-CN"/>
              </w:rPr>
              <w:t>Observations/Proposals</w:t>
            </w:r>
          </w:p>
        </w:tc>
      </w:tr>
      <w:tr w:rsidR="003734E9" w14:paraId="325C9C0B" w14:textId="77777777">
        <w:tc>
          <w:tcPr>
            <w:tcW w:w="2155" w:type="dxa"/>
          </w:tcPr>
          <w:p w14:paraId="54446E47" w14:textId="77777777" w:rsidR="003734E9" w:rsidRDefault="004A21C8">
            <w:pPr>
              <w:spacing w:line="276" w:lineRule="auto"/>
              <w:jc w:val="left"/>
              <w:rPr>
                <w:b/>
                <w:bCs/>
                <w:i/>
                <w:iCs/>
                <w:lang w:eastAsia="zh-CN"/>
              </w:rPr>
            </w:pPr>
            <w:r>
              <w:rPr>
                <w:b/>
                <w:bCs/>
                <w:i/>
                <w:iCs/>
                <w:lang w:eastAsia="zh-CN"/>
              </w:rPr>
              <w:t>Futurewei [1]</w:t>
            </w:r>
          </w:p>
        </w:tc>
        <w:tc>
          <w:tcPr>
            <w:tcW w:w="7195" w:type="dxa"/>
          </w:tcPr>
          <w:p w14:paraId="60478B9B" w14:textId="77777777" w:rsidR="003734E9" w:rsidRDefault="004A21C8">
            <w:pPr>
              <w:spacing w:line="276" w:lineRule="auto"/>
              <w:rPr>
                <w:i/>
                <w:iCs/>
                <w:lang w:eastAsia="zh-CN"/>
              </w:rPr>
            </w:pPr>
            <w:r>
              <w:rPr>
                <w:i/>
                <w:iCs/>
                <w:lang w:eastAsia="zh-CN"/>
              </w:rPr>
              <w:t>Proposal 5: update the RAN1#117 agreement.</w:t>
            </w:r>
          </w:p>
          <w:p w14:paraId="33C3B624" w14:textId="77777777" w:rsidR="003734E9" w:rsidRDefault="004A21C8">
            <w:pPr>
              <w:spacing w:line="276" w:lineRule="auto"/>
              <w:rPr>
                <w:i/>
                <w:iCs/>
                <w:lang w:eastAsia="zh-CN"/>
              </w:rPr>
            </w:pPr>
            <w:r>
              <w:rPr>
                <w:i/>
                <w:iCs/>
                <w:lang w:eastAsia="zh-CN"/>
              </w:rPr>
              <w:t>For L1 D2R control information (if defined), the following are not considered for further study:</w:t>
            </w:r>
          </w:p>
          <w:p w14:paraId="762F4E14" w14:textId="77777777" w:rsidR="003734E9" w:rsidRDefault="004A21C8">
            <w:pPr>
              <w:pStyle w:val="TableCell"/>
              <w:numPr>
                <w:ilvl w:val="0"/>
                <w:numId w:val="66"/>
              </w:numPr>
              <w:spacing w:before="0" w:after="120" w:line="276" w:lineRule="auto"/>
              <w:rPr>
                <w:i/>
                <w:iCs/>
                <w:sz w:val="22"/>
              </w:rPr>
            </w:pPr>
            <w:r>
              <w:rPr>
                <w:i/>
                <w:iCs/>
                <w:sz w:val="22"/>
              </w:rPr>
              <w:t>CSI feedback</w:t>
            </w:r>
          </w:p>
          <w:p w14:paraId="0FD34EA7" w14:textId="77777777" w:rsidR="003734E9" w:rsidRDefault="004A21C8">
            <w:pPr>
              <w:pStyle w:val="TableCell"/>
              <w:numPr>
                <w:ilvl w:val="0"/>
                <w:numId w:val="66"/>
              </w:numPr>
              <w:spacing w:before="0" w:after="120" w:line="276" w:lineRule="auto"/>
              <w:rPr>
                <w:i/>
                <w:iCs/>
                <w:sz w:val="22"/>
              </w:rPr>
            </w:pPr>
            <w:r>
              <w:rPr>
                <w:i/>
                <w:iCs/>
                <w:sz w:val="22"/>
              </w:rPr>
              <w:t>Autonomous SR</w:t>
            </w:r>
          </w:p>
          <w:p w14:paraId="387D1A09" w14:textId="77777777" w:rsidR="003734E9" w:rsidRDefault="004A21C8">
            <w:pPr>
              <w:pStyle w:val="TableCell"/>
              <w:numPr>
                <w:ilvl w:val="0"/>
                <w:numId w:val="66"/>
              </w:numPr>
              <w:spacing w:before="0" w:after="120" w:line="276" w:lineRule="auto"/>
              <w:rPr>
                <w:b/>
                <w:bCs/>
                <w:i/>
                <w:iCs/>
                <w:strike/>
                <w:sz w:val="22"/>
              </w:rPr>
            </w:pPr>
            <w:r>
              <w:rPr>
                <w:i/>
                <w:iCs/>
                <w:strike/>
                <w:color w:val="C00000"/>
                <w:sz w:val="22"/>
              </w:rPr>
              <w:t>FFS: Whether any other L1 D2R control information is needed or not</w:t>
            </w:r>
          </w:p>
        </w:tc>
      </w:tr>
      <w:tr w:rsidR="003734E9" w14:paraId="47C3154A" w14:textId="77777777">
        <w:tc>
          <w:tcPr>
            <w:tcW w:w="2155" w:type="dxa"/>
          </w:tcPr>
          <w:p w14:paraId="25DB247E" w14:textId="77777777" w:rsidR="003734E9" w:rsidRDefault="004A21C8">
            <w:pPr>
              <w:spacing w:line="276" w:lineRule="auto"/>
              <w:jc w:val="left"/>
              <w:rPr>
                <w:b/>
                <w:bCs/>
                <w:i/>
                <w:iCs/>
                <w:lang w:eastAsia="zh-CN"/>
              </w:rPr>
            </w:pPr>
            <w:r>
              <w:rPr>
                <w:b/>
                <w:bCs/>
                <w:i/>
                <w:iCs/>
                <w:lang w:eastAsia="zh-CN"/>
              </w:rPr>
              <w:t>TCL [2]</w:t>
            </w:r>
          </w:p>
        </w:tc>
        <w:tc>
          <w:tcPr>
            <w:tcW w:w="7195" w:type="dxa"/>
          </w:tcPr>
          <w:p w14:paraId="6313CF16" w14:textId="77777777" w:rsidR="003734E9" w:rsidRDefault="004A21C8">
            <w:pPr>
              <w:spacing w:line="276" w:lineRule="auto"/>
              <w:rPr>
                <w:rFonts w:eastAsiaTheme="minorEastAsia"/>
                <w:i/>
                <w:iCs/>
                <w:lang w:eastAsia="zh-CN"/>
              </w:rPr>
            </w:pPr>
            <w:r>
              <w:rPr>
                <w:rFonts w:eastAsiaTheme="minorEastAsia"/>
                <w:i/>
                <w:iCs/>
                <w:lang w:eastAsia="zh-CN"/>
              </w:rPr>
              <w:t>Observation 20: For UL transmission, if RN 16-like local ID or EPC-like device ID need to be sent to reader by PDRCH, then D2R control information is not necessary for PDRCH because of the limited data size.</w:t>
            </w:r>
          </w:p>
          <w:p w14:paraId="09FC6C9E" w14:textId="77777777" w:rsidR="003734E9" w:rsidRDefault="004A21C8">
            <w:pPr>
              <w:spacing w:line="276" w:lineRule="auto"/>
              <w:rPr>
                <w:rFonts w:eastAsiaTheme="minorEastAsia"/>
                <w:i/>
                <w:iCs/>
                <w:szCs w:val="20"/>
                <w:lang w:eastAsia="zh-CN"/>
              </w:rPr>
            </w:pPr>
            <w:r>
              <w:rPr>
                <w:rFonts w:eastAsiaTheme="minorEastAsia"/>
                <w:i/>
                <w:iCs/>
                <w:szCs w:val="20"/>
                <w:lang w:eastAsia="zh-CN"/>
              </w:rPr>
              <w:t>Observation 21: More data information seems need to be transmitted in PDRCH, e.g., RN 8/RN 16/device ID.</w:t>
            </w:r>
          </w:p>
          <w:p w14:paraId="33DF92E9" w14:textId="77777777" w:rsidR="003734E9" w:rsidRDefault="004A21C8">
            <w:pPr>
              <w:spacing w:line="276" w:lineRule="auto"/>
              <w:rPr>
                <w:rFonts w:eastAsiaTheme="minorEastAsia"/>
                <w:i/>
                <w:iCs/>
                <w:lang w:eastAsia="zh-CN"/>
              </w:rPr>
            </w:pPr>
            <w:r>
              <w:rPr>
                <w:rFonts w:eastAsiaTheme="minorEastAsia"/>
                <w:i/>
                <w:iCs/>
                <w:szCs w:val="20"/>
                <w:lang w:eastAsia="zh-CN"/>
              </w:rPr>
              <w:t>Proposal 19: Data channel for PDRCH should be at least studied for D2R transmission.</w:t>
            </w:r>
          </w:p>
          <w:p w14:paraId="2313C040" w14:textId="77777777" w:rsidR="003734E9" w:rsidRDefault="004A21C8">
            <w:pPr>
              <w:spacing w:line="276" w:lineRule="auto"/>
              <w:rPr>
                <w:rFonts w:ascii="Times New Roman Bold" w:eastAsiaTheme="minorEastAsia" w:hAnsi="Times New Roman Bold" w:cs="Times New Roman Bold"/>
                <w:b/>
                <w:bCs/>
                <w:lang w:eastAsia="zh-CN"/>
              </w:rPr>
            </w:pPr>
            <w:r>
              <w:rPr>
                <w:rFonts w:eastAsiaTheme="minorEastAsia"/>
                <w:i/>
                <w:iCs/>
                <w:lang w:eastAsia="zh-CN"/>
              </w:rPr>
              <w:t>Proposal 20: Discussion on the motivation and requirement of D2R control information.</w:t>
            </w:r>
          </w:p>
        </w:tc>
      </w:tr>
      <w:tr w:rsidR="003734E9" w14:paraId="23D95AC6" w14:textId="77777777">
        <w:tc>
          <w:tcPr>
            <w:tcW w:w="2155" w:type="dxa"/>
          </w:tcPr>
          <w:p w14:paraId="2214A102" w14:textId="77777777" w:rsidR="003734E9" w:rsidRDefault="004A21C8">
            <w:pPr>
              <w:spacing w:line="276" w:lineRule="auto"/>
              <w:jc w:val="left"/>
              <w:rPr>
                <w:b/>
                <w:bCs/>
                <w:i/>
                <w:iCs/>
                <w:lang w:eastAsia="zh-CN"/>
              </w:rPr>
            </w:pPr>
            <w:r>
              <w:rPr>
                <w:b/>
                <w:bCs/>
                <w:i/>
                <w:iCs/>
                <w:lang w:eastAsia="zh-CN"/>
              </w:rPr>
              <w:t>Ericsson [3]</w:t>
            </w:r>
          </w:p>
        </w:tc>
        <w:tc>
          <w:tcPr>
            <w:tcW w:w="7195" w:type="dxa"/>
          </w:tcPr>
          <w:p w14:paraId="0C719D80" w14:textId="77777777" w:rsidR="003734E9" w:rsidRDefault="004A21C8">
            <w:pPr>
              <w:pStyle w:val="Observation"/>
              <w:numPr>
                <w:ilvl w:val="0"/>
                <w:numId w:val="0"/>
              </w:numPr>
              <w:tabs>
                <w:tab w:val="clear" w:pos="1701"/>
              </w:tabs>
              <w:spacing w:line="276" w:lineRule="auto"/>
              <w:jc w:val="left"/>
              <w:rPr>
                <w:rFonts w:ascii="Times New Roman" w:hAnsi="Times New Roman" w:cs="Times New Roman"/>
                <w:b w:val="0"/>
                <w:bCs w:val="0"/>
                <w:i/>
                <w:iCs/>
                <w:sz w:val="22"/>
              </w:rPr>
            </w:pPr>
            <w:bookmarkStart w:id="368" w:name="_Toc178975040"/>
            <w:r>
              <w:rPr>
                <w:rFonts w:ascii="Times New Roman" w:hAnsi="Times New Roman" w:cs="Times New Roman"/>
                <w:b w:val="0"/>
                <w:bCs w:val="0"/>
                <w:i/>
                <w:iCs/>
                <w:sz w:val="22"/>
              </w:rPr>
              <w:t>Observation 8: HARQ operation is not supported but a confirmatory response (e.g., using an ACK) for R2D transmission can be considered.</w:t>
            </w:r>
            <w:bookmarkEnd w:id="368"/>
            <w:r>
              <w:rPr>
                <w:rFonts w:ascii="Times New Roman" w:hAnsi="Times New Roman" w:cs="Times New Roman"/>
                <w:b w:val="0"/>
                <w:bCs w:val="0"/>
                <w:i/>
                <w:iCs/>
                <w:sz w:val="22"/>
              </w:rPr>
              <w:t xml:space="preserve"> </w:t>
            </w:r>
          </w:p>
          <w:p w14:paraId="7DB3EDD2" w14:textId="77777777" w:rsidR="003734E9" w:rsidRDefault="004A21C8">
            <w:pPr>
              <w:pStyle w:val="Observation"/>
              <w:numPr>
                <w:ilvl w:val="0"/>
                <w:numId w:val="0"/>
              </w:numPr>
              <w:tabs>
                <w:tab w:val="clear" w:pos="1701"/>
              </w:tabs>
              <w:spacing w:line="276" w:lineRule="auto"/>
              <w:jc w:val="left"/>
              <w:rPr>
                <w:rFonts w:ascii="Times New Roman" w:hAnsi="Times New Roman" w:cs="Times New Roman"/>
                <w:b w:val="0"/>
                <w:bCs w:val="0"/>
                <w:i/>
                <w:iCs/>
                <w:sz w:val="22"/>
              </w:rPr>
            </w:pPr>
            <w:bookmarkStart w:id="369" w:name="_Toc178975041"/>
            <w:r>
              <w:rPr>
                <w:rFonts w:ascii="Times New Roman" w:hAnsi="Times New Roman" w:cs="Times New Roman"/>
                <w:b w:val="0"/>
                <w:bCs w:val="0"/>
                <w:i/>
                <w:iCs/>
                <w:sz w:val="22"/>
              </w:rPr>
              <w:t>Observation 9: To assist the reader with scheduling and resource allocation, the device can indicate the estimated number of PDRCH transmissions that can be supported before requiring a recharge and the estimated time taken by A-IoT device to recharge by harvesting energy.</w:t>
            </w:r>
            <w:bookmarkEnd w:id="369"/>
            <w:r>
              <w:rPr>
                <w:rFonts w:ascii="Times New Roman" w:hAnsi="Times New Roman" w:cs="Times New Roman"/>
                <w:b w:val="0"/>
                <w:bCs w:val="0"/>
                <w:i/>
                <w:iCs/>
                <w:sz w:val="22"/>
              </w:rPr>
              <w:t xml:space="preserve"> </w:t>
            </w:r>
          </w:p>
          <w:p w14:paraId="7AB78593" w14:textId="77777777" w:rsidR="003734E9" w:rsidRDefault="004A21C8">
            <w:pPr>
              <w:pStyle w:val="Observation"/>
              <w:numPr>
                <w:ilvl w:val="0"/>
                <w:numId w:val="0"/>
              </w:numPr>
              <w:tabs>
                <w:tab w:val="clear" w:pos="1701"/>
              </w:tabs>
              <w:spacing w:line="276" w:lineRule="auto"/>
              <w:jc w:val="left"/>
              <w:rPr>
                <w:rFonts w:ascii="Times New Roman" w:hAnsi="Times New Roman" w:cs="Times New Roman"/>
                <w:b w:val="0"/>
                <w:bCs w:val="0"/>
                <w:i/>
                <w:iCs/>
                <w:sz w:val="22"/>
              </w:rPr>
            </w:pPr>
            <w:bookmarkStart w:id="370" w:name="_Toc178975042"/>
            <w:r>
              <w:rPr>
                <w:rFonts w:ascii="Times New Roman" w:hAnsi="Times New Roman" w:cs="Times New Roman"/>
                <w:b w:val="0"/>
                <w:bCs w:val="0"/>
                <w:i/>
                <w:iCs/>
                <w:sz w:val="22"/>
              </w:rPr>
              <w:t>Observation 10: Not all D2R control information needs to be supported by all device types.</w:t>
            </w:r>
            <w:bookmarkEnd w:id="370"/>
          </w:p>
          <w:p w14:paraId="6D8C5501" w14:textId="77777777" w:rsidR="003734E9" w:rsidRDefault="004A21C8">
            <w:pPr>
              <w:pStyle w:val="Proposal"/>
              <w:numPr>
                <w:ilvl w:val="0"/>
                <w:numId w:val="0"/>
              </w:numPr>
              <w:overflowPunct/>
              <w:autoSpaceDE/>
              <w:autoSpaceDN/>
              <w:adjustRightInd/>
              <w:spacing w:before="0" w:after="120" w:line="276" w:lineRule="auto"/>
              <w:textAlignment w:val="auto"/>
              <w:rPr>
                <w:b w:val="0"/>
                <w:iCs/>
                <w:sz w:val="22"/>
                <w:szCs w:val="22"/>
              </w:rPr>
            </w:pPr>
            <w:bookmarkStart w:id="371" w:name="_Toc178975063"/>
            <w:r>
              <w:rPr>
                <w:b w:val="0"/>
                <w:iCs/>
                <w:sz w:val="22"/>
                <w:szCs w:val="22"/>
              </w:rPr>
              <w:t xml:space="preserve">Proposal 13: PDRCH D2R control information can include a confirmatory </w:t>
            </w:r>
            <w:r>
              <w:rPr>
                <w:b w:val="0"/>
                <w:iCs/>
                <w:sz w:val="22"/>
                <w:szCs w:val="22"/>
              </w:rPr>
              <w:lastRenderedPageBreak/>
              <w:t>response (e.g., ACK) for the R2D message.</w:t>
            </w:r>
            <w:bookmarkEnd w:id="371"/>
            <w:r>
              <w:rPr>
                <w:b w:val="0"/>
                <w:iCs/>
                <w:sz w:val="22"/>
                <w:szCs w:val="22"/>
              </w:rPr>
              <w:t xml:space="preserve"> </w:t>
            </w:r>
          </w:p>
          <w:p w14:paraId="3BA60A43" w14:textId="77777777" w:rsidR="003734E9" w:rsidRDefault="004A21C8">
            <w:pPr>
              <w:pStyle w:val="Proposal"/>
              <w:numPr>
                <w:ilvl w:val="0"/>
                <w:numId w:val="0"/>
              </w:numPr>
              <w:overflowPunct/>
              <w:autoSpaceDE/>
              <w:autoSpaceDN/>
              <w:adjustRightInd/>
              <w:spacing w:before="0" w:after="120" w:line="276" w:lineRule="auto"/>
              <w:textAlignment w:val="auto"/>
              <w:rPr>
                <w:b w:val="0"/>
                <w:iCs/>
                <w:sz w:val="22"/>
                <w:szCs w:val="22"/>
              </w:rPr>
            </w:pPr>
            <w:bookmarkStart w:id="372" w:name="_Toc178975064"/>
            <w:r>
              <w:rPr>
                <w:b w:val="0"/>
                <w:iCs/>
                <w:sz w:val="22"/>
                <w:szCs w:val="22"/>
              </w:rPr>
              <w:t>Proposal 14: PDRCH D2R control information can include the number of PDRCH transmissions that the A-IoT device can support before requiring a recharge.</w:t>
            </w:r>
            <w:bookmarkEnd w:id="372"/>
          </w:p>
          <w:p w14:paraId="6BE492C4" w14:textId="77777777" w:rsidR="003734E9" w:rsidRDefault="004A21C8">
            <w:pPr>
              <w:pStyle w:val="Proposal"/>
              <w:numPr>
                <w:ilvl w:val="0"/>
                <w:numId w:val="0"/>
              </w:numPr>
              <w:overflowPunct/>
              <w:autoSpaceDE/>
              <w:autoSpaceDN/>
              <w:adjustRightInd/>
              <w:spacing w:before="0" w:after="120" w:line="276" w:lineRule="auto"/>
              <w:textAlignment w:val="auto"/>
              <w:rPr>
                <w:b w:val="0"/>
                <w:iCs/>
                <w:sz w:val="22"/>
                <w:szCs w:val="22"/>
              </w:rPr>
            </w:pPr>
            <w:bookmarkStart w:id="373" w:name="_Toc178975065"/>
            <w:r>
              <w:rPr>
                <w:b w:val="0"/>
                <w:iCs/>
                <w:sz w:val="22"/>
                <w:szCs w:val="22"/>
              </w:rPr>
              <w:t>Proposal 15: PDRCH D2R control information can include the estimated time taken by the A-IoT device to recharge.</w:t>
            </w:r>
            <w:bookmarkEnd w:id="373"/>
            <w:r>
              <w:rPr>
                <w:b w:val="0"/>
                <w:iCs/>
                <w:sz w:val="22"/>
                <w:szCs w:val="22"/>
              </w:rPr>
              <w:t xml:space="preserve"> </w:t>
            </w:r>
          </w:p>
          <w:p w14:paraId="3ADF4EA8" w14:textId="77777777" w:rsidR="003734E9" w:rsidRDefault="004A21C8">
            <w:pPr>
              <w:pStyle w:val="Proposal"/>
              <w:numPr>
                <w:ilvl w:val="0"/>
                <w:numId w:val="0"/>
              </w:numPr>
              <w:overflowPunct/>
              <w:autoSpaceDE/>
              <w:autoSpaceDN/>
              <w:adjustRightInd/>
              <w:spacing w:before="0" w:after="120" w:line="276" w:lineRule="auto"/>
              <w:jc w:val="both"/>
              <w:textAlignment w:val="auto"/>
            </w:pPr>
            <w:bookmarkStart w:id="374" w:name="_Toc178975066"/>
            <w:r>
              <w:rPr>
                <w:b w:val="0"/>
                <w:iCs/>
                <w:sz w:val="22"/>
                <w:szCs w:val="22"/>
              </w:rPr>
              <w:t>Proposal 16: D2R control information transmitted by A-IoT devices can be carried by PDRCH.</w:t>
            </w:r>
            <w:bookmarkEnd w:id="374"/>
          </w:p>
        </w:tc>
      </w:tr>
      <w:tr w:rsidR="003734E9" w14:paraId="12EF4B6D" w14:textId="77777777">
        <w:tc>
          <w:tcPr>
            <w:tcW w:w="2155" w:type="dxa"/>
          </w:tcPr>
          <w:p w14:paraId="647C2C4E" w14:textId="77777777" w:rsidR="003734E9" w:rsidRDefault="004A21C8">
            <w:pPr>
              <w:spacing w:line="276" w:lineRule="auto"/>
              <w:jc w:val="left"/>
              <w:rPr>
                <w:b/>
                <w:bCs/>
                <w:i/>
                <w:iCs/>
                <w:lang w:eastAsia="zh-CN"/>
              </w:rPr>
            </w:pPr>
            <w:r>
              <w:rPr>
                <w:b/>
                <w:bCs/>
                <w:i/>
                <w:iCs/>
                <w:lang w:eastAsia="zh-CN"/>
              </w:rPr>
              <w:lastRenderedPageBreak/>
              <w:t>Huawei [5]</w:t>
            </w:r>
          </w:p>
        </w:tc>
        <w:tc>
          <w:tcPr>
            <w:tcW w:w="7195" w:type="dxa"/>
          </w:tcPr>
          <w:p w14:paraId="0ABC8607" w14:textId="77777777" w:rsidR="003734E9" w:rsidRDefault="004A21C8">
            <w:pPr>
              <w:pStyle w:val="Caption"/>
              <w:spacing w:line="276" w:lineRule="auto"/>
              <w:jc w:val="both"/>
              <w:rPr>
                <w:rFonts w:eastAsiaTheme="minorEastAsia"/>
                <w:b w:val="0"/>
                <w:bCs w:val="0"/>
                <w:i/>
                <w:sz w:val="22"/>
              </w:rPr>
            </w:pPr>
            <w:r>
              <w:rPr>
                <w:b w:val="0"/>
                <w:bCs w:val="0"/>
                <w:i/>
                <w:sz w:val="22"/>
              </w:rPr>
              <w:t xml:space="preserve">Proposal </w:t>
            </w:r>
            <w:r>
              <w:rPr>
                <w:b w:val="0"/>
                <w:bCs w:val="0"/>
                <w:i/>
              </w:rPr>
              <w:fldChar w:fldCharType="begin"/>
            </w:r>
            <w:r>
              <w:rPr>
                <w:b w:val="0"/>
                <w:bCs w:val="0"/>
                <w:i/>
                <w:sz w:val="22"/>
              </w:rPr>
              <w:instrText xml:space="preserve"> SEQ Proposal \* ARABIC </w:instrText>
            </w:r>
            <w:r>
              <w:rPr>
                <w:b w:val="0"/>
                <w:bCs w:val="0"/>
                <w:i/>
              </w:rPr>
              <w:fldChar w:fldCharType="separate"/>
            </w:r>
            <w:r>
              <w:rPr>
                <w:b w:val="0"/>
                <w:bCs w:val="0"/>
                <w:i/>
                <w:sz w:val="22"/>
              </w:rPr>
              <w:t>16</w:t>
            </w:r>
            <w:r>
              <w:rPr>
                <w:b w:val="0"/>
                <w:bCs w:val="0"/>
                <w:i/>
              </w:rPr>
              <w:fldChar w:fldCharType="end"/>
            </w:r>
            <w:r>
              <w:rPr>
                <w:b w:val="0"/>
                <w:bCs w:val="0"/>
                <w:i/>
                <w:sz w:val="22"/>
              </w:rPr>
              <w:t>:</w:t>
            </w:r>
            <w:bookmarkStart w:id="375" w:name="_Ref163056018"/>
            <w:r>
              <w:rPr>
                <w:rFonts w:eastAsiaTheme="minorEastAsia"/>
                <w:b w:val="0"/>
                <w:bCs w:val="0"/>
                <w:i/>
                <w:sz w:val="22"/>
              </w:rPr>
              <w:t>Remove the FFS on D2R control information, and update the bullet as follows.</w:t>
            </w:r>
            <w:bookmarkEnd w:id="375"/>
          </w:p>
          <w:p w14:paraId="7D6E7E46" w14:textId="77777777" w:rsidR="003734E9" w:rsidRDefault="004A21C8">
            <w:pPr>
              <w:numPr>
                <w:ilvl w:val="0"/>
                <w:numId w:val="67"/>
              </w:numPr>
              <w:autoSpaceDE/>
              <w:autoSpaceDN/>
              <w:adjustRightInd/>
              <w:snapToGrid/>
              <w:spacing w:line="276" w:lineRule="auto"/>
              <w:contextualSpacing/>
              <w:jc w:val="left"/>
              <w:rPr>
                <w:rFonts w:eastAsia="Batang"/>
                <w:b/>
                <w:i/>
                <w:lang w:val="en-GB" w:eastAsia="zh-CN"/>
              </w:rPr>
            </w:pPr>
            <w:r>
              <w:rPr>
                <w:rFonts w:eastAsia="Batang"/>
                <w:i/>
                <w:strike/>
                <w:lang w:val="en-GB" w:eastAsia="zh-CN"/>
              </w:rPr>
              <w:t>FFS Whether/how/what</w:t>
            </w:r>
            <w:r>
              <w:rPr>
                <w:rFonts w:eastAsia="Batang"/>
                <w:i/>
                <w:lang w:val="en-GB" w:eastAsia="zh-CN"/>
              </w:rPr>
              <w:t xml:space="preserve"> No D2R control information</w:t>
            </w:r>
            <w:r>
              <w:rPr>
                <w:rFonts w:eastAsia="Batang"/>
                <w:i/>
                <w:strike/>
                <w:lang w:val="en-GB" w:eastAsia="zh-CN"/>
              </w:rPr>
              <w:t xml:space="preserve"> (if defined)</w:t>
            </w:r>
            <w:r>
              <w:rPr>
                <w:rFonts w:eastAsia="Batang"/>
                <w:i/>
                <w:lang w:val="en-GB" w:eastAsia="zh-CN"/>
              </w:rPr>
              <w:t xml:space="preserve"> is needed </w:t>
            </w:r>
            <w:r>
              <w:rPr>
                <w:rFonts w:eastAsia="Batang"/>
                <w:i/>
                <w:strike/>
                <w:lang w:val="en-GB" w:eastAsia="zh-CN"/>
              </w:rPr>
              <w:t>transmitted on the PDRCH</w:t>
            </w:r>
          </w:p>
        </w:tc>
      </w:tr>
      <w:tr w:rsidR="003734E9" w14:paraId="3D7D1CBF" w14:textId="77777777">
        <w:tc>
          <w:tcPr>
            <w:tcW w:w="2155" w:type="dxa"/>
          </w:tcPr>
          <w:p w14:paraId="012D6227" w14:textId="77777777" w:rsidR="003734E9" w:rsidRDefault="004A21C8">
            <w:pPr>
              <w:spacing w:line="276" w:lineRule="auto"/>
              <w:jc w:val="left"/>
              <w:rPr>
                <w:b/>
                <w:bCs/>
                <w:i/>
                <w:iCs/>
                <w:lang w:eastAsia="zh-CN"/>
              </w:rPr>
            </w:pPr>
            <w:r>
              <w:rPr>
                <w:b/>
                <w:bCs/>
                <w:i/>
                <w:iCs/>
                <w:lang w:eastAsia="zh-CN"/>
              </w:rPr>
              <w:t>Spreadtrum [6]</w:t>
            </w:r>
          </w:p>
        </w:tc>
        <w:tc>
          <w:tcPr>
            <w:tcW w:w="7195" w:type="dxa"/>
          </w:tcPr>
          <w:p w14:paraId="451B2592" w14:textId="77777777" w:rsidR="003734E9" w:rsidRDefault="004A21C8">
            <w:pPr>
              <w:spacing w:line="276" w:lineRule="auto"/>
              <w:rPr>
                <w:bCs/>
                <w:lang w:eastAsia="zh-CN"/>
              </w:rPr>
            </w:pPr>
            <w:r>
              <w:rPr>
                <w:bCs/>
                <w:i/>
                <w:lang w:eastAsia="zh-CN"/>
              </w:rPr>
              <w:t>P</w:t>
            </w:r>
            <w:r>
              <w:rPr>
                <w:rFonts w:hint="eastAsia"/>
                <w:bCs/>
                <w:i/>
                <w:lang w:eastAsia="zh-CN"/>
              </w:rPr>
              <w:t>roposal</w:t>
            </w:r>
            <w:r>
              <w:rPr>
                <w:bCs/>
                <w:i/>
                <w:lang w:eastAsia="zh-CN"/>
              </w:rPr>
              <w:t xml:space="preserve"> 10</w:t>
            </w:r>
            <w:r>
              <w:rPr>
                <w:rFonts w:hint="eastAsia"/>
                <w:bCs/>
                <w:i/>
                <w:lang w:eastAsia="zh-CN"/>
              </w:rPr>
              <w:t>:</w:t>
            </w:r>
            <w:r>
              <w:rPr>
                <w:bCs/>
                <w:i/>
                <w:lang w:eastAsia="zh-CN"/>
              </w:rPr>
              <w:t xml:space="preserve"> </w:t>
            </w:r>
            <w:r>
              <w:rPr>
                <w:rFonts w:hint="eastAsia"/>
                <w:bCs/>
                <w:i/>
                <w:lang w:eastAsia="zh-CN"/>
              </w:rPr>
              <w:t>S</w:t>
            </w:r>
            <w:r>
              <w:rPr>
                <w:bCs/>
                <w:i/>
                <w:lang w:eastAsia="zh-CN"/>
              </w:rPr>
              <w:t>upport</w:t>
            </w:r>
            <w:r>
              <w:rPr>
                <w:bCs/>
              </w:rPr>
              <w:t xml:space="preserve"> </w:t>
            </w:r>
            <w:r>
              <w:rPr>
                <w:bCs/>
                <w:i/>
                <w:lang w:eastAsia="zh-CN"/>
              </w:rPr>
              <w:t>ACK/NACK feedback of device</w:t>
            </w:r>
            <w:r>
              <w:rPr>
                <w:bCs/>
              </w:rPr>
              <w:t xml:space="preserve"> </w:t>
            </w:r>
            <w:r>
              <w:rPr>
                <w:bCs/>
                <w:i/>
                <w:lang w:eastAsia="zh-CN"/>
              </w:rPr>
              <w:t xml:space="preserve">in the D2R. </w:t>
            </w:r>
          </w:p>
        </w:tc>
      </w:tr>
      <w:tr w:rsidR="003734E9" w14:paraId="5837DF4E" w14:textId="77777777">
        <w:tc>
          <w:tcPr>
            <w:tcW w:w="2155" w:type="dxa"/>
          </w:tcPr>
          <w:p w14:paraId="03C48E01" w14:textId="77777777" w:rsidR="003734E9" w:rsidRDefault="004A21C8">
            <w:pPr>
              <w:spacing w:line="276" w:lineRule="auto"/>
              <w:jc w:val="left"/>
              <w:rPr>
                <w:b/>
                <w:bCs/>
                <w:i/>
                <w:iCs/>
                <w:lang w:eastAsia="zh-CN"/>
              </w:rPr>
            </w:pPr>
            <w:r>
              <w:rPr>
                <w:b/>
                <w:bCs/>
                <w:i/>
                <w:iCs/>
                <w:lang w:eastAsia="zh-CN"/>
              </w:rPr>
              <w:t>China Telecom [7]</w:t>
            </w:r>
          </w:p>
        </w:tc>
        <w:tc>
          <w:tcPr>
            <w:tcW w:w="7195" w:type="dxa"/>
          </w:tcPr>
          <w:p w14:paraId="26885BD6" w14:textId="77777777" w:rsidR="003734E9" w:rsidRDefault="004A21C8">
            <w:pPr>
              <w:autoSpaceDE/>
              <w:autoSpaceDN/>
              <w:adjustRightInd/>
              <w:spacing w:line="276" w:lineRule="auto"/>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7</w:t>
            </w:r>
            <w:r>
              <w:rPr>
                <w:rFonts w:eastAsia="DengXian"/>
                <w:bCs/>
                <w:i/>
                <w:iCs/>
                <w:lang w:val="en-GB" w:eastAsia="zh-CN"/>
              </w:rPr>
              <w:t xml:space="preserve">: </w:t>
            </w:r>
            <w:r>
              <w:rPr>
                <w:rFonts w:eastAsia="DengXian" w:hint="eastAsia"/>
                <w:bCs/>
                <w:i/>
                <w:iCs/>
                <w:lang w:val="en-GB" w:eastAsia="zh-CN"/>
              </w:rPr>
              <w:t>For A-IoT D2R, study whether and how to transmit ACK/NACK from device to reader via PDRCH</w:t>
            </w:r>
            <w:r>
              <w:rPr>
                <w:rFonts w:eastAsia="DengXian"/>
                <w:bCs/>
                <w:i/>
                <w:iCs/>
                <w:lang w:val="en-GB" w:eastAsia="zh-CN"/>
              </w:rPr>
              <w:t>.</w:t>
            </w:r>
          </w:p>
        </w:tc>
      </w:tr>
      <w:tr w:rsidR="003734E9" w14:paraId="53FEFE31" w14:textId="77777777">
        <w:tc>
          <w:tcPr>
            <w:tcW w:w="2155" w:type="dxa"/>
          </w:tcPr>
          <w:p w14:paraId="727EA6DF" w14:textId="77777777" w:rsidR="003734E9" w:rsidRDefault="004A21C8">
            <w:pPr>
              <w:spacing w:line="276" w:lineRule="auto"/>
              <w:jc w:val="left"/>
              <w:rPr>
                <w:b/>
                <w:bCs/>
                <w:i/>
                <w:iCs/>
                <w:lang w:eastAsia="zh-CN"/>
              </w:rPr>
            </w:pPr>
            <w:r>
              <w:rPr>
                <w:b/>
                <w:bCs/>
                <w:i/>
                <w:iCs/>
                <w:lang w:eastAsia="zh-CN"/>
              </w:rPr>
              <w:t>Xiaomi [12]</w:t>
            </w:r>
          </w:p>
        </w:tc>
        <w:tc>
          <w:tcPr>
            <w:tcW w:w="7195" w:type="dxa"/>
          </w:tcPr>
          <w:p w14:paraId="7FD4BCA8" w14:textId="77777777" w:rsidR="003734E9" w:rsidRDefault="004A21C8">
            <w:pPr>
              <w:spacing w:beforeLines="50" w:before="120" w:line="276" w:lineRule="auto"/>
              <w:rPr>
                <w:rFonts w:eastAsiaTheme="minorEastAsia"/>
                <w:i/>
                <w:iCs/>
                <w:szCs w:val="20"/>
                <w:lang w:eastAsia="zh-CN"/>
              </w:rPr>
            </w:pPr>
            <w:bookmarkStart w:id="376" w:name="OLE_LINK152"/>
            <w:r>
              <w:rPr>
                <w:rFonts w:eastAsiaTheme="minorEastAsia"/>
                <w:i/>
                <w:iCs/>
                <w:szCs w:val="20"/>
                <w:lang w:eastAsia="zh-CN"/>
              </w:rPr>
              <w:t>Proposal 9: HARQ-ACK for triggering R2D retransmission is not supported in A-IoT as L1 D2R control information.</w:t>
            </w:r>
          </w:p>
          <w:p w14:paraId="1F567EC8" w14:textId="77777777" w:rsidR="003734E9" w:rsidRDefault="004A21C8">
            <w:pPr>
              <w:spacing w:beforeLines="50" w:before="120" w:line="276" w:lineRule="auto"/>
              <w:rPr>
                <w:rFonts w:eastAsiaTheme="minorEastAsia"/>
                <w:i/>
                <w:iCs/>
                <w:szCs w:val="20"/>
                <w:lang w:eastAsia="zh-CN"/>
              </w:rPr>
            </w:pPr>
            <w:r>
              <w:rPr>
                <w:rFonts w:eastAsiaTheme="minorEastAsia"/>
                <w:i/>
                <w:iCs/>
                <w:szCs w:val="20"/>
                <w:lang w:eastAsia="zh-CN"/>
              </w:rPr>
              <w:t>Proposal 10: The confirmatory response to R2D command should be included in higher-layer payload.</w:t>
            </w:r>
            <w:bookmarkEnd w:id="376"/>
            <w:r>
              <w:rPr>
                <w:rFonts w:eastAsiaTheme="minorEastAsia"/>
                <w:i/>
                <w:iCs/>
                <w:szCs w:val="20"/>
                <w:lang w:eastAsia="zh-CN"/>
              </w:rPr>
              <w:t xml:space="preserve"> </w:t>
            </w:r>
          </w:p>
          <w:p w14:paraId="544A7AF9" w14:textId="77777777" w:rsidR="003734E9" w:rsidRDefault="004A21C8">
            <w:pPr>
              <w:spacing w:beforeLines="50" w:before="120" w:line="276" w:lineRule="auto"/>
              <w:rPr>
                <w:rFonts w:eastAsiaTheme="minorEastAsia"/>
                <w:i/>
                <w:iCs/>
                <w:szCs w:val="20"/>
                <w:lang w:eastAsia="zh-CN"/>
              </w:rPr>
            </w:pPr>
            <w:bookmarkStart w:id="377" w:name="OLE_LINK155"/>
            <w:r>
              <w:rPr>
                <w:rFonts w:eastAsiaTheme="minorEastAsia"/>
                <w:i/>
                <w:iCs/>
                <w:szCs w:val="20"/>
                <w:lang w:eastAsia="zh-CN"/>
              </w:rPr>
              <w:t>Proposal 11: It is not necessary to carry the PDRCH end indicator in the L1 D2R control information.</w:t>
            </w:r>
          </w:p>
          <w:p w14:paraId="485C84C3" w14:textId="77777777" w:rsidR="003734E9" w:rsidRDefault="004A21C8">
            <w:pPr>
              <w:pStyle w:val="ListParagraph"/>
              <w:numPr>
                <w:ilvl w:val="0"/>
                <w:numId w:val="68"/>
              </w:numPr>
              <w:autoSpaceDE/>
              <w:adjustRightInd/>
              <w:snapToGrid/>
              <w:spacing w:beforeLines="50" w:before="120" w:line="276" w:lineRule="auto"/>
              <w:contextualSpacing w:val="0"/>
              <w:rPr>
                <w:rFonts w:eastAsiaTheme="minorEastAsia"/>
                <w:i/>
                <w:iCs/>
                <w:szCs w:val="20"/>
              </w:rPr>
            </w:pPr>
            <w:r>
              <w:rPr>
                <w:rFonts w:eastAsiaTheme="minorEastAsia"/>
                <w:i/>
                <w:iCs/>
                <w:szCs w:val="20"/>
              </w:rPr>
              <w:t>The reader can acquire the end of PDRCH transmission by D2R postamble immediately following the PDRCH.</w:t>
            </w:r>
          </w:p>
          <w:p w14:paraId="205E12AB" w14:textId="77777777" w:rsidR="003734E9" w:rsidRDefault="004A21C8">
            <w:pPr>
              <w:spacing w:beforeLines="50" w:before="120" w:line="276" w:lineRule="auto"/>
              <w:rPr>
                <w:rFonts w:eastAsiaTheme="minorEastAsia"/>
                <w:b/>
                <w:bCs/>
                <w:i/>
                <w:iCs/>
                <w:szCs w:val="20"/>
                <w:lang w:eastAsia="zh-CN"/>
              </w:rPr>
            </w:pPr>
            <w:bookmarkStart w:id="378" w:name="_Hlk178847489"/>
            <w:bookmarkEnd w:id="377"/>
            <w:r>
              <w:rPr>
                <w:rFonts w:eastAsiaTheme="minorEastAsia"/>
                <w:i/>
                <w:iCs/>
                <w:szCs w:val="20"/>
                <w:lang w:eastAsia="zh-CN"/>
              </w:rPr>
              <w:t>Proposal 12: It is not necessary to identify L1 D2R control information in A-IoT.</w:t>
            </w:r>
            <w:bookmarkEnd w:id="378"/>
          </w:p>
        </w:tc>
      </w:tr>
      <w:tr w:rsidR="003734E9" w14:paraId="3D7EED8C" w14:textId="77777777">
        <w:tc>
          <w:tcPr>
            <w:tcW w:w="2155" w:type="dxa"/>
          </w:tcPr>
          <w:p w14:paraId="786A6FFE" w14:textId="77777777" w:rsidR="003734E9" w:rsidRDefault="004A21C8">
            <w:pPr>
              <w:spacing w:line="276" w:lineRule="auto"/>
              <w:jc w:val="left"/>
              <w:rPr>
                <w:b/>
                <w:bCs/>
                <w:i/>
                <w:iCs/>
                <w:lang w:eastAsia="zh-CN"/>
              </w:rPr>
            </w:pPr>
            <w:r>
              <w:rPr>
                <w:b/>
                <w:bCs/>
                <w:i/>
                <w:iCs/>
                <w:lang w:eastAsia="zh-CN"/>
              </w:rPr>
              <w:t>CATT [13]</w:t>
            </w:r>
          </w:p>
        </w:tc>
        <w:tc>
          <w:tcPr>
            <w:tcW w:w="7195" w:type="dxa"/>
          </w:tcPr>
          <w:p w14:paraId="26576D71" w14:textId="77777777" w:rsidR="003734E9" w:rsidRDefault="004A21C8">
            <w:pPr>
              <w:pStyle w:val="3GPPText"/>
              <w:spacing w:before="0" w:afterLines="50" w:line="276" w:lineRule="auto"/>
              <w:rPr>
                <w:bCs/>
                <w:i/>
                <w:iCs/>
                <w:szCs w:val="22"/>
                <w:lang w:val="en-GB" w:eastAsia="zh-CN"/>
              </w:rPr>
            </w:pPr>
            <w:r>
              <w:rPr>
                <w:rFonts w:eastAsiaTheme="minorEastAsia" w:hint="eastAsia"/>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40</w:t>
            </w:r>
            <w:r>
              <w:rPr>
                <w:bCs/>
                <w:i/>
                <w:iCs/>
                <w:szCs w:val="22"/>
                <w:lang w:eastAsia="zh-CN"/>
              </w:rPr>
              <w:fldChar w:fldCharType="end"/>
            </w:r>
            <w:r>
              <w:rPr>
                <w:rFonts w:eastAsiaTheme="minorEastAsia" w:hint="eastAsia"/>
                <w:bCs/>
                <w:i/>
                <w:iCs/>
                <w:szCs w:val="22"/>
                <w:lang w:eastAsia="zh-CN"/>
              </w:rPr>
              <w:t xml:space="preserve">: </w:t>
            </w:r>
            <w:r>
              <w:rPr>
                <w:rFonts w:hint="eastAsia"/>
                <w:bCs/>
                <w:i/>
                <w:iCs/>
                <w:szCs w:val="22"/>
                <w:lang w:val="en-GB" w:eastAsia="zh-CN"/>
              </w:rPr>
              <w:t>R</w:t>
            </w:r>
            <w:r>
              <w:rPr>
                <w:bCs/>
                <w:i/>
                <w:iCs/>
                <w:szCs w:val="22"/>
                <w:lang w:val="en-GB" w:eastAsia="zh-CN"/>
              </w:rPr>
              <w:t>esponse transmitted from device to reader during contention-based access procedure</w:t>
            </w:r>
            <w:r>
              <w:rPr>
                <w:rFonts w:hint="eastAsia"/>
                <w:bCs/>
                <w:i/>
                <w:iCs/>
                <w:szCs w:val="22"/>
                <w:lang w:val="en-GB" w:eastAsia="zh-CN"/>
              </w:rPr>
              <w:t xml:space="preserve"> should be as follows:</w:t>
            </w:r>
          </w:p>
          <w:p w14:paraId="030E5FCC" w14:textId="77777777" w:rsidR="003734E9" w:rsidRDefault="004A21C8">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 xml:space="preserve">After receiving an interrogation command, the A-IoT device transmits a </w:t>
            </w:r>
            <w:proofErr w:type="gramStart"/>
            <w:r>
              <w:rPr>
                <w:rFonts w:eastAsia="Malgun Gothic"/>
                <w:bCs/>
                <w:i/>
                <w:iCs/>
                <w:lang w:eastAsia="ko-KR"/>
              </w:rPr>
              <w:t>random access</w:t>
            </w:r>
            <w:proofErr w:type="gramEnd"/>
            <w:r>
              <w:rPr>
                <w:rFonts w:eastAsia="Malgun Gothic"/>
                <w:bCs/>
                <w:i/>
                <w:iCs/>
                <w:lang w:eastAsia="ko-KR"/>
              </w:rPr>
              <w:t xml:space="preserve"> identifier</w:t>
            </w:r>
            <w:r>
              <w:rPr>
                <w:rFonts w:eastAsiaTheme="minorEastAsia"/>
                <w:bCs/>
                <w:i/>
                <w:iCs/>
                <w:lang w:eastAsia="zh-CN"/>
              </w:rPr>
              <w:t xml:space="preserve"> (i.e. 16-bit random ID)</w:t>
            </w:r>
            <w:r>
              <w:rPr>
                <w:rFonts w:eastAsia="Malgun Gothic"/>
                <w:bCs/>
                <w:i/>
                <w:iCs/>
                <w:lang w:eastAsia="ko-KR"/>
              </w:rPr>
              <w:t xml:space="preserve"> along with contention resolution information as the response to the reader.</w:t>
            </w:r>
          </w:p>
          <w:p w14:paraId="597DBD1F" w14:textId="77777777" w:rsidR="003734E9" w:rsidRDefault="004A21C8">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 xml:space="preserve">After receiving an acknowledgement of the </w:t>
            </w:r>
            <w:proofErr w:type="gramStart"/>
            <w:r>
              <w:rPr>
                <w:rFonts w:eastAsia="Malgun Gothic"/>
                <w:bCs/>
                <w:i/>
                <w:iCs/>
                <w:lang w:eastAsia="ko-KR"/>
              </w:rPr>
              <w:t>random access</w:t>
            </w:r>
            <w:proofErr w:type="gramEnd"/>
            <w:r>
              <w:rPr>
                <w:rFonts w:eastAsia="Malgun Gothic"/>
                <w:bCs/>
                <w:i/>
                <w:iCs/>
                <w:lang w:eastAsia="ko-KR"/>
              </w:rPr>
              <w:t xml:space="preserve"> identifier</w:t>
            </w:r>
            <w:r>
              <w:rPr>
                <w:rFonts w:eastAsiaTheme="minorEastAsia"/>
                <w:bCs/>
                <w:i/>
                <w:iCs/>
                <w:lang w:eastAsia="zh-CN"/>
              </w:rPr>
              <w:t xml:space="preserve"> (i.e. 16-bit random ID)</w:t>
            </w:r>
            <w:r>
              <w:rPr>
                <w:rFonts w:eastAsia="Malgun Gothic"/>
                <w:bCs/>
                <w:i/>
                <w:iCs/>
                <w:lang w:eastAsia="ko-KR"/>
              </w:rPr>
              <w:t xml:space="preserve"> from the reader, the A-IoT device transmits device identity as the response to the reader.</w:t>
            </w:r>
          </w:p>
          <w:p w14:paraId="47CD27F4" w14:textId="77777777" w:rsidR="003734E9" w:rsidRDefault="004A21C8">
            <w:pPr>
              <w:kinsoku w:val="0"/>
              <w:overflowPunct w:val="0"/>
              <w:spacing w:afterLines="50" w:line="276" w:lineRule="auto"/>
              <w:rPr>
                <w:rFonts w:eastAsia="Malgun Gothic"/>
                <w:bCs/>
                <w:i/>
                <w:iCs/>
                <w:lang w:eastAsia="ko-KR"/>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41</w:t>
            </w:r>
            <w:r>
              <w:rPr>
                <w:bCs/>
                <w:i/>
                <w:iCs/>
                <w:lang w:eastAsia="zh-CN"/>
              </w:rPr>
              <w:fldChar w:fldCharType="end"/>
            </w:r>
            <w:r>
              <w:rPr>
                <w:rFonts w:eastAsia="Malgun Gothic" w:hint="eastAsia"/>
                <w:bCs/>
                <w:i/>
                <w:iCs/>
                <w:lang w:eastAsia="ko-KR"/>
              </w:rPr>
              <w:t>:</w:t>
            </w:r>
            <w:r>
              <w:rPr>
                <w:rFonts w:eastAsia="Malgun Gothic"/>
                <w:bCs/>
                <w:i/>
                <w:iCs/>
                <w:lang w:eastAsia="ko-KR"/>
              </w:rPr>
              <w:t xml:space="preserve"> Device identity related control information should be included in uplink information payload of PDRCH. Three kinds of device identity information can be considered as follows,</w:t>
            </w:r>
          </w:p>
          <w:p w14:paraId="24829661" w14:textId="77777777" w:rsidR="003734E9" w:rsidRDefault="004A21C8">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lastRenderedPageBreak/>
              <w:t>A-IoT Device ID</w:t>
            </w:r>
            <w:r>
              <w:rPr>
                <w:rFonts w:eastAsiaTheme="minorEastAsia" w:hint="eastAsia"/>
                <w:bCs/>
                <w:i/>
                <w:iCs/>
                <w:lang w:eastAsia="zh-CN"/>
              </w:rPr>
              <w:t>: indicate the identity of the device.</w:t>
            </w:r>
          </w:p>
          <w:p w14:paraId="40CFDFCE" w14:textId="77777777" w:rsidR="003734E9" w:rsidRDefault="004A21C8">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group ID: indicate the group of the device belonging to</w:t>
            </w:r>
            <w:r>
              <w:rPr>
                <w:rFonts w:eastAsiaTheme="minorEastAsia" w:hint="eastAsia"/>
                <w:bCs/>
                <w:i/>
                <w:iCs/>
                <w:lang w:eastAsia="zh-CN"/>
              </w:rPr>
              <w:t>.</w:t>
            </w:r>
          </w:p>
          <w:p w14:paraId="01C9B024" w14:textId="77777777" w:rsidR="003734E9" w:rsidRDefault="004A21C8">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type ID: indicate the type of device, i.e., sensors</w:t>
            </w:r>
            <w:r>
              <w:rPr>
                <w:rFonts w:eastAsiaTheme="minorEastAsia" w:hint="eastAsia"/>
                <w:bCs/>
                <w:i/>
                <w:iCs/>
                <w:lang w:eastAsia="zh-CN"/>
              </w:rPr>
              <w:t>.</w:t>
            </w:r>
          </w:p>
          <w:p w14:paraId="31770170" w14:textId="77777777" w:rsidR="003734E9" w:rsidRDefault="004A21C8">
            <w:pPr>
              <w:pStyle w:val="3GPPText"/>
              <w:spacing w:before="0" w:afterLines="50" w:line="276" w:lineRule="auto"/>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42</w:t>
            </w:r>
            <w:r>
              <w:rPr>
                <w:bCs/>
                <w:i/>
                <w:iCs/>
                <w:szCs w:val="22"/>
                <w:lang w:eastAsia="zh-CN"/>
              </w:rPr>
              <w:fldChar w:fldCharType="end"/>
            </w:r>
            <w:r>
              <w:rPr>
                <w:bCs/>
                <w:i/>
                <w:iCs/>
                <w:szCs w:val="22"/>
                <w:lang w:eastAsia="zh-CN"/>
              </w:rPr>
              <w:t xml:space="preserve">: The D2R control information and data in </w:t>
            </w:r>
            <w:r>
              <w:rPr>
                <w:rFonts w:hint="eastAsia"/>
                <w:bCs/>
                <w:i/>
                <w:iCs/>
                <w:szCs w:val="22"/>
                <w:lang w:eastAsia="zh-CN"/>
              </w:rPr>
              <w:t>PDRCH</w:t>
            </w:r>
            <w:r>
              <w:rPr>
                <w:bCs/>
                <w:i/>
                <w:iCs/>
                <w:szCs w:val="22"/>
                <w:lang w:eastAsia="zh-CN"/>
              </w:rPr>
              <w:t xml:space="preserve"> include the device function, security, and any higher information studied in RAN2, RAN3, SA2, SA3 and CT1.</w:t>
            </w:r>
          </w:p>
        </w:tc>
      </w:tr>
      <w:tr w:rsidR="003734E9" w14:paraId="58747D01" w14:textId="77777777">
        <w:tc>
          <w:tcPr>
            <w:tcW w:w="2155" w:type="dxa"/>
          </w:tcPr>
          <w:p w14:paraId="496BE5C1" w14:textId="77777777" w:rsidR="003734E9" w:rsidRDefault="004A21C8">
            <w:pPr>
              <w:spacing w:line="276" w:lineRule="auto"/>
              <w:jc w:val="left"/>
              <w:rPr>
                <w:b/>
                <w:bCs/>
                <w:i/>
                <w:iCs/>
                <w:lang w:eastAsia="zh-CN"/>
              </w:rPr>
            </w:pPr>
            <w:r>
              <w:rPr>
                <w:b/>
                <w:bCs/>
                <w:i/>
                <w:iCs/>
                <w:lang w:eastAsia="zh-CN"/>
              </w:rPr>
              <w:lastRenderedPageBreak/>
              <w:t>ZTE [14]</w:t>
            </w:r>
          </w:p>
        </w:tc>
        <w:tc>
          <w:tcPr>
            <w:tcW w:w="7195" w:type="dxa"/>
          </w:tcPr>
          <w:p w14:paraId="4B5A0B68" w14:textId="77777777" w:rsidR="003734E9" w:rsidRDefault="004A21C8">
            <w:pPr>
              <w:pStyle w:val="YJ-Proposal"/>
              <w:numPr>
                <w:ilvl w:val="0"/>
                <w:numId w:val="0"/>
              </w:numPr>
              <w:spacing w:before="120" w:after="120" w:line="276" w:lineRule="auto"/>
              <w:rPr>
                <w:rFonts w:eastAsia="SimSun"/>
                <w:b w:val="0"/>
                <w:bCs w:val="0"/>
                <w:i/>
                <w:iCs/>
                <w:sz w:val="22"/>
                <w:szCs w:val="22"/>
              </w:rPr>
            </w:pPr>
            <w:bookmarkStart w:id="379" w:name="_Toc29399"/>
            <w:bookmarkStart w:id="380" w:name="_Toc23707"/>
            <w:bookmarkStart w:id="381" w:name="_Toc12619"/>
            <w:bookmarkStart w:id="382" w:name="_Toc27074"/>
            <w:bookmarkStart w:id="383" w:name="_Toc5849"/>
            <w:bookmarkStart w:id="384" w:name="_Toc20377"/>
            <w:bookmarkStart w:id="385" w:name="_Toc27356"/>
            <w:bookmarkStart w:id="386" w:name="_Toc24302"/>
            <w:bookmarkStart w:id="387" w:name="_Toc28339"/>
            <w:bookmarkStart w:id="388" w:name="_Toc14780"/>
            <w:bookmarkStart w:id="389" w:name="_Toc15958"/>
            <w:bookmarkStart w:id="390" w:name="_Toc7281"/>
            <w:bookmarkStart w:id="391" w:name="_Toc9316"/>
            <w:bookmarkStart w:id="392" w:name="_Toc16421"/>
            <w:r>
              <w:rPr>
                <w:b w:val="0"/>
                <w:bCs w:val="0"/>
                <w:i/>
                <w:iCs/>
                <w:sz w:val="22"/>
                <w:szCs w:val="22"/>
                <w:lang w:val="en-US" w:eastAsia="zh-CN"/>
              </w:rPr>
              <w:t xml:space="preserve">Proposal 20: </w:t>
            </w:r>
            <w:r>
              <w:rPr>
                <w:rFonts w:hint="eastAsia"/>
                <w:b w:val="0"/>
                <w:bCs w:val="0"/>
                <w:i/>
                <w:iCs/>
                <w:sz w:val="22"/>
                <w:szCs w:val="22"/>
                <w:lang w:val="en-US" w:eastAsia="zh-CN"/>
              </w:rPr>
              <w:t xml:space="preserve">The </w:t>
            </w:r>
            <w:r>
              <w:rPr>
                <w:b w:val="0"/>
                <w:bCs w:val="0"/>
                <w:i/>
                <w:iCs/>
                <w:sz w:val="22"/>
                <w:szCs w:val="22"/>
              </w:rPr>
              <w:t>necessity</w:t>
            </w:r>
            <w:r>
              <w:rPr>
                <w:rFonts w:hint="eastAsia"/>
                <w:b w:val="0"/>
                <w:bCs w:val="0"/>
                <w:i/>
                <w:iCs/>
                <w:sz w:val="22"/>
                <w:szCs w:val="22"/>
                <w:lang w:val="en-US" w:eastAsia="zh-CN"/>
              </w:rPr>
              <w:t xml:space="preserve"> of D2R control information </w:t>
            </w:r>
            <w:r>
              <w:rPr>
                <w:b w:val="0"/>
                <w:bCs w:val="0"/>
                <w:i/>
                <w:iCs/>
                <w:sz w:val="22"/>
                <w:szCs w:val="22"/>
                <w:lang w:val="en-US" w:eastAsia="zh-CN"/>
              </w:rPr>
              <w:t>in D2R transmission</w:t>
            </w:r>
            <w:r>
              <w:rPr>
                <w:rFonts w:hint="eastAsia"/>
                <w:b w:val="0"/>
                <w:bCs w:val="0"/>
                <w:i/>
                <w:iCs/>
                <w:sz w:val="22"/>
                <w:szCs w:val="22"/>
                <w:lang w:val="en-US" w:eastAsia="zh-CN"/>
              </w:rPr>
              <w:t xml:space="preserve"> should be clarified firstly.</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r>
      <w:tr w:rsidR="003734E9" w14:paraId="6750583A" w14:textId="77777777">
        <w:tc>
          <w:tcPr>
            <w:tcW w:w="2155" w:type="dxa"/>
          </w:tcPr>
          <w:p w14:paraId="07EC829B" w14:textId="77777777" w:rsidR="003734E9" w:rsidRDefault="004A21C8">
            <w:pPr>
              <w:spacing w:line="276" w:lineRule="auto"/>
              <w:jc w:val="left"/>
              <w:rPr>
                <w:b/>
                <w:bCs/>
                <w:i/>
                <w:iCs/>
                <w:lang w:eastAsia="zh-CN"/>
              </w:rPr>
            </w:pPr>
            <w:r>
              <w:rPr>
                <w:b/>
                <w:bCs/>
                <w:i/>
                <w:iCs/>
                <w:lang w:eastAsia="zh-CN"/>
              </w:rPr>
              <w:t>Fujitsu [15]</w:t>
            </w:r>
          </w:p>
        </w:tc>
        <w:tc>
          <w:tcPr>
            <w:tcW w:w="7195" w:type="dxa"/>
          </w:tcPr>
          <w:p w14:paraId="175B35B9" w14:textId="77777777" w:rsidR="003734E9" w:rsidRDefault="004A21C8">
            <w:pPr>
              <w:spacing w:line="276" w:lineRule="auto"/>
              <w:rPr>
                <w:i/>
                <w:iCs/>
                <w:lang w:eastAsia="zh-CN"/>
              </w:rPr>
            </w:pPr>
            <w:r>
              <w:rPr>
                <w:i/>
                <w:iCs/>
                <w:lang w:eastAsia="zh-CN"/>
              </w:rPr>
              <w:t>O</w:t>
            </w:r>
            <w:r>
              <w:rPr>
                <w:rFonts w:hint="eastAsia"/>
                <w:i/>
                <w:iCs/>
                <w:lang w:eastAsia="zh-CN"/>
              </w:rPr>
              <w:t>bservation 6: For D2R ACK feedback,</w:t>
            </w:r>
          </w:p>
          <w:p w14:paraId="2128C3A4" w14:textId="77777777" w:rsidR="003734E9" w:rsidRDefault="004A21C8">
            <w:pPr>
              <w:pStyle w:val="ListParagraph"/>
              <w:numPr>
                <w:ilvl w:val="0"/>
                <w:numId w:val="21"/>
              </w:numPr>
              <w:autoSpaceDE/>
              <w:autoSpaceDN/>
              <w:adjustRightInd/>
              <w:spacing w:line="276" w:lineRule="auto"/>
              <w:contextualSpacing w:val="0"/>
              <w:rPr>
                <w:i/>
                <w:iCs/>
                <w:lang w:eastAsia="zh-CN"/>
              </w:rPr>
            </w:pPr>
            <w:r>
              <w:rPr>
                <w:rFonts w:hint="eastAsia"/>
                <w:i/>
                <w:iCs/>
                <w:lang w:eastAsia="zh-CN"/>
              </w:rPr>
              <w:t xml:space="preserve">In the use cases of inventory or command where a D2R message in response to the R2D signaling/command </w:t>
            </w:r>
            <w:r>
              <w:rPr>
                <w:i/>
                <w:iCs/>
                <w:lang w:eastAsia="zh-CN"/>
              </w:rPr>
              <w:t>carried</w:t>
            </w:r>
            <w:r>
              <w:rPr>
                <w:rFonts w:hint="eastAsia"/>
                <w:i/>
                <w:iCs/>
                <w:lang w:eastAsia="zh-CN"/>
              </w:rPr>
              <w:t xml:space="preserve"> by the PRDCH is required, the reader can determine whether </w:t>
            </w:r>
            <w:bookmarkStart w:id="393" w:name="_Hlk177991170"/>
            <w:r>
              <w:rPr>
                <w:rFonts w:hint="eastAsia"/>
                <w:i/>
                <w:iCs/>
                <w:lang w:eastAsia="zh-CN"/>
              </w:rPr>
              <w:t xml:space="preserve">the </w:t>
            </w:r>
            <w:r>
              <w:rPr>
                <w:i/>
                <w:iCs/>
                <w:lang w:eastAsia="zh-CN"/>
              </w:rPr>
              <w:t xml:space="preserve">device </w:t>
            </w:r>
            <w:r>
              <w:rPr>
                <w:rFonts w:hint="eastAsia"/>
                <w:i/>
                <w:iCs/>
                <w:lang w:eastAsia="zh-CN"/>
              </w:rPr>
              <w:t xml:space="preserve">correctly </w:t>
            </w:r>
            <w:r>
              <w:rPr>
                <w:i/>
                <w:iCs/>
                <w:lang w:eastAsia="zh-CN"/>
              </w:rPr>
              <w:t>receive</w:t>
            </w:r>
            <w:r>
              <w:rPr>
                <w:rFonts w:hint="eastAsia"/>
                <w:i/>
                <w:iCs/>
                <w:lang w:eastAsia="zh-CN"/>
              </w:rPr>
              <w:t>s</w:t>
            </w:r>
            <w:r>
              <w:rPr>
                <w:i/>
                <w:iCs/>
                <w:lang w:eastAsia="zh-CN"/>
              </w:rPr>
              <w:t xml:space="preserve"> the PRDCH according to </w:t>
            </w:r>
            <w:r>
              <w:rPr>
                <w:rFonts w:hint="eastAsia"/>
                <w:i/>
                <w:iCs/>
                <w:lang w:eastAsia="zh-CN"/>
              </w:rPr>
              <w:t xml:space="preserve">the </w:t>
            </w:r>
            <w:r>
              <w:rPr>
                <w:i/>
                <w:iCs/>
                <w:lang w:eastAsia="zh-CN"/>
              </w:rPr>
              <w:t>reception</w:t>
            </w:r>
            <w:r>
              <w:rPr>
                <w:rFonts w:hint="eastAsia"/>
                <w:i/>
                <w:iCs/>
                <w:lang w:eastAsia="zh-CN"/>
              </w:rPr>
              <w:t xml:space="preserve"> of the</w:t>
            </w:r>
            <w:r>
              <w:rPr>
                <w:i/>
                <w:iCs/>
                <w:lang w:eastAsia="zh-CN"/>
              </w:rPr>
              <w:t xml:space="preserve"> D2R </w:t>
            </w:r>
            <w:r>
              <w:rPr>
                <w:rFonts w:hint="eastAsia"/>
                <w:i/>
                <w:iCs/>
                <w:lang w:eastAsia="zh-CN"/>
              </w:rPr>
              <w:t>message</w:t>
            </w:r>
            <w:r>
              <w:rPr>
                <w:i/>
                <w:iCs/>
                <w:lang w:eastAsia="zh-CN"/>
              </w:rPr>
              <w:t>.</w:t>
            </w:r>
            <w:bookmarkEnd w:id="393"/>
          </w:p>
          <w:p w14:paraId="33E61E5B" w14:textId="77777777" w:rsidR="003734E9" w:rsidRDefault="004A21C8">
            <w:pPr>
              <w:pStyle w:val="ListParagraph"/>
              <w:numPr>
                <w:ilvl w:val="0"/>
                <w:numId w:val="21"/>
              </w:numPr>
              <w:autoSpaceDE/>
              <w:autoSpaceDN/>
              <w:adjustRightInd/>
              <w:spacing w:line="276" w:lineRule="auto"/>
              <w:contextualSpacing w:val="0"/>
              <w:rPr>
                <w:i/>
                <w:iCs/>
                <w:lang w:eastAsia="zh-CN"/>
              </w:rPr>
            </w:pPr>
            <w:r>
              <w:rPr>
                <w:i/>
                <w:iCs/>
                <w:lang w:eastAsia="zh-CN"/>
              </w:rPr>
              <w:t>In the use case</w:t>
            </w:r>
            <w:r>
              <w:rPr>
                <w:rFonts w:hint="eastAsia"/>
                <w:i/>
                <w:iCs/>
                <w:lang w:eastAsia="zh-CN"/>
              </w:rPr>
              <w:t>s</w:t>
            </w:r>
            <w:r>
              <w:rPr>
                <w:i/>
                <w:iCs/>
                <w:lang w:eastAsia="zh-CN"/>
              </w:rPr>
              <w:t xml:space="preserve"> of command </w:t>
            </w:r>
            <w:r>
              <w:rPr>
                <w:rFonts w:hint="eastAsia"/>
                <w:i/>
                <w:iCs/>
                <w:lang w:eastAsia="zh-CN"/>
              </w:rPr>
              <w:t>where some device actions are required and no D2R message needs to be feedbacked</w:t>
            </w:r>
            <w:r>
              <w:rPr>
                <w:i/>
                <w:iCs/>
                <w:lang w:eastAsia="zh-CN"/>
              </w:rPr>
              <w:t xml:space="preserve">, </w:t>
            </w:r>
            <w:r>
              <w:rPr>
                <w:rFonts w:hint="eastAsia"/>
                <w:i/>
                <w:iCs/>
                <w:lang w:eastAsia="zh-CN"/>
              </w:rPr>
              <w:t xml:space="preserve">D2R ACK feedback in response to the PRDCH is necessary, which </w:t>
            </w:r>
            <w:r>
              <w:rPr>
                <w:i/>
                <w:iCs/>
                <w:lang w:eastAsia="zh-CN"/>
              </w:rPr>
              <w:t>can</w:t>
            </w:r>
            <w:r>
              <w:rPr>
                <w:rFonts w:hint="eastAsia"/>
                <w:i/>
                <w:iCs/>
                <w:lang w:eastAsia="zh-CN"/>
              </w:rPr>
              <w:t xml:space="preserve"> inform the </w:t>
            </w:r>
            <w:r>
              <w:rPr>
                <w:i/>
                <w:iCs/>
                <w:lang w:eastAsia="zh-CN"/>
              </w:rPr>
              <w:t xml:space="preserve">reader </w:t>
            </w:r>
            <w:r>
              <w:rPr>
                <w:rFonts w:hint="eastAsia"/>
                <w:i/>
                <w:iCs/>
                <w:lang w:eastAsia="zh-CN"/>
              </w:rPr>
              <w:t xml:space="preserve">that the </w:t>
            </w:r>
            <w:r>
              <w:rPr>
                <w:i/>
                <w:iCs/>
                <w:lang w:eastAsia="zh-CN"/>
              </w:rPr>
              <w:t>reception</w:t>
            </w:r>
            <w:r>
              <w:rPr>
                <w:rFonts w:hint="eastAsia"/>
                <w:i/>
                <w:iCs/>
                <w:lang w:eastAsia="zh-CN"/>
              </w:rPr>
              <w:t xml:space="preserve"> of the PRDCH is successful, as well as the </w:t>
            </w:r>
            <w:r>
              <w:rPr>
                <w:i/>
                <w:iCs/>
                <w:lang w:eastAsia="zh-CN"/>
              </w:rPr>
              <w:t>require</w:t>
            </w:r>
            <w:r>
              <w:rPr>
                <w:rFonts w:hint="eastAsia"/>
                <w:i/>
                <w:iCs/>
                <w:lang w:eastAsia="zh-CN"/>
              </w:rPr>
              <w:t>d actions have been done by the device</w:t>
            </w:r>
            <w:r>
              <w:rPr>
                <w:i/>
                <w:iCs/>
                <w:lang w:eastAsia="zh-CN"/>
              </w:rPr>
              <w:t>.</w:t>
            </w:r>
          </w:p>
          <w:p w14:paraId="1E27503E" w14:textId="77777777" w:rsidR="003734E9" w:rsidRDefault="004A21C8">
            <w:pPr>
              <w:spacing w:line="276" w:lineRule="auto"/>
              <w:rPr>
                <w:i/>
                <w:iCs/>
                <w:lang w:eastAsia="zh-CN"/>
              </w:rPr>
            </w:pPr>
            <w:r>
              <w:rPr>
                <w:i/>
                <w:iCs/>
                <w:lang w:eastAsia="zh-CN"/>
              </w:rPr>
              <w:t xml:space="preserve">Observation 7: </w:t>
            </w:r>
            <w:r>
              <w:rPr>
                <w:rFonts w:hint="eastAsia"/>
                <w:i/>
                <w:iCs/>
                <w:lang w:eastAsia="zh-CN"/>
              </w:rPr>
              <w:t>D2R NACK feedback in response to a PRDCH is not necessary in A-IoT system, because:</w:t>
            </w:r>
          </w:p>
          <w:p w14:paraId="653E236D" w14:textId="77777777" w:rsidR="003734E9" w:rsidRDefault="004A21C8">
            <w:pPr>
              <w:pStyle w:val="ListParagraph"/>
              <w:numPr>
                <w:ilvl w:val="0"/>
                <w:numId w:val="69"/>
              </w:numPr>
              <w:autoSpaceDE/>
              <w:autoSpaceDN/>
              <w:adjustRightInd/>
              <w:spacing w:line="276" w:lineRule="auto"/>
              <w:contextualSpacing w:val="0"/>
              <w:rPr>
                <w:i/>
                <w:iCs/>
                <w:lang w:eastAsia="zh-CN"/>
              </w:rPr>
            </w:pPr>
            <w:r>
              <w:rPr>
                <w:rFonts w:hint="eastAsia"/>
                <w:i/>
                <w:iCs/>
                <w:lang w:eastAsia="zh-CN"/>
              </w:rPr>
              <w:t xml:space="preserve">No HARQ/ARQ would be supported in A-IoT according to the </w:t>
            </w:r>
            <w:proofErr w:type="gramStart"/>
            <w:r>
              <w:rPr>
                <w:rFonts w:hint="eastAsia"/>
                <w:i/>
                <w:iCs/>
                <w:lang w:eastAsia="zh-CN"/>
              </w:rPr>
              <w:t>SID;</w:t>
            </w:r>
            <w:proofErr w:type="gramEnd"/>
          </w:p>
          <w:p w14:paraId="1BE202B0" w14:textId="77777777" w:rsidR="003734E9" w:rsidRDefault="004A21C8">
            <w:pPr>
              <w:pStyle w:val="ListParagraph"/>
              <w:numPr>
                <w:ilvl w:val="0"/>
                <w:numId w:val="69"/>
              </w:numPr>
              <w:autoSpaceDE/>
              <w:autoSpaceDN/>
              <w:adjustRightInd/>
              <w:spacing w:line="276" w:lineRule="auto"/>
              <w:contextualSpacing w:val="0"/>
              <w:rPr>
                <w:i/>
                <w:iCs/>
                <w:lang w:eastAsia="zh-CN"/>
              </w:rPr>
            </w:pPr>
            <w:bookmarkStart w:id="394" w:name="_Hlk178598789"/>
            <w:r>
              <w:rPr>
                <w:rFonts w:hint="eastAsia"/>
                <w:i/>
                <w:iCs/>
                <w:lang w:eastAsia="zh-CN"/>
              </w:rPr>
              <w:t>If the reader does not receive any D2R feedback/message/signal from a device after the transmission of a PRDCH to the device, the reader can directly treat the transmission of the PRDCH as failed.</w:t>
            </w:r>
            <w:bookmarkEnd w:id="394"/>
            <w:r>
              <w:rPr>
                <w:rFonts w:hint="eastAsia"/>
                <w:i/>
                <w:iCs/>
                <w:lang w:eastAsia="zh-CN"/>
              </w:rPr>
              <w:t xml:space="preserve"> Then the reader can re-transmit </w:t>
            </w:r>
            <w:r>
              <w:rPr>
                <w:i/>
                <w:iCs/>
                <w:lang w:eastAsia="zh-CN"/>
              </w:rPr>
              <w:t>the</w:t>
            </w:r>
            <w:r>
              <w:rPr>
                <w:rFonts w:hint="eastAsia"/>
                <w:i/>
                <w:iCs/>
                <w:lang w:eastAsia="zh-CN"/>
              </w:rPr>
              <w:t xml:space="preserve"> PRDCH or give it up.</w:t>
            </w:r>
          </w:p>
          <w:p w14:paraId="488DD79A" w14:textId="77777777" w:rsidR="003734E9" w:rsidRDefault="004A21C8">
            <w:pPr>
              <w:spacing w:line="276" w:lineRule="auto"/>
              <w:rPr>
                <w:i/>
                <w:iCs/>
                <w:lang w:eastAsia="zh-CN"/>
              </w:rPr>
            </w:pPr>
            <w:r>
              <w:rPr>
                <w:i/>
                <w:iCs/>
                <w:lang w:eastAsia="zh-CN"/>
              </w:rPr>
              <w:t>Proposal</w:t>
            </w:r>
            <w:r>
              <w:rPr>
                <w:rFonts w:hint="eastAsia"/>
                <w:i/>
                <w:iCs/>
                <w:lang w:eastAsia="zh-CN"/>
              </w:rPr>
              <w:t xml:space="preserve"> 11: For D2R, ACK feedback for PRDCH should be studied.</w:t>
            </w:r>
          </w:p>
          <w:p w14:paraId="04951B98" w14:textId="77777777" w:rsidR="003734E9" w:rsidRDefault="004A21C8">
            <w:pPr>
              <w:pStyle w:val="ListParagraph"/>
              <w:numPr>
                <w:ilvl w:val="0"/>
                <w:numId w:val="20"/>
              </w:numPr>
              <w:autoSpaceDE/>
              <w:autoSpaceDN/>
              <w:adjustRightInd/>
              <w:spacing w:line="276" w:lineRule="auto"/>
              <w:contextualSpacing w:val="0"/>
              <w:rPr>
                <w:b/>
                <w:bCs/>
                <w:szCs w:val="18"/>
                <w:lang w:eastAsia="zh-CN"/>
              </w:rPr>
            </w:pPr>
            <w:r>
              <w:rPr>
                <w:rFonts w:hint="eastAsia"/>
                <w:i/>
                <w:iCs/>
                <w:szCs w:val="18"/>
                <w:lang w:eastAsia="zh-CN"/>
              </w:rPr>
              <w:t>FFS: how to support D2R ACK feedback.</w:t>
            </w:r>
          </w:p>
        </w:tc>
      </w:tr>
      <w:tr w:rsidR="003734E9" w14:paraId="0BAA4C9B" w14:textId="77777777">
        <w:tc>
          <w:tcPr>
            <w:tcW w:w="2155" w:type="dxa"/>
          </w:tcPr>
          <w:p w14:paraId="1055AA40" w14:textId="77777777" w:rsidR="003734E9" w:rsidRDefault="004A21C8">
            <w:pPr>
              <w:spacing w:line="276" w:lineRule="auto"/>
              <w:jc w:val="left"/>
              <w:rPr>
                <w:b/>
                <w:bCs/>
                <w:i/>
                <w:iCs/>
                <w:lang w:eastAsia="zh-CN"/>
              </w:rPr>
            </w:pPr>
            <w:r>
              <w:rPr>
                <w:b/>
                <w:bCs/>
                <w:i/>
                <w:iCs/>
                <w:lang w:eastAsia="zh-CN"/>
              </w:rPr>
              <w:t>Oppo [16]</w:t>
            </w:r>
          </w:p>
        </w:tc>
        <w:tc>
          <w:tcPr>
            <w:tcW w:w="7195" w:type="dxa"/>
          </w:tcPr>
          <w:p w14:paraId="4171126C" w14:textId="77777777" w:rsidR="003734E9" w:rsidRDefault="004A21C8">
            <w:pPr>
              <w:spacing w:beforeLines="100" w:before="240" w:afterLines="100" w:after="240" w:line="276" w:lineRule="auto"/>
              <w:rPr>
                <w:rFonts w:eastAsiaTheme="minorEastAsia"/>
                <w:i/>
                <w:iCs/>
                <w:color w:val="000000"/>
                <w:szCs w:val="20"/>
                <w:lang w:eastAsia="zh-CN"/>
              </w:rPr>
            </w:pPr>
            <w:bookmarkStart w:id="395" w:name="_Toc178446897"/>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19</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Physical layer D2R control </w:t>
            </w:r>
            <w:r>
              <w:rPr>
                <w:rFonts w:eastAsiaTheme="minorEastAsia"/>
                <w:i/>
                <w:iCs/>
                <w:color w:val="000000"/>
                <w:szCs w:val="20"/>
                <w:lang w:eastAsia="zh-CN"/>
              </w:rPr>
              <w:t>information</w:t>
            </w:r>
            <w:r>
              <w:rPr>
                <w:rFonts w:eastAsiaTheme="minorEastAsia" w:hint="eastAsia"/>
                <w:i/>
                <w:iCs/>
                <w:color w:val="000000"/>
                <w:szCs w:val="20"/>
                <w:lang w:eastAsia="zh-CN"/>
              </w:rPr>
              <w:t xml:space="preserve"> is not needed, higher layer D2R control </w:t>
            </w:r>
            <w:r>
              <w:rPr>
                <w:rFonts w:eastAsiaTheme="minorEastAsia"/>
                <w:i/>
                <w:iCs/>
                <w:color w:val="000000"/>
                <w:szCs w:val="20"/>
                <w:lang w:eastAsia="zh-CN"/>
              </w:rPr>
              <w:t>information</w:t>
            </w:r>
            <w:r>
              <w:rPr>
                <w:rFonts w:eastAsiaTheme="minorEastAsia" w:hint="eastAsia"/>
                <w:i/>
                <w:iCs/>
                <w:color w:val="000000"/>
                <w:szCs w:val="20"/>
                <w:lang w:eastAsia="zh-CN"/>
              </w:rPr>
              <w:t xml:space="preserve"> can be considered.</w:t>
            </w:r>
            <w:bookmarkEnd w:id="395"/>
          </w:p>
          <w:p w14:paraId="29DC836A" w14:textId="77777777" w:rsidR="003734E9" w:rsidRDefault="004A21C8">
            <w:pPr>
              <w:spacing w:beforeLines="50" w:before="120" w:afterLines="50" w:line="276" w:lineRule="auto"/>
              <w:rPr>
                <w:rFonts w:eastAsiaTheme="minorEastAsia"/>
                <w:b/>
                <w:bCs/>
                <w:color w:val="000000"/>
                <w:szCs w:val="20"/>
              </w:rPr>
            </w:pPr>
            <w:bookmarkStart w:id="396" w:name="_Toc178446898"/>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20</w:t>
            </w:r>
            <w:r>
              <w:rPr>
                <w:rFonts w:eastAsiaTheme="minorEastAsia"/>
                <w:i/>
                <w:iCs/>
                <w:color w:val="000000"/>
                <w:szCs w:val="20"/>
              </w:rPr>
              <w:fldChar w:fldCharType="end"/>
            </w:r>
            <w:r>
              <w:rPr>
                <w:rFonts w:eastAsiaTheme="minorEastAsia"/>
                <w:i/>
                <w:iCs/>
                <w:color w:val="000000"/>
                <w:szCs w:val="20"/>
              </w:rPr>
              <w:t xml:space="preserve">: Feedback to indicate whether an A-IoT device has successfully execute a command or not should be supported; intermediate node should transfer the feedback to gNB in topology 2; FFS whether the feedback is conveyed by PHY layer </w:t>
            </w:r>
            <w:proofErr w:type="spellStart"/>
            <w:r>
              <w:rPr>
                <w:rFonts w:eastAsiaTheme="minorEastAsia"/>
                <w:i/>
                <w:iCs/>
                <w:color w:val="000000"/>
                <w:szCs w:val="20"/>
              </w:rPr>
              <w:t>signalling</w:t>
            </w:r>
            <w:proofErr w:type="spellEnd"/>
            <w:r>
              <w:rPr>
                <w:rFonts w:eastAsiaTheme="minorEastAsia"/>
                <w:i/>
                <w:iCs/>
                <w:color w:val="000000"/>
                <w:szCs w:val="20"/>
              </w:rPr>
              <w:t xml:space="preserve"> or higher layer </w:t>
            </w:r>
            <w:proofErr w:type="spellStart"/>
            <w:r>
              <w:rPr>
                <w:rFonts w:eastAsiaTheme="minorEastAsia"/>
                <w:i/>
                <w:iCs/>
                <w:color w:val="000000"/>
                <w:szCs w:val="20"/>
              </w:rPr>
              <w:t>signalling</w:t>
            </w:r>
            <w:proofErr w:type="spellEnd"/>
            <w:r>
              <w:rPr>
                <w:rFonts w:eastAsiaTheme="minorEastAsia"/>
                <w:i/>
                <w:iCs/>
                <w:color w:val="000000"/>
                <w:szCs w:val="20"/>
              </w:rPr>
              <w:t>.</w:t>
            </w:r>
            <w:bookmarkEnd w:id="396"/>
          </w:p>
        </w:tc>
      </w:tr>
      <w:tr w:rsidR="003734E9" w14:paraId="271EEE0A" w14:textId="77777777">
        <w:tc>
          <w:tcPr>
            <w:tcW w:w="2155" w:type="dxa"/>
          </w:tcPr>
          <w:p w14:paraId="1F499AA5" w14:textId="77777777" w:rsidR="003734E9" w:rsidRDefault="004A21C8">
            <w:pPr>
              <w:spacing w:line="276" w:lineRule="auto"/>
              <w:jc w:val="left"/>
              <w:rPr>
                <w:b/>
                <w:bCs/>
                <w:i/>
                <w:iCs/>
                <w:lang w:eastAsia="zh-CN"/>
              </w:rPr>
            </w:pPr>
            <w:r>
              <w:rPr>
                <w:b/>
                <w:bCs/>
                <w:i/>
                <w:iCs/>
                <w:lang w:eastAsia="zh-CN"/>
              </w:rPr>
              <w:t>Sharp [18]</w:t>
            </w:r>
          </w:p>
        </w:tc>
        <w:tc>
          <w:tcPr>
            <w:tcW w:w="7195" w:type="dxa"/>
          </w:tcPr>
          <w:p w14:paraId="65BE7897" w14:textId="77777777" w:rsidR="003734E9" w:rsidRDefault="004A21C8">
            <w:pPr>
              <w:tabs>
                <w:tab w:val="left" w:pos="1418"/>
              </w:tabs>
              <w:autoSpaceDE/>
              <w:autoSpaceDN/>
              <w:adjustRightInd/>
              <w:snapToGrid/>
              <w:spacing w:line="276" w:lineRule="auto"/>
              <w:rPr>
                <w:i/>
                <w:iCs/>
                <w:lang w:eastAsia="zh-CN"/>
              </w:rPr>
            </w:pPr>
            <w:r>
              <w:rPr>
                <w:i/>
                <w:iCs/>
                <w:lang w:eastAsia="zh-CN"/>
              </w:rPr>
              <w:t xml:space="preserve">Proposal 6: </w:t>
            </w:r>
            <w:r>
              <w:rPr>
                <w:rFonts w:hint="eastAsia"/>
                <w:i/>
                <w:iCs/>
                <w:lang w:eastAsia="zh-CN"/>
              </w:rPr>
              <w:t>Regarding ACK/NACK feedback for R2D transmissions, down-select from one of the following options:</w:t>
            </w:r>
          </w:p>
          <w:p w14:paraId="57253217" w14:textId="77777777" w:rsidR="003734E9" w:rsidRDefault="004A21C8">
            <w:pPr>
              <w:numPr>
                <w:ilvl w:val="0"/>
                <w:numId w:val="50"/>
              </w:numPr>
              <w:tabs>
                <w:tab w:val="clear" w:pos="1680"/>
                <w:tab w:val="left" w:pos="1418"/>
              </w:tabs>
              <w:autoSpaceDE/>
              <w:autoSpaceDN/>
              <w:adjustRightInd/>
              <w:snapToGrid/>
              <w:spacing w:line="276" w:lineRule="auto"/>
              <w:ind w:left="2098"/>
              <w:rPr>
                <w:i/>
                <w:iCs/>
                <w:lang w:eastAsia="zh-CN"/>
              </w:rPr>
            </w:pPr>
            <w:r>
              <w:rPr>
                <w:rFonts w:hint="eastAsia"/>
                <w:i/>
                <w:iCs/>
                <w:lang w:eastAsia="zh-CN"/>
              </w:rPr>
              <w:lastRenderedPageBreak/>
              <w:t>Option 1: no ACK/NACK feedback.</w:t>
            </w:r>
          </w:p>
          <w:p w14:paraId="48FF7226" w14:textId="77777777" w:rsidR="003734E9" w:rsidRDefault="004A21C8">
            <w:pPr>
              <w:numPr>
                <w:ilvl w:val="0"/>
                <w:numId w:val="50"/>
              </w:numPr>
              <w:tabs>
                <w:tab w:val="clear" w:pos="1680"/>
                <w:tab w:val="left" w:pos="1418"/>
              </w:tabs>
              <w:autoSpaceDE/>
              <w:autoSpaceDN/>
              <w:adjustRightInd/>
              <w:snapToGrid/>
              <w:spacing w:line="276" w:lineRule="auto"/>
              <w:ind w:left="2098"/>
              <w:rPr>
                <w:i/>
                <w:iCs/>
                <w:lang w:eastAsia="zh-CN"/>
              </w:rPr>
            </w:pPr>
            <w:r>
              <w:rPr>
                <w:rFonts w:hint="eastAsia"/>
                <w:i/>
                <w:iCs/>
                <w:lang w:eastAsia="zh-CN"/>
              </w:rPr>
              <w:t>Option 2: ACK/NACK feedback at physical layer.</w:t>
            </w:r>
          </w:p>
          <w:p w14:paraId="0ACAF4D3" w14:textId="77777777" w:rsidR="003734E9" w:rsidRDefault="004A21C8">
            <w:pPr>
              <w:numPr>
                <w:ilvl w:val="0"/>
                <w:numId w:val="50"/>
              </w:numPr>
              <w:tabs>
                <w:tab w:val="clear" w:pos="1680"/>
                <w:tab w:val="left" w:pos="1418"/>
              </w:tabs>
              <w:autoSpaceDE/>
              <w:autoSpaceDN/>
              <w:adjustRightInd/>
              <w:snapToGrid/>
              <w:spacing w:line="276" w:lineRule="auto"/>
              <w:ind w:left="2098"/>
              <w:rPr>
                <w:lang w:eastAsia="zh-CN"/>
              </w:rPr>
            </w:pPr>
            <w:r>
              <w:rPr>
                <w:rFonts w:hint="eastAsia"/>
                <w:i/>
                <w:iCs/>
                <w:lang w:eastAsia="zh-CN"/>
              </w:rPr>
              <w:t>Option 3: ACK/NACK feedback at higher layers.</w:t>
            </w:r>
          </w:p>
        </w:tc>
      </w:tr>
      <w:tr w:rsidR="003734E9" w14:paraId="2667AACA" w14:textId="77777777">
        <w:tc>
          <w:tcPr>
            <w:tcW w:w="2155" w:type="dxa"/>
          </w:tcPr>
          <w:p w14:paraId="689EAFA0" w14:textId="77777777" w:rsidR="003734E9" w:rsidRDefault="004A21C8">
            <w:pPr>
              <w:spacing w:line="276" w:lineRule="auto"/>
              <w:jc w:val="left"/>
              <w:rPr>
                <w:b/>
                <w:bCs/>
                <w:i/>
                <w:iCs/>
                <w:lang w:eastAsia="zh-CN"/>
              </w:rPr>
            </w:pPr>
            <w:r>
              <w:rPr>
                <w:b/>
                <w:bCs/>
                <w:i/>
                <w:iCs/>
                <w:lang w:eastAsia="zh-CN"/>
              </w:rPr>
              <w:lastRenderedPageBreak/>
              <w:t>Sony [21]</w:t>
            </w:r>
          </w:p>
        </w:tc>
        <w:tc>
          <w:tcPr>
            <w:tcW w:w="7195" w:type="dxa"/>
          </w:tcPr>
          <w:p w14:paraId="2AC47D98" w14:textId="77777777" w:rsidR="003734E9" w:rsidRDefault="004A21C8">
            <w:pPr>
              <w:spacing w:line="276" w:lineRule="auto"/>
              <w:rPr>
                <w:i/>
                <w:iCs/>
                <w:lang w:eastAsia="ja-JP"/>
              </w:rPr>
            </w:pPr>
            <w:r>
              <w:rPr>
                <w:i/>
                <w:iCs/>
                <w:lang w:eastAsia="ja-JP"/>
              </w:rPr>
              <w:t>Proposal 10 – Introduction of the control information prior to data transmission is needed to indicate the total size or length of the data transmission.</w:t>
            </w:r>
          </w:p>
          <w:p w14:paraId="4F12FC58" w14:textId="77777777" w:rsidR="003734E9" w:rsidRDefault="004A21C8">
            <w:pPr>
              <w:spacing w:line="276" w:lineRule="auto"/>
              <w:rPr>
                <w:b/>
                <w:bCs/>
                <w:i/>
                <w:iCs/>
                <w:lang w:eastAsia="ja-JP"/>
              </w:rPr>
            </w:pPr>
            <w:r>
              <w:rPr>
                <w:i/>
                <w:iCs/>
                <w:lang w:eastAsia="ja-JP"/>
              </w:rPr>
              <w:t>Proposal 12: Consider supporting L1 based D2R control information for at least ACK or NACK, AIoT device energy status information and data length indication.</w:t>
            </w:r>
          </w:p>
        </w:tc>
      </w:tr>
      <w:tr w:rsidR="003734E9" w14:paraId="4C51997E" w14:textId="77777777">
        <w:tc>
          <w:tcPr>
            <w:tcW w:w="2155" w:type="dxa"/>
          </w:tcPr>
          <w:p w14:paraId="720FD3A8" w14:textId="77777777" w:rsidR="003734E9" w:rsidRDefault="004A21C8">
            <w:pPr>
              <w:spacing w:line="276" w:lineRule="auto"/>
              <w:jc w:val="left"/>
              <w:rPr>
                <w:b/>
                <w:bCs/>
                <w:i/>
                <w:iCs/>
                <w:lang w:eastAsia="zh-CN"/>
              </w:rPr>
            </w:pPr>
            <w:r>
              <w:rPr>
                <w:b/>
                <w:bCs/>
                <w:i/>
                <w:iCs/>
                <w:lang w:eastAsia="zh-CN"/>
              </w:rPr>
              <w:t>Interdigital [22]</w:t>
            </w:r>
          </w:p>
        </w:tc>
        <w:tc>
          <w:tcPr>
            <w:tcW w:w="7195" w:type="dxa"/>
          </w:tcPr>
          <w:p w14:paraId="6437D0C9" w14:textId="77777777" w:rsidR="003734E9" w:rsidRDefault="004A21C8">
            <w:pPr>
              <w:spacing w:line="276" w:lineRule="auto"/>
              <w:rPr>
                <w:rFonts w:eastAsia="Batang"/>
                <w:i/>
                <w:iCs/>
                <w:lang w:val="en-GB" w:eastAsia="zh-CN"/>
              </w:rPr>
            </w:pPr>
            <w:r>
              <w:rPr>
                <w:rFonts w:eastAsia="Batang"/>
                <w:i/>
                <w:iCs/>
                <w:lang w:val="en-GB" w:eastAsia="zh-CN"/>
              </w:rPr>
              <w:t>Proposal 4: Support AIoT device acknowledging the reception of signal adjusting timing of activity cycle.</w:t>
            </w:r>
          </w:p>
        </w:tc>
      </w:tr>
      <w:tr w:rsidR="003734E9" w14:paraId="25F3322C" w14:textId="77777777">
        <w:tc>
          <w:tcPr>
            <w:tcW w:w="2155" w:type="dxa"/>
          </w:tcPr>
          <w:p w14:paraId="717A54E1" w14:textId="77777777" w:rsidR="003734E9" w:rsidRDefault="004A21C8">
            <w:pPr>
              <w:spacing w:line="276" w:lineRule="auto"/>
              <w:jc w:val="left"/>
              <w:rPr>
                <w:b/>
                <w:bCs/>
                <w:i/>
                <w:iCs/>
                <w:lang w:eastAsia="zh-CN"/>
              </w:rPr>
            </w:pPr>
            <w:r>
              <w:rPr>
                <w:b/>
                <w:bCs/>
                <w:i/>
                <w:iCs/>
                <w:lang w:eastAsia="zh-CN"/>
              </w:rPr>
              <w:t>Apple [23]</w:t>
            </w:r>
          </w:p>
        </w:tc>
        <w:tc>
          <w:tcPr>
            <w:tcW w:w="7195" w:type="dxa"/>
          </w:tcPr>
          <w:p w14:paraId="7D174155" w14:textId="77777777" w:rsidR="003734E9" w:rsidRDefault="004A21C8">
            <w:pPr>
              <w:spacing w:line="276" w:lineRule="auto"/>
              <w:rPr>
                <w:i/>
                <w:iCs/>
              </w:rPr>
            </w:pPr>
            <w:r>
              <w:rPr>
                <w:i/>
                <w:iCs/>
              </w:rPr>
              <w:t xml:space="preserve">Proposal 11: For PDRCH, if “ACK/NACK” feedback is considered, it can be classified as simply D2R data/response and therefore, no different transmission modes/schemes need to be considered for PDRCH </w:t>
            </w:r>
          </w:p>
          <w:p w14:paraId="003254FE" w14:textId="77777777" w:rsidR="003734E9" w:rsidRDefault="004A21C8">
            <w:pPr>
              <w:pStyle w:val="ListParagraph"/>
              <w:numPr>
                <w:ilvl w:val="0"/>
                <w:numId w:val="70"/>
              </w:numPr>
              <w:autoSpaceDE/>
              <w:autoSpaceDN/>
              <w:adjustRightInd/>
              <w:snapToGrid/>
              <w:spacing w:line="276" w:lineRule="auto"/>
              <w:contextualSpacing w:val="0"/>
              <w:rPr>
                <w:b/>
                <w:bCs/>
                <w:i/>
                <w:iCs/>
              </w:rPr>
            </w:pPr>
            <w:r>
              <w:rPr>
                <w:i/>
                <w:iCs/>
              </w:rPr>
              <w:t>FFS: Any other feedback, if considered, could also be considered as data/response</w:t>
            </w:r>
          </w:p>
        </w:tc>
      </w:tr>
      <w:tr w:rsidR="003734E9" w14:paraId="13894F33" w14:textId="77777777">
        <w:tc>
          <w:tcPr>
            <w:tcW w:w="2155" w:type="dxa"/>
          </w:tcPr>
          <w:p w14:paraId="7DD887AA" w14:textId="77777777" w:rsidR="003734E9" w:rsidRDefault="004A21C8">
            <w:pPr>
              <w:spacing w:line="276" w:lineRule="auto"/>
              <w:jc w:val="left"/>
              <w:rPr>
                <w:b/>
                <w:bCs/>
                <w:i/>
                <w:iCs/>
                <w:lang w:eastAsia="zh-CN"/>
              </w:rPr>
            </w:pPr>
            <w:r>
              <w:rPr>
                <w:b/>
                <w:bCs/>
                <w:i/>
                <w:iCs/>
                <w:lang w:eastAsia="zh-CN"/>
              </w:rPr>
              <w:t>ETRI [25]</w:t>
            </w:r>
          </w:p>
        </w:tc>
        <w:tc>
          <w:tcPr>
            <w:tcW w:w="7195" w:type="dxa"/>
          </w:tcPr>
          <w:p w14:paraId="76D9907F" w14:textId="77777777" w:rsidR="003734E9" w:rsidRDefault="004A21C8">
            <w:pPr>
              <w:spacing w:line="276" w:lineRule="auto"/>
              <w:rPr>
                <w:bCs/>
                <w:i/>
                <w:color w:val="000000"/>
                <w:szCs w:val="24"/>
              </w:rPr>
            </w:pPr>
            <w:r>
              <w:rPr>
                <w:rFonts w:hint="eastAsia"/>
                <w:bCs/>
                <w:i/>
                <w:color w:val="000000"/>
                <w:szCs w:val="24"/>
              </w:rPr>
              <w:t>P</w:t>
            </w:r>
            <w:r>
              <w:rPr>
                <w:bCs/>
                <w:i/>
                <w:color w:val="000000"/>
                <w:szCs w:val="24"/>
              </w:rPr>
              <w:t>roposal 7: ACK/NACK feedback from device to reader is not considered for D2R control information.</w:t>
            </w:r>
          </w:p>
        </w:tc>
      </w:tr>
      <w:tr w:rsidR="003734E9" w14:paraId="447D1E74" w14:textId="77777777">
        <w:tc>
          <w:tcPr>
            <w:tcW w:w="2155" w:type="dxa"/>
          </w:tcPr>
          <w:p w14:paraId="15B02322" w14:textId="77777777" w:rsidR="003734E9" w:rsidRDefault="004A21C8">
            <w:pPr>
              <w:spacing w:line="276" w:lineRule="auto"/>
              <w:jc w:val="left"/>
              <w:rPr>
                <w:b/>
                <w:bCs/>
                <w:i/>
                <w:iCs/>
                <w:lang w:eastAsia="zh-CN"/>
              </w:rPr>
            </w:pPr>
            <w:r>
              <w:rPr>
                <w:b/>
                <w:bCs/>
                <w:i/>
                <w:iCs/>
                <w:lang w:eastAsia="zh-CN"/>
              </w:rPr>
              <w:t>Panasonic [26]</w:t>
            </w:r>
          </w:p>
        </w:tc>
        <w:tc>
          <w:tcPr>
            <w:tcW w:w="7195" w:type="dxa"/>
          </w:tcPr>
          <w:p w14:paraId="21408D65" w14:textId="77777777" w:rsidR="003734E9" w:rsidRDefault="004A21C8">
            <w:pPr>
              <w:spacing w:line="276" w:lineRule="auto"/>
              <w:rPr>
                <w:i/>
                <w:iCs/>
                <w:lang w:eastAsia="ja-JP"/>
              </w:rPr>
            </w:pPr>
            <w:r>
              <w:rPr>
                <w:i/>
                <w:iCs/>
                <w:lang w:eastAsia="ja-JP"/>
              </w:rPr>
              <w:t>Proposal 9: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tc>
      </w:tr>
      <w:tr w:rsidR="003734E9" w14:paraId="26939D15" w14:textId="77777777">
        <w:tc>
          <w:tcPr>
            <w:tcW w:w="2155" w:type="dxa"/>
          </w:tcPr>
          <w:p w14:paraId="0F061BEA" w14:textId="77777777" w:rsidR="003734E9" w:rsidRDefault="004A21C8">
            <w:pPr>
              <w:spacing w:line="276" w:lineRule="auto"/>
              <w:jc w:val="left"/>
              <w:rPr>
                <w:b/>
                <w:bCs/>
                <w:i/>
                <w:iCs/>
                <w:lang w:eastAsia="zh-CN"/>
              </w:rPr>
            </w:pPr>
            <w:r>
              <w:rPr>
                <w:b/>
                <w:bCs/>
                <w:i/>
                <w:iCs/>
                <w:lang w:eastAsia="zh-CN"/>
              </w:rPr>
              <w:t>Samsung [27]</w:t>
            </w:r>
          </w:p>
        </w:tc>
        <w:tc>
          <w:tcPr>
            <w:tcW w:w="7195" w:type="dxa"/>
          </w:tcPr>
          <w:p w14:paraId="78699654" w14:textId="77777777" w:rsidR="003734E9" w:rsidRDefault="004A21C8">
            <w:pPr>
              <w:spacing w:before="240" w:after="0" w:line="276" w:lineRule="auto"/>
              <w:rPr>
                <w:rFonts w:eastAsiaTheme="minorEastAsia"/>
                <w:bCs/>
                <w:i/>
                <w:iCs/>
                <w:lang w:eastAsia="ko-KR"/>
              </w:rPr>
            </w:pPr>
            <w:r>
              <w:rPr>
                <w:rFonts w:eastAsiaTheme="minorEastAsia"/>
                <w:bCs/>
                <w:i/>
                <w:iCs/>
                <w:lang w:val="en-GB" w:eastAsia="ko-KR"/>
              </w:rPr>
              <w:t>Proposal 5</w:t>
            </w:r>
            <w:r>
              <w:rPr>
                <w:rFonts w:eastAsiaTheme="minorEastAsia"/>
                <w:bCs/>
                <w:i/>
                <w:iCs/>
                <w:lang w:eastAsia="ko-KR"/>
              </w:rPr>
              <w:t>: For D2R, study ACK/NACK feedback for PRDCH.</w:t>
            </w:r>
          </w:p>
          <w:p w14:paraId="05B908CF" w14:textId="77777777" w:rsidR="003734E9" w:rsidRDefault="004A21C8">
            <w:pPr>
              <w:pStyle w:val="ListParagraph"/>
              <w:numPr>
                <w:ilvl w:val="0"/>
                <w:numId w:val="71"/>
              </w:numPr>
              <w:autoSpaceDE/>
              <w:autoSpaceDN/>
              <w:adjustRightInd/>
              <w:snapToGrid/>
              <w:spacing w:before="60" w:after="180" w:line="276" w:lineRule="auto"/>
              <w:contextualSpacing w:val="0"/>
              <w:rPr>
                <w:rFonts w:eastAsiaTheme="minorEastAsia"/>
                <w:b/>
                <w:lang w:eastAsia="ko-KR"/>
              </w:rPr>
            </w:pPr>
            <w:r>
              <w:rPr>
                <w:rFonts w:eastAsiaTheme="minorEastAsia"/>
                <w:bCs/>
                <w:i/>
                <w:iCs/>
                <w:lang w:eastAsia="ko-KR"/>
              </w:rPr>
              <w:t>FFS: Whether ACK/NACK feedback is L1 or higher-layer signaling.</w:t>
            </w:r>
            <w:r>
              <w:rPr>
                <w:rFonts w:eastAsiaTheme="minorEastAsia"/>
                <w:b/>
                <w:lang w:eastAsia="ko-KR"/>
              </w:rPr>
              <w:t xml:space="preserve"> </w:t>
            </w:r>
          </w:p>
        </w:tc>
      </w:tr>
      <w:tr w:rsidR="003734E9" w14:paraId="3924ECA6" w14:textId="77777777">
        <w:tc>
          <w:tcPr>
            <w:tcW w:w="2155" w:type="dxa"/>
          </w:tcPr>
          <w:p w14:paraId="07FDE4BB" w14:textId="77777777" w:rsidR="003734E9" w:rsidRDefault="004A21C8">
            <w:pPr>
              <w:spacing w:line="276" w:lineRule="auto"/>
              <w:jc w:val="left"/>
              <w:rPr>
                <w:b/>
                <w:bCs/>
                <w:i/>
                <w:iCs/>
                <w:lang w:eastAsia="zh-CN"/>
              </w:rPr>
            </w:pPr>
            <w:r>
              <w:rPr>
                <w:b/>
                <w:bCs/>
                <w:i/>
                <w:iCs/>
                <w:lang w:eastAsia="zh-CN"/>
              </w:rPr>
              <w:t>LGE [28]</w:t>
            </w:r>
          </w:p>
        </w:tc>
        <w:tc>
          <w:tcPr>
            <w:tcW w:w="7195" w:type="dxa"/>
          </w:tcPr>
          <w:p w14:paraId="323C92F5" w14:textId="77777777" w:rsidR="003734E9" w:rsidRDefault="004A21C8">
            <w:pPr>
              <w:spacing w:line="276" w:lineRule="auto"/>
              <w:rPr>
                <w:rFonts w:eastAsia="Malgun Gothic"/>
                <w:bCs/>
                <w:i/>
                <w:iCs/>
                <w:lang w:eastAsia="ko-KR"/>
              </w:rPr>
            </w:pPr>
            <w:r>
              <w:rPr>
                <w:rFonts w:eastAsia="Malgun Gothic" w:hint="eastAsia"/>
                <w:bCs/>
                <w:i/>
                <w:iCs/>
                <w:lang w:eastAsia="ko-KR"/>
              </w:rPr>
              <w:t xml:space="preserve">Proposal 18: Consider the following tables for D2R control </w:t>
            </w:r>
            <w:r>
              <w:rPr>
                <w:rFonts w:eastAsia="Malgun Gothic"/>
                <w:bCs/>
                <w:i/>
                <w:iCs/>
                <w:lang w:eastAsia="ko-KR"/>
              </w:rPr>
              <w:t>information</w:t>
            </w:r>
            <w:r>
              <w:rPr>
                <w:rFonts w:eastAsia="Malgun Gothic" w:hint="eastAsia"/>
                <w:bCs/>
                <w:i/>
                <w:iCs/>
                <w:lang w:eastAsia="ko-KR"/>
              </w:rPr>
              <w:t>:</w:t>
            </w:r>
          </w:p>
          <w:p w14:paraId="58DE7D3F" w14:textId="77777777" w:rsidR="003734E9" w:rsidRDefault="004A21C8">
            <w:pPr>
              <w:spacing w:line="276" w:lineRule="auto"/>
              <w:ind w:left="720"/>
              <w:jc w:val="center"/>
              <w:rPr>
                <w:rFonts w:ascii="Arial" w:eastAsia="Malgun Gothic" w:hAnsi="Arial" w:cs="Arial"/>
                <w:bCs/>
                <w:i/>
                <w:iCs/>
                <w:lang w:eastAsia="ko-KR"/>
              </w:rPr>
            </w:pPr>
            <w:r>
              <w:rPr>
                <w:rFonts w:ascii="Arial" w:eastAsia="Malgun Gothic" w:hAnsi="Arial" w:cs="Arial"/>
                <w:bCs/>
                <w:i/>
                <w:iCs/>
                <w:lang w:eastAsia="ko-KR"/>
              </w:rPr>
              <w:t>Table 3: D2R control information</w:t>
            </w:r>
            <w:r>
              <w:rPr>
                <w:rFonts w:ascii="Arial" w:eastAsia="Malgun Gothic" w:hAnsi="Arial" w:cs="Arial" w:hint="eastAsia"/>
                <w:bCs/>
                <w:i/>
                <w:iCs/>
                <w:lang w:eastAsia="ko-KR"/>
              </w:rPr>
              <w:t xml:space="preserve"> for PDRCH</w:t>
            </w:r>
          </w:p>
          <w:tbl>
            <w:tblPr>
              <w:tblW w:w="619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109"/>
              <w:gridCol w:w="1052"/>
              <w:gridCol w:w="1266"/>
              <w:gridCol w:w="1451"/>
            </w:tblGrid>
            <w:tr w:rsidR="003734E9" w14:paraId="60932A54" w14:textId="77777777">
              <w:trPr>
                <w:trHeight w:val="295"/>
              </w:trPr>
              <w:tc>
                <w:tcPr>
                  <w:tcW w:w="1131" w:type="dxa"/>
                  <w:shd w:val="clear" w:color="auto" w:fill="auto"/>
                </w:tcPr>
                <w:p w14:paraId="6A77B539" w14:textId="77777777" w:rsidR="003734E9" w:rsidRDefault="004A21C8">
                  <w:pPr>
                    <w:spacing w:line="276" w:lineRule="auto"/>
                    <w:rPr>
                      <w:rFonts w:eastAsia="Malgun Gothic"/>
                      <w:bCs/>
                      <w:i/>
                      <w:iCs/>
                      <w:lang w:eastAsia="ko-KR"/>
                    </w:rPr>
                  </w:pPr>
                  <w:r>
                    <w:rPr>
                      <w:rFonts w:ascii="Arial" w:eastAsia="Malgun Gothic" w:hAnsi="Arial" w:cs="Arial"/>
                      <w:bCs/>
                      <w:i/>
                      <w:iCs/>
                      <w:lang w:eastAsia="ko-KR"/>
                    </w:rPr>
                    <w:t>Information</w:t>
                  </w:r>
                </w:p>
              </w:tc>
              <w:tc>
                <w:tcPr>
                  <w:tcW w:w="1131" w:type="dxa"/>
                  <w:shd w:val="clear" w:color="auto" w:fill="auto"/>
                </w:tcPr>
                <w:p w14:paraId="0D7035A9" w14:textId="77777777" w:rsidR="003734E9" w:rsidRDefault="004A21C8">
                  <w:pPr>
                    <w:spacing w:line="276" w:lineRule="auto"/>
                    <w:rPr>
                      <w:rFonts w:eastAsia="Malgun Gothic"/>
                      <w:bCs/>
                      <w:i/>
                      <w:iCs/>
                      <w:lang w:eastAsia="ko-KR"/>
                    </w:rPr>
                  </w:pPr>
                  <w:r>
                    <w:rPr>
                      <w:rFonts w:ascii="Arial" w:eastAsia="Malgun Gothic" w:hAnsi="Arial" w:cs="Arial"/>
                      <w:bCs/>
                      <w:i/>
                      <w:iCs/>
                      <w:lang w:eastAsia="ko-KR"/>
                    </w:rPr>
                    <w:t>Needs to be  Signaled</w:t>
                  </w:r>
                </w:p>
              </w:tc>
              <w:tc>
                <w:tcPr>
                  <w:tcW w:w="1131" w:type="dxa"/>
                  <w:shd w:val="clear" w:color="auto" w:fill="auto"/>
                </w:tcPr>
                <w:p w14:paraId="24C741BA" w14:textId="77777777" w:rsidR="003734E9" w:rsidRDefault="004A21C8">
                  <w:pPr>
                    <w:spacing w:line="276" w:lineRule="auto"/>
                    <w:rPr>
                      <w:rFonts w:eastAsia="Malgun Gothic"/>
                      <w:bCs/>
                      <w:i/>
                      <w:iCs/>
                      <w:lang w:eastAsia="ko-KR"/>
                    </w:rPr>
                  </w:pPr>
                  <w:r>
                    <w:rPr>
                      <w:rFonts w:ascii="Arial" w:eastAsia="Malgun Gothic" w:hAnsi="Arial" w:cs="Arial"/>
                      <w:bCs/>
                      <w:i/>
                      <w:iCs/>
                      <w:lang w:eastAsia="ko-KR"/>
                    </w:rPr>
                    <w:t>Via L1 Control</w:t>
                  </w:r>
                </w:p>
              </w:tc>
              <w:tc>
                <w:tcPr>
                  <w:tcW w:w="1131" w:type="dxa"/>
                  <w:shd w:val="clear" w:color="auto" w:fill="auto"/>
                </w:tcPr>
                <w:p w14:paraId="0B31524B" w14:textId="77777777" w:rsidR="003734E9" w:rsidRDefault="004A21C8">
                  <w:pPr>
                    <w:spacing w:line="276" w:lineRule="auto"/>
                    <w:rPr>
                      <w:rFonts w:eastAsia="Malgun Gothic"/>
                      <w:bCs/>
                      <w:i/>
                      <w:iCs/>
                      <w:lang w:eastAsia="ko-KR"/>
                    </w:rPr>
                  </w:pPr>
                  <w:r>
                    <w:rPr>
                      <w:rFonts w:ascii="Arial" w:eastAsia="Malgun Gothic" w:hAnsi="Arial" w:cs="Arial"/>
                      <w:bCs/>
                      <w:i/>
                      <w:iCs/>
                      <w:lang w:eastAsia="ko-KR"/>
                    </w:rPr>
                    <w:t>Via higher-layer</w:t>
                  </w:r>
                </w:p>
              </w:tc>
              <w:tc>
                <w:tcPr>
                  <w:tcW w:w="1671" w:type="dxa"/>
                  <w:shd w:val="clear" w:color="auto" w:fill="auto"/>
                </w:tcPr>
                <w:p w14:paraId="7E2EB2ED" w14:textId="77777777" w:rsidR="003734E9" w:rsidRDefault="004A21C8">
                  <w:pPr>
                    <w:spacing w:line="276" w:lineRule="auto"/>
                    <w:rPr>
                      <w:rFonts w:eastAsia="Malgun Gothic"/>
                      <w:bCs/>
                      <w:i/>
                      <w:iCs/>
                      <w:lang w:eastAsia="ko-KR"/>
                    </w:rPr>
                  </w:pPr>
                  <w:r>
                    <w:rPr>
                      <w:rFonts w:ascii="Arial" w:eastAsia="Malgun Gothic" w:hAnsi="Arial" w:cs="Arial" w:hint="eastAsia"/>
                      <w:bCs/>
                      <w:i/>
                      <w:iCs/>
                      <w:lang w:eastAsia="ko-KR"/>
                    </w:rPr>
                    <w:t>Note</w:t>
                  </w:r>
                </w:p>
              </w:tc>
            </w:tr>
            <w:tr w:rsidR="003734E9" w14:paraId="2F52DB78" w14:textId="77777777">
              <w:trPr>
                <w:trHeight w:val="295"/>
              </w:trPr>
              <w:tc>
                <w:tcPr>
                  <w:tcW w:w="1131" w:type="dxa"/>
                  <w:shd w:val="clear" w:color="auto" w:fill="auto"/>
                </w:tcPr>
                <w:p w14:paraId="08CBB8A7"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TDRA</w:t>
                  </w:r>
                </w:p>
              </w:tc>
              <w:tc>
                <w:tcPr>
                  <w:tcW w:w="1131" w:type="dxa"/>
                  <w:shd w:val="clear" w:color="auto" w:fill="auto"/>
                </w:tcPr>
                <w:p w14:paraId="0A7793DF"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28708424" w14:textId="77777777" w:rsidR="003734E9" w:rsidRDefault="003734E9">
                  <w:pPr>
                    <w:spacing w:line="276" w:lineRule="auto"/>
                    <w:rPr>
                      <w:rFonts w:ascii="Arial" w:eastAsia="Malgun Gothic" w:hAnsi="Arial" w:cs="Arial"/>
                      <w:bCs/>
                      <w:i/>
                      <w:iCs/>
                      <w:sz w:val="16"/>
                      <w:szCs w:val="16"/>
                      <w:lang w:eastAsia="ko-KR"/>
                    </w:rPr>
                  </w:pPr>
                </w:p>
              </w:tc>
              <w:tc>
                <w:tcPr>
                  <w:tcW w:w="1131" w:type="dxa"/>
                  <w:shd w:val="clear" w:color="auto" w:fill="auto"/>
                </w:tcPr>
                <w:p w14:paraId="7F8A2068" w14:textId="77777777" w:rsidR="003734E9" w:rsidRDefault="003734E9">
                  <w:pPr>
                    <w:spacing w:line="276" w:lineRule="auto"/>
                    <w:rPr>
                      <w:rFonts w:ascii="Arial" w:eastAsia="Malgun Gothic" w:hAnsi="Arial" w:cs="Arial"/>
                      <w:bCs/>
                      <w:i/>
                      <w:iCs/>
                      <w:sz w:val="16"/>
                      <w:szCs w:val="16"/>
                      <w:lang w:eastAsia="ko-KR"/>
                    </w:rPr>
                  </w:pPr>
                </w:p>
              </w:tc>
              <w:tc>
                <w:tcPr>
                  <w:tcW w:w="1671" w:type="dxa"/>
                  <w:shd w:val="clear" w:color="auto" w:fill="auto"/>
                </w:tcPr>
                <w:p w14:paraId="710A32FC" w14:textId="77777777" w:rsidR="003734E9" w:rsidRDefault="003734E9">
                  <w:pPr>
                    <w:spacing w:line="276" w:lineRule="auto"/>
                    <w:rPr>
                      <w:rFonts w:ascii="Arial" w:eastAsia="Malgun Gothic" w:hAnsi="Arial" w:cs="Arial"/>
                      <w:bCs/>
                      <w:i/>
                      <w:iCs/>
                      <w:sz w:val="16"/>
                      <w:szCs w:val="16"/>
                      <w:lang w:eastAsia="ko-KR"/>
                    </w:rPr>
                  </w:pPr>
                </w:p>
              </w:tc>
            </w:tr>
            <w:tr w:rsidR="003734E9" w14:paraId="29775D37" w14:textId="77777777">
              <w:trPr>
                <w:trHeight w:val="295"/>
              </w:trPr>
              <w:tc>
                <w:tcPr>
                  <w:tcW w:w="1131" w:type="dxa"/>
                  <w:shd w:val="clear" w:color="auto" w:fill="auto"/>
                </w:tcPr>
                <w:p w14:paraId="18BA500E"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MCS</w:t>
                  </w:r>
                </w:p>
              </w:tc>
              <w:tc>
                <w:tcPr>
                  <w:tcW w:w="1131" w:type="dxa"/>
                  <w:shd w:val="clear" w:color="auto" w:fill="auto"/>
                </w:tcPr>
                <w:p w14:paraId="3E9DEB2C"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4B53D8C4" w14:textId="77777777" w:rsidR="003734E9" w:rsidRDefault="003734E9">
                  <w:pPr>
                    <w:spacing w:line="276" w:lineRule="auto"/>
                    <w:rPr>
                      <w:rFonts w:ascii="Arial" w:eastAsia="Malgun Gothic" w:hAnsi="Arial" w:cs="Arial"/>
                      <w:bCs/>
                      <w:i/>
                      <w:iCs/>
                      <w:sz w:val="16"/>
                      <w:szCs w:val="16"/>
                      <w:lang w:eastAsia="ko-KR"/>
                    </w:rPr>
                  </w:pPr>
                </w:p>
              </w:tc>
              <w:tc>
                <w:tcPr>
                  <w:tcW w:w="1131" w:type="dxa"/>
                  <w:shd w:val="clear" w:color="auto" w:fill="auto"/>
                </w:tcPr>
                <w:p w14:paraId="6AAFB29D" w14:textId="77777777" w:rsidR="003734E9" w:rsidRDefault="003734E9">
                  <w:pPr>
                    <w:spacing w:line="276" w:lineRule="auto"/>
                    <w:rPr>
                      <w:rFonts w:ascii="Arial" w:eastAsia="Malgun Gothic" w:hAnsi="Arial" w:cs="Arial"/>
                      <w:bCs/>
                      <w:i/>
                      <w:iCs/>
                      <w:sz w:val="16"/>
                      <w:szCs w:val="16"/>
                      <w:lang w:eastAsia="ko-KR"/>
                    </w:rPr>
                  </w:pPr>
                </w:p>
              </w:tc>
              <w:tc>
                <w:tcPr>
                  <w:tcW w:w="1671" w:type="dxa"/>
                  <w:shd w:val="clear" w:color="auto" w:fill="auto"/>
                </w:tcPr>
                <w:p w14:paraId="716421F3"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T</w:t>
                  </w:r>
                  <w:r>
                    <w:rPr>
                      <w:rFonts w:ascii="Arial" w:eastAsia="Malgun Gothic" w:hAnsi="Arial" w:cs="Arial"/>
                      <w:bCs/>
                      <w:i/>
                      <w:iCs/>
                      <w:sz w:val="16"/>
                      <w:szCs w:val="16"/>
                      <w:lang w:eastAsia="ko-KR"/>
                    </w:rPr>
                    <w:t>h</w:t>
                  </w:r>
                  <w:r>
                    <w:rPr>
                      <w:rFonts w:ascii="Arial" w:eastAsia="Malgun Gothic" w:hAnsi="Arial" w:cs="Arial" w:hint="eastAsia"/>
                      <w:bCs/>
                      <w:i/>
                      <w:iCs/>
                      <w:sz w:val="16"/>
                      <w:szCs w:val="16"/>
                      <w:lang w:eastAsia="ko-KR"/>
                    </w:rPr>
                    <w:t>is info can be indicated by R2D control information.</w:t>
                  </w:r>
                </w:p>
              </w:tc>
            </w:tr>
            <w:tr w:rsidR="003734E9" w14:paraId="3628C3E9" w14:textId="77777777">
              <w:trPr>
                <w:trHeight w:val="295"/>
              </w:trPr>
              <w:tc>
                <w:tcPr>
                  <w:tcW w:w="1131" w:type="dxa"/>
                  <w:shd w:val="clear" w:color="auto" w:fill="auto"/>
                </w:tcPr>
                <w:p w14:paraId="633FDD39"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TBS</w:t>
                  </w:r>
                </w:p>
              </w:tc>
              <w:tc>
                <w:tcPr>
                  <w:tcW w:w="1131" w:type="dxa"/>
                  <w:shd w:val="clear" w:color="auto" w:fill="auto"/>
                </w:tcPr>
                <w:p w14:paraId="2416B02C"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Optional</w:t>
                  </w:r>
                </w:p>
              </w:tc>
              <w:tc>
                <w:tcPr>
                  <w:tcW w:w="1131" w:type="dxa"/>
                  <w:shd w:val="clear" w:color="auto" w:fill="auto"/>
                </w:tcPr>
                <w:p w14:paraId="15714102"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Yes</w:t>
                  </w:r>
                </w:p>
              </w:tc>
              <w:tc>
                <w:tcPr>
                  <w:tcW w:w="1131" w:type="dxa"/>
                  <w:shd w:val="clear" w:color="auto" w:fill="auto"/>
                </w:tcPr>
                <w:p w14:paraId="34D7A5F8" w14:textId="77777777" w:rsidR="003734E9" w:rsidRDefault="003734E9">
                  <w:pPr>
                    <w:spacing w:line="276" w:lineRule="auto"/>
                    <w:rPr>
                      <w:rFonts w:ascii="Arial" w:eastAsia="Malgun Gothic" w:hAnsi="Arial" w:cs="Arial"/>
                      <w:bCs/>
                      <w:i/>
                      <w:iCs/>
                      <w:sz w:val="16"/>
                      <w:szCs w:val="16"/>
                      <w:lang w:eastAsia="ko-KR"/>
                    </w:rPr>
                  </w:pPr>
                </w:p>
              </w:tc>
              <w:tc>
                <w:tcPr>
                  <w:tcW w:w="1671" w:type="dxa"/>
                  <w:shd w:val="clear" w:color="auto" w:fill="auto"/>
                </w:tcPr>
                <w:p w14:paraId="5006F66E"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This info can be needed i</w:t>
                  </w:r>
                  <w:r>
                    <w:rPr>
                      <w:rFonts w:ascii="Arial" w:eastAsia="Malgun Gothic" w:hAnsi="Arial" w:cs="Arial"/>
                      <w:bCs/>
                      <w:i/>
                      <w:iCs/>
                      <w:sz w:val="16"/>
                      <w:szCs w:val="16"/>
                      <w:lang w:eastAsia="ko-KR"/>
                    </w:rPr>
                    <w:t>n case that reader cannot determine TBS for D2R response</w:t>
                  </w:r>
                  <w:r>
                    <w:rPr>
                      <w:rFonts w:ascii="Arial" w:eastAsia="Malgun Gothic" w:hAnsi="Arial" w:cs="Arial" w:hint="eastAsia"/>
                      <w:bCs/>
                      <w:i/>
                      <w:iCs/>
                      <w:sz w:val="16"/>
                      <w:szCs w:val="16"/>
                      <w:lang w:eastAsia="ko-KR"/>
                    </w:rPr>
                    <w:t>.</w:t>
                  </w:r>
                  <w:r>
                    <w:rPr>
                      <w:rFonts w:ascii="Arial" w:eastAsia="Malgun Gothic" w:hAnsi="Arial" w:cs="Arial"/>
                      <w:bCs/>
                      <w:i/>
                      <w:iCs/>
                      <w:sz w:val="16"/>
                      <w:szCs w:val="16"/>
                      <w:lang w:eastAsia="ko-KR"/>
                    </w:rPr>
                    <w:t xml:space="preserve"> TBS is </w:t>
                  </w:r>
                  <w:r>
                    <w:rPr>
                      <w:rFonts w:ascii="Arial" w:eastAsia="Malgun Gothic" w:hAnsi="Arial" w:cs="Arial"/>
                      <w:bCs/>
                      <w:i/>
                      <w:iCs/>
                      <w:sz w:val="16"/>
                      <w:szCs w:val="16"/>
                      <w:lang w:eastAsia="ko-KR"/>
                    </w:rPr>
                    <w:lastRenderedPageBreak/>
                    <w:t xml:space="preserve">not needed </w:t>
                  </w:r>
                  <w:r>
                    <w:rPr>
                      <w:rFonts w:ascii="Arial" w:eastAsia="Malgun Gothic" w:hAnsi="Arial" w:cs="Arial" w:hint="eastAsia"/>
                      <w:bCs/>
                      <w:i/>
                      <w:iCs/>
                      <w:sz w:val="16"/>
                      <w:szCs w:val="16"/>
                      <w:lang w:eastAsia="ko-KR"/>
                    </w:rPr>
                    <w:t xml:space="preserve">at least </w:t>
                  </w:r>
                  <w:r>
                    <w:rPr>
                      <w:rFonts w:ascii="Arial" w:eastAsia="Malgun Gothic" w:hAnsi="Arial" w:cs="Arial"/>
                      <w:bCs/>
                      <w:i/>
                      <w:iCs/>
                      <w:sz w:val="16"/>
                      <w:szCs w:val="16"/>
                      <w:lang w:eastAsia="ko-KR"/>
                    </w:rPr>
                    <w:t>for MSG1</w:t>
                  </w:r>
                </w:p>
              </w:tc>
            </w:tr>
            <w:tr w:rsidR="003734E9" w14:paraId="2BD1887A" w14:textId="77777777">
              <w:trPr>
                <w:trHeight w:val="295"/>
              </w:trPr>
              <w:tc>
                <w:tcPr>
                  <w:tcW w:w="1131" w:type="dxa"/>
                  <w:shd w:val="clear" w:color="auto" w:fill="auto"/>
                </w:tcPr>
                <w:p w14:paraId="54F09557"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lastRenderedPageBreak/>
                    <w:t>Repetitions</w:t>
                  </w:r>
                </w:p>
              </w:tc>
              <w:tc>
                <w:tcPr>
                  <w:tcW w:w="1131" w:type="dxa"/>
                  <w:shd w:val="clear" w:color="auto" w:fill="auto"/>
                </w:tcPr>
                <w:p w14:paraId="2C9E0053"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447F4233" w14:textId="77777777" w:rsidR="003734E9" w:rsidRDefault="003734E9">
                  <w:pPr>
                    <w:spacing w:line="276" w:lineRule="auto"/>
                    <w:rPr>
                      <w:rFonts w:ascii="Arial" w:eastAsia="Malgun Gothic" w:hAnsi="Arial" w:cs="Arial"/>
                      <w:bCs/>
                      <w:i/>
                      <w:iCs/>
                      <w:sz w:val="16"/>
                      <w:szCs w:val="16"/>
                      <w:lang w:eastAsia="ko-KR"/>
                    </w:rPr>
                  </w:pPr>
                </w:p>
              </w:tc>
              <w:tc>
                <w:tcPr>
                  <w:tcW w:w="1131" w:type="dxa"/>
                  <w:shd w:val="clear" w:color="auto" w:fill="auto"/>
                </w:tcPr>
                <w:p w14:paraId="611B7465" w14:textId="77777777" w:rsidR="003734E9" w:rsidRDefault="003734E9">
                  <w:pPr>
                    <w:spacing w:line="276" w:lineRule="auto"/>
                    <w:rPr>
                      <w:rFonts w:ascii="Arial" w:eastAsia="Malgun Gothic" w:hAnsi="Arial" w:cs="Arial"/>
                      <w:bCs/>
                      <w:i/>
                      <w:iCs/>
                      <w:sz w:val="16"/>
                      <w:szCs w:val="16"/>
                      <w:lang w:eastAsia="ko-KR"/>
                    </w:rPr>
                  </w:pPr>
                </w:p>
              </w:tc>
              <w:tc>
                <w:tcPr>
                  <w:tcW w:w="1671" w:type="dxa"/>
                  <w:shd w:val="clear" w:color="auto" w:fill="auto"/>
                </w:tcPr>
                <w:p w14:paraId="754D26AC"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This info can be indicated by R2D control information, if supported.</w:t>
                  </w:r>
                </w:p>
              </w:tc>
            </w:tr>
            <w:tr w:rsidR="003734E9" w14:paraId="5D533454" w14:textId="77777777">
              <w:trPr>
                <w:trHeight w:val="295"/>
              </w:trPr>
              <w:tc>
                <w:tcPr>
                  <w:tcW w:w="1131" w:type="dxa"/>
                  <w:shd w:val="clear" w:color="auto" w:fill="auto"/>
                </w:tcPr>
                <w:p w14:paraId="206D6AB1"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FDRA</w:t>
                  </w:r>
                </w:p>
              </w:tc>
              <w:tc>
                <w:tcPr>
                  <w:tcW w:w="1131" w:type="dxa"/>
                  <w:shd w:val="clear" w:color="auto" w:fill="auto"/>
                </w:tcPr>
                <w:p w14:paraId="20A2CEE3"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20E791FD" w14:textId="77777777" w:rsidR="003734E9" w:rsidRDefault="003734E9">
                  <w:pPr>
                    <w:spacing w:line="276" w:lineRule="auto"/>
                    <w:rPr>
                      <w:rFonts w:ascii="Arial" w:eastAsia="Malgun Gothic" w:hAnsi="Arial" w:cs="Arial"/>
                      <w:bCs/>
                      <w:i/>
                      <w:iCs/>
                      <w:sz w:val="16"/>
                      <w:szCs w:val="16"/>
                      <w:lang w:eastAsia="ko-KR"/>
                    </w:rPr>
                  </w:pPr>
                </w:p>
              </w:tc>
              <w:tc>
                <w:tcPr>
                  <w:tcW w:w="1131" w:type="dxa"/>
                  <w:shd w:val="clear" w:color="auto" w:fill="auto"/>
                </w:tcPr>
                <w:p w14:paraId="6ED8613D" w14:textId="77777777" w:rsidR="003734E9" w:rsidRDefault="003734E9">
                  <w:pPr>
                    <w:spacing w:line="276" w:lineRule="auto"/>
                    <w:rPr>
                      <w:rFonts w:ascii="Arial" w:eastAsia="Malgun Gothic" w:hAnsi="Arial" w:cs="Arial"/>
                      <w:bCs/>
                      <w:i/>
                      <w:iCs/>
                      <w:sz w:val="16"/>
                      <w:szCs w:val="16"/>
                      <w:lang w:eastAsia="ko-KR"/>
                    </w:rPr>
                  </w:pPr>
                </w:p>
              </w:tc>
              <w:tc>
                <w:tcPr>
                  <w:tcW w:w="1671" w:type="dxa"/>
                  <w:shd w:val="clear" w:color="auto" w:fill="auto"/>
                </w:tcPr>
                <w:p w14:paraId="7E174230"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This info can be indicated by R2D control information</w:t>
                  </w:r>
                </w:p>
              </w:tc>
            </w:tr>
            <w:tr w:rsidR="003734E9" w14:paraId="4668E029" w14:textId="77777777">
              <w:trPr>
                <w:trHeight w:val="295"/>
              </w:trPr>
              <w:tc>
                <w:tcPr>
                  <w:tcW w:w="1131" w:type="dxa"/>
                  <w:shd w:val="clear" w:color="auto" w:fill="auto"/>
                </w:tcPr>
                <w:p w14:paraId="5C0B7552"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Device ID</w:t>
                  </w:r>
                </w:p>
              </w:tc>
              <w:tc>
                <w:tcPr>
                  <w:tcW w:w="1131" w:type="dxa"/>
                  <w:shd w:val="clear" w:color="auto" w:fill="auto"/>
                </w:tcPr>
                <w:p w14:paraId="3EA0BFD4"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Maybe</w:t>
                  </w:r>
                </w:p>
              </w:tc>
              <w:tc>
                <w:tcPr>
                  <w:tcW w:w="1131" w:type="dxa"/>
                  <w:shd w:val="clear" w:color="auto" w:fill="auto"/>
                </w:tcPr>
                <w:p w14:paraId="37EBF737"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w:t>
                  </w:r>
                </w:p>
              </w:tc>
              <w:tc>
                <w:tcPr>
                  <w:tcW w:w="1131" w:type="dxa"/>
                  <w:shd w:val="clear" w:color="auto" w:fill="auto"/>
                </w:tcPr>
                <w:p w14:paraId="7277D298"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w:t>
                  </w:r>
                </w:p>
              </w:tc>
              <w:tc>
                <w:tcPr>
                  <w:tcW w:w="1671" w:type="dxa"/>
                  <w:shd w:val="clear" w:color="auto" w:fill="auto"/>
                </w:tcPr>
                <w:p w14:paraId="79D6F458"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 This info may be needed i</w:t>
                  </w:r>
                  <w:r>
                    <w:rPr>
                      <w:rFonts w:ascii="Arial" w:eastAsia="Malgun Gothic" w:hAnsi="Arial" w:cs="Arial"/>
                      <w:bCs/>
                      <w:i/>
                      <w:iCs/>
                      <w:sz w:val="16"/>
                      <w:szCs w:val="16"/>
                      <w:lang w:eastAsia="ko-KR"/>
                    </w:rPr>
                    <w:t>n case random number is not used in D2R i.e. MSG1 has no device ID.</w:t>
                  </w:r>
                </w:p>
              </w:tc>
            </w:tr>
            <w:tr w:rsidR="003734E9" w14:paraId="38ADDC2A" w14:textId="77777777">
              <w:trPr>
                <w:trHeight w:val="295"/>
              </w:trPr>
              <w:tc>
                <w:tcPr>
                  <w:tcW w:w="1131" w:type="dxa"/>
                  <w:shd w:val="clear" w:color="auto" w:fill="auto"/>
                </w:tcPr>
                <w:p w14:paraId="406C590A"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Reader ID</w:t>
                  </w:r>
                </w:p>
              </w:tc>
              <w:tc>
                <w:tcPr>
                  <w:tcW w:w="1131" w:type="dxa"/>
                  <w:shd w:val="clear" w:color="auto" w:fill="auto"/>
                </w:tcPr>
                <w:p w14:paraId="17A0ADCD"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Optional</w:t>
                  </w:r>
                </w:p>
              </w:tc>
              <w:tc>
                <w:tcPr>
                  <w:tcW w:w="1131" w:type="dxa"/>
                  <w:shd w:val="clear" w:color="auto" w:fill="auto"/>
                </w:tcPr>
                <w:p w14:paraId="0A384ACC" w14:textId="77777777" w:rsidR="003734E9" w:rsidRDefault="003734E9">
                  <w:pPr>
                    <w:spacing w:line="276" w:lineRule="auto"/>
                    <w:rPr>
                      <w:rFonts w:ascii="Arial" w:eastAsia="Malgun Gothic" w:hAnsi="Arial" w:cs="Arial"/>
                      <w:bCs/>
                      <w:i/>
                      <w:iCs/>
                      <w:sz w:val="16"/>
                      <w:szCs w:val="16"/>
                      <w:lang w:eastAsia="ko-KR"/>
                    </w:rPr>
                  </w:pPr>
                </w:p>
              </w:tc>
              <w:tc>
                <w:tcPr>
                  <w:tcW w:w="1131" w:type="dxa"/>
                  <w:shd w:val="clear" w:color="auto" w:fill="auto"/>
                </w:tcPr>
                <w:p w14:paraId="2C9A25DD"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Yes (for Proximity Determination)</w:t>
                  </w:r>
                </w:p>
              </w:tc>
              <w:tc>
                <w:tcPr>
                  <w:tcW w:w="1671" w:type="dxa"/>
                  <w:shd w:val="clear" w:color="auto" w:fill="auto"/>
                </w:tcPr>
                <w:p w14:paraId="30AB5A24"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 xml:space="preserve">This info can be needed in case of multiple reader </w:t>
                  </w:r>
                  <w:r>
                    <w:rPr>
                      <w:rFonts w:ascii="Arial" w:eastAsia="Malgun Gothic" w:hAnsi="Arial" w:cs="Arial"/>
                      <w:bCs/>
                      <w:i/>
                      <w:iCs/>
                      <w:sz w:val="16"/>
                      <w:szCs w:val="16"/>
                      <w:lang w:eastAsia="ko-KR"/>
                    </w:rPr>
                    <w:t>environment</w:t>
                  </w:r>
                </w:p>
              </w:tc>
            </w:tr>
            <w:tr w:rsidR="003734E9" w14:paraId="3146DDAF" w14:textId="77777777">
              <w:trPr>
                <w:trHeight w:val="295"/>
              </w:trPr>
              <w:tc>
                <w:tcPr>
                  <w:tcW w:w="1131" w:type="dxa"/>
                  <w:shd w:val="clear" w:color="auto" w:fill="auto"/>
                </w:tcPr>
                <w:p w14:paraId="00E3FCDF"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Device Group ID</w:t>
                  </w:r>
                </w:p>
              </w:tc>
              <w:tc>
                <w:tcPr>
                  <w:tcW w:w="1131" w:type="dxa"/>
                  <w:shd w:val="clear" w:color="auto" w:fill="auto"/>
                </w:tcPr>
                <w:p w14:paraId="4568A0AC"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59E8C006" w14:textId="77777777" w:rsidR="003734E9" w:rsidRDefault="003734E9">
                  <w:pPr>
                    <w:spacing w:line="276" w:lineRule="auto"/>
                    <w:rPr>
                      <w:rFonts w:ascii="Arial" w:eastAsia="Malgun Gothic" w:hAnsi="Arial" w:cs="Arial"/>
                      <w:bCs/>
                      <w:i/>
                      <w:iCs/>
                      <w:sz w:val="16"/>
                      <w:szCs w:val="16"/>
                      <w:lang w:eastAsia="ko-KR"/>
                    </w:rPr>
                  </w:pPr>
                </w:p>
              </w:tc>
              <w:tc>
                <w:tcPr>
                  <w:tcW w:w="1131" w:type="dxa"/>
                  <w:shd w:val="clear" w:color="auto" w:fill="auto"/>
                </w:tcPr>
                <w:p w14:paraId="511B8DCE" w14:textId="77777777" w:rsidR="003734E9" w:rsidRDefault="003734E9">
                  <w:pPr>
                    <w:spacing w:line="276" w:lineRule="auto"/>
                    <w:rPr>
                      <w:rFonts w:ascii="Arial" w:eastAsia="Malgun Gothic" w:hAnsi="Arial" w:cs="Arial"/>
                      <w:bCs/>
                      <w:i/>
                      <w:iCs/>
                      <w:sz w:val="16"/>
                      <w:szCs w:val="16"/>
                      <w:lang w:eastAsia="ko-KR"/>
                    </w:rPr>
                  </w:pPr>
                </w:p>
              </w:tc>
              <w:tc>
                <w:tcPr>
                  <w:tcW w:w="1671" w:type="dxa"/>
                  <w:shd w:val="clear" w:color="auto" w:fill="auto"/>
                </w:tcPr>
                <w:p w14:paraId="291BF9B2" w14:textId="77777777" w:rsidR="003734E9" w:rsidRDefault="003734E9">
                  <w:pPr>
                    <w:spacing w:line="276" w:lineRule="auto"/>
                    <w:rPr>
                      <w:rFonts w:ascii="Arial" w:eastAsia="Malgun Gothic" w:hAnsi="Arial" w:cs="Arial"/>
                      <w:bCs/>
                      <w:i/>
                      <w:iCs/>
                      <w:sz w:val="16"/>
                      <w:szCs w:val="16"/>
                      <w:lang w:eastAsia="ko-KR"/>
                    </w:rPr>
                  </w:pPr>
                </w:p>
              </w:tc>
            </w:tr>
            <w:tr w:rsidR="003734E9" w14:paraId="43DF8A3D" w14:textId="77777777">
              <w:trPr>
                <w:trHeight w:val="295"/>
              </w:trPr>
              <w:tc>
                <w:tcPr>
                  <w:tcW w:w="1131" w:type="dxa"/>
                  <w:shd w:val="clear" w:color="auto" w:fill="auto"/>
                </w:tcPr>
                <w:p w14:paraId="06B34903"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Device Type</w:t>
                  </w:r>
                </w:p>
              </w:tc>
              <w:tc>
                <w:tcPr>
                  <w:tcW w:w="1131" w:type="dxa"/>
                  <w:shd w:val="clear" w:color="auto" w:fill="auto"/>
                </w:tcPr>
                <w:p w14:paraId="2704A1AD"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Maybe</w:t>
                  </w:r>
                </w:p>
              </w:tc>
              <w:tc>
                <w:tcPr>
                  <w:tcW w:w="1131" w:type="dxa"/>
                  <w:shd w:val="clear" w:color="auto" w:fill="auto"/>
                </w:tcPr>
                <w:p w14:paraId="77BB3C6A"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w:t>
                  </w:r>
                </w:p>
              </w:tc>
              <w:tc>
                <w:tcPr>
                  <w:tcW w:w="1131" w:type="dxa"/>
                  <w:shd w:val="clear" w:color="auto" w:fill="auto"/>
                </w:tcPr>
                <w:p w14:paraId="6509B527"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w:t>
                  </w:r>
                </w:p>
              </w:tc>
              <w:tc>
                <w:tcPr>
                  <w:tcW w:w="1671" w:type="dxa"/>
                  <w:shd w:val="clear" w:color="auto" w:fill="auto"/>
                </w:tcPr>
                <w:p w14:paraId="407782BE"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 whether this info is needed for RACH</w:t>
                  </w:r>
                </w:p>
              </w:tc>
            </w:tr>
            <w:tr w:rsidR="003734E9" w14:paraId="6E66810A" w14:textId="77777777">
              <w:trPr>
                <w:trHeight w:val="295"/>
              </w:trPr>
              <w:tc>
                <w:tcPr>
                  <w:tcW w:w="1131" w:type="dxa"/>
                  <w:shd w:val="clear" w:color="auto" w:fill="auto"/>
                </w:tcPr>
                <w:p w14:paraId="71C7307B"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Cast Type</w:t>
                  </w:r>
                </w:p>
              </w:tc>
              <w:tc>
                <w:tcPr>
                  <w:tcW w:w="1131" w:type="dxa"/>
                  <w:shd w:val="clear" w:color="auto" w:fill="auto"/>
                </w:tcPr>
                <w:p w14:paraId="019BD539"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524FACF8" w14:textId="77777777" w:rsidR="003734E9" w:rsidRDefault="003734E9">
                  <w:pPr>
                    <w:spacing w:line="276" w:lineRule="auto"/>
                    <w:rPr>
                      <w:rFonts w:ascii="Arial" w:eastAsia="Malgun Gothic" w:hAnsi="Arial" w:cs="Arial"/>
                      <w:bCs/>
                      <w:i/>
                      <w:iCs/>
                      <w:sz w:val="16"/>
                      <w:szCs w:val="16"/>
                      <w:lang w:eastAsia="ko-KR"/>
                    </w:rPr>
                  </w:pPr>
                </w:p>
              </w:tc>
              <w:tc>
                <w:tcPr>
                  <w:tcW w:w="1131" w:type="dxa"/>
                  <w:shd w:val="clear" w:color="auto" w:fill="auto"/>
                </w:tcPr>
                <w:p w14:paraId="55AB87F3" w14:textId="77777777" w:rsidR="003734E9" w:rsidRDefault="003734E9">
                  <w:pPr>
                    <w:spacing w:line="276" w:lineRule="auto"/>
                    <w:rPr>
                      <w:rFonts w:ascii="Arial" w:eastAsia="Malgun Gothic" w:hAnsi="Arial" w:cs="Arial"/>
                      <w:bCs/>
                      <w:i/>
                      <w:iCs/>
                      <w:sz w:val="16"/>
                      <w:szCs w:val="16"/>
                      <w:lang w:eastAsia="ko-KR"/>
                    </w:rPr>
                  </w:pPr>
                </w:p>
              </w:tc>
              <w:tc>
                <w:tcPr>
                  <w:tcW w:w="1671" w:type="dxa"/>
                  <w:shd w:val="clear" w:color="auto" w:fill="auto"/>
                </w:tcPr>
                <w:p w14:paraId="308B6320" w14:textId="77777777" w:rsidR="003734E9" w:rsidRDefault="003734E9">
                  <w:pPr>
                    <w:spacing w:line="276" w:lineRule="auto"/>
                    <w:rPr>
                      <w:rFonts w:ascii="Arial" w:eastAsia="Malgun Gothic" w:hAnsi="Arial" w:cs="Arial"/>
                      <w:bCs/>
                      <w:i/>
                      <w:iCs/>
                      <w:sz w:val="16"/>
                      <w:szCs w:val="16"/>
                      <w:lang w:eastAsia="ko-KR"/>
                    </w:rPr>
                  </w:pPr>
                </w:p>
              </w:tc>
            </w:tr>
            <w:tr w:rsidR="003734E9" w14:paraId="7C735747" w14:textId="77777777">
              <w:trPr>
                <w:trHeight w:val="295"/>
              </w:trPr>
              <w:tc>
                <w:tcPr>
                  <w:tcW w:w="1131" w:type="dxa"/>
                  <w:shd w:val="clear" w:color="auto" w:fill="auto"/>
                </w:tcPr>
                <w:p w14:paraId="6D71423C"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Chip Duration</w:t>
                  </w:r>
                </w:p>
              </w:tc>
              <w:tc>
                <w:tcPr>
                  <w:tcW w:w="1131" w:type="dxa"/>
                  <w:shd w:val="clear" w:color="auto" w:fill="auto"/>
                </w:tcPr>
                <w:p w14:paraId="2D06DD54"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7B6597C9" w14:textId="77777777" w:rsidR="003734E9" w:rsidRDefault="003734E9">
                  <w:pPr>
                    <w:spacing w:line="276" w:lineRule="auto"/>
                    <w:rPr>
                      <w:rFonts w:ascii="Arial" w:eastAsia="Malgun Gothic" w:hAnsi="Arial" w:cs="Arial"/>
                      <w:bCs/>
                      <w:i/>
                      <w:iCs/>
                      <w:sz w:val="16"/>
                      <w:szCs w:val="16"/>
                      <w:lang w:eastAsia="ko-KR"/>
                    </w:rPr>
                  </w:pPr>
                </w:p>
              </w:tc>
              <w:tc>
                <w:tcPr>
                  <w:tcW w:w="1131" w:type="dxa"/>
                  <w:shd w:val="clear" w:color="auto" w:fill="auto"/>
                </w:tcPr>
                <w:p w14:paraId="037CE3AC" w14:textId="77777777" w:rsidR="003734E9" w:rsidRDefault="003734E9">
                  <w:pPr>
                    <w:spacing w:line="276" w:lineRule="auto"/>
                    <w:rPr>
                      <w:rFonts w:ascii="Arial" w:eastAsia="Malgun Gothic" w:hAnsi="Arial" w:cs="Arial"/>
                      <w:bCs/>
                      <w:i/>
                      <w:iCs/>
                      <w:sz w:val="16"/>
                      <w:szCs w:val="16"/>
                      <w:lang w:eastAsia="ko-KR"/>
                    </w:rPr>
                  </w:pPr>
                </w:p>
              </w:tc>
              <w:tc>
                <w:tcPr>
                  <w:tcW w:w="1671" w:type="dxa"/>
                  <w:shd w:val="clear" w:color="auto" w:fill="auto"/>
                </w:tcPr>
                <w:p w14:paraId="6936F574" w14:textId="77777777" w:rsidR="003734E9" w:rsidRDefault="004A21C8">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Chip duration of L1 control information can be same as that of TB.</w:t>
                  </w:r>
                </w:p>
              </w:tc>
            </w:tr>
          </w:tbl>
          <w:p w14:paraId="6FE82D76" w14:textId="77777777" w:rsidR="003734E9" w:rsidRDefault="003734E9">
            <w:pPr>
              <w:spacing w:before="240" w:after="0" w:line="276" w:lineRule="auto"/>
              <w:rPr>
                <w:rFonts w:eastAsiaTheme="minorEastAsia"/>
                <w:bCs/>
                <w:i/>
                <w:iCs/>
                <w:lang w:val="en-GB" w:eastAsia="ko-KR"/>
              </w:rPr>
            </w:pPr>
          </w:p>
        </w:tc>
      </w:tr>
      <w:tr w:rsidR="003734E9" w14:paraId="093AD549" w14:textId="77777777">
        <w:tc>
          <w:tcPr>
            <w:tcW w:w="2155" w:type="dxa"/>
          </w:tcPr>
          <w:p w14:paraId="58975B9E" w14:textId="77777777" w:rsidR="003734E9" w:rsidRDefault="004A21C8">
            <w:pPr>
              <w:spacing w:line="276" w:lineRule="auto"/>
              <w:jc w:val="left"/>
              <w:rPr>
                <w:b/>
                <w:bCs/>
                <w:i/>
                <w:iCs/>
                <w:lang w:eastAsia="zh-CN"/>
              </w:rPr>
            </w:pPr>
            <w:r>
              <w:rPr>
                <w:b/>
                <w:bCs/>
                <w:i/>
                <w:iCs/>
                <w:lang w:eastAsia="zh-CN"/>
              </w:rPr>
              <w:lastRenderedPageBreak/>
              <w:t>Mediatek [29]</w:t>
            </w:r>
          </w:p>
        </w:tc>
        <w:tc>
          <w:tcPr>
            <w:tcW w:w="7195" w:type="dxa"/>
          </w:tcPr>
          <w:p w14:paraId="41A2A8E5" w14:textId="77777777" w:rsidR="003734E9" w:rsidRDefault="004A21C8">
            <w:pPr>
              <w:spacing w:line="276" w:lineRule="auto"/>
              <w:rPr>
                <w:i/>
                <w:iCs/>
                <w:lang w:eastAsia="zh-CN"/>
              </w:rPr>
            </w:pPr>
            <w:bookmarkStart w:id="397" w:name="p6"/>
            <w:r>
              <w:rPr>
                <w:i/>
                <w:iCs/>
                <w:lang w:eastAsia="zh-CN"/>
              </w:rPr>
              <w:t>Proposal 6: For D2R control transmission, at least the following information can be studied:</w:t>
            </w:r>
          </w:p>
          <w:p w14:paraId="183633A2" w14:textId="77777777" w:rsidR="003734E9" w:rsidRDefault="004A21C8">
            <w:pPr>
              <w:pStyle w:val="ListParagraph"/>
              <w:numPr>
                <w:ilvl w:val="0"/>
                <w:numId w:val="72"/>
              </w:numPr>
              <w:autoSpaceDE/>
              <w:autoSpaceDN/>
              <w:adjustRightInd/>
              <w:snapToGrid/>
              <w:spacing w:line="276" w:lineRule="auto"/>
              <w:contextualSpacing w:val="0"/>
              <w:jc w:val="left"/>
              <w:rPr>
                <w:i/>
                <w:iCs/>
                <w:lang w:eastAsia="zh-CN"/>
              </w:rPr>
            </w:pPr>
            <w:r>
              <w:rPr>
                <w:rFonts w:hint="eastAsia"/>
                <w:i/>
                <w:iCs/>
                <w:lang w:eastAsia="zh-CN"/>
              </w:rPr>
              <w:t>A</w:t>
            </w:r>
            <w:r>
              <w:rPr>
                <w:i/>
                <w:iCs/>
                <w:lang w:eastAsia="zh-CN"/>
              </w:rPr>
              <w:t>CK/NACK-like information</w:t>
            </w:r>
          </w:p>
          <w:p w14:paraId="72678A8A" w14:textId="77777777" w:rsidR="003734E9" w:rsidRDefault="004A21C8">
            <w:pPr>
              <w:pStyle w:val="ListParagraph"/>
              <w:numPr>
                <w:ilvl w:val="0"/>
                <w:numId w:val="72"/>
              </w:numPr>
              <w:autoSpaceDE/>
              <w:autoSpaceDN/>
              <w:adjustRightInd/>
              <w:snapToGrid/>
              <w:spacing w:line="276" w:lineRule="auto"/>
              <w:contextualSpacing w:val="0"/>
              <w:jc w:val="left"/>
              <w:rPr>
                <w:i/>
                <w:iCs/>
                <w:lang w:eastAsia="zh-CN"/>
              </w:rPr>
            </w:pPr>
            <w:r>
              <w:rPr>
                <w:i/>
                <w:iCs/>
                <w:lang w:eastAsia="zh-CN"/>
              </w:rPr>
              <w:t>Device energy information</w:t>
            </w:r>
            <w:bookmarkEnd w:id="397"/>
          </w:p>
        </w:tc>
      </w:tr>
      <w:tr w:rsidR="003734E9" w14:paraId="7DEB948D" w14:textId="77777777">
        <w:tc>
          <w:tcPr>
            <w:tcW w:w="2155" w:type="dxa"/>
          </w:tcPr>
          <w:p w14:paraId="3114FC74" w14:textId="77777777" w:rsidR="003734E9" w:rsidRDefault="004A21C8">
            <w:pPr>
              <w:spacing w:line="276" w:lineRule="auto"/>
              <w:jc w:val="left"/>
              <w:rPr>
                <w:b/>
                <w:bCs/>
                <w:i/>
                <w:iCs/>
                <w:lang w:eastAsia="zh-CN"/>
              </w:rPr>
            </w:pPr>
            <w:r>
              <w:rPr>
                <w:b/>
                <w:bCs/>
                <w:i/>
                <w:iCs/>
                <w:lang w:eastAsia="zh-CN"/>
              </w:rPr>
              <w:t>Asustek [31]</w:t>
            </w:r>
          </w:p>
        </w:tc>
        <w:tc>
          <w:tcPr>
            <w:tcW w:w="7195" w:type="dxa"/>
          </w:tcPr>
          <w:p w14:paraId="0D25CB0E" w14:textId="77777777" w:rsidR="003734E9" w:rsidRDefault="004A21C8">
            <w:pPr>
              <w:spacing w:afterLines="20" w:after="48" w:line="276" w:lineRule="auto"/>
              <w:ind w:left="1320" w:rightChars="-141" w:right="-310" w:hangingChars="600" w:hanging="1320"/>
              <w:rPr>
                <w:i/>
                <w:iCs/>
              </w:rPr>
            </w:pPr>
            <w:r>
              <w:rPr>
                <w:i/>
                <w:iCs/>
              </w:rPr>
              <w:t>Proposal</w:t>
            </w:r>
            <w:r>
              <w:rPr>
                <w:rFonts w:hint="eastAsia"/>
                <w:i/>
                <w:iCs/>
              </w:rPr>
              <w:t xml:space="preserve"> </w:t>
            </w:r>
            <w:r>
              <w:rPr>
                <w:i/>
                <w:iCs/>
              </w:rPr>
              <w:t>1</w:t>
            </w:r>
            <w:r>
              <w:rPr>
                <w:rFonts w:hint="eastAsia"/>
                <w:i/>
                <w:iCs/>
              </w:rPr>
              <w:t xml:space="preserve">: </w:t>
            </w:r>
            <w:r>
              <w:rPr>
                <w:i/>
                <w:iCs/>
              </w:rPr>
              <w:t xml:space="preserve"> Study ACK feedback from device to reader. </w:t>
            </w:r>
          </w:p>
        </w:tc>
      </w:tr>
      <w:tr w:rsidR="003734E9" w14:paraId="64B9F752" w14:textId="77777777">
        <w:tc>
          <w:tcPr>
            <w:tcW w:w="2155" w:type="dxa"/>
          </w:tcPr>
          <w:p w14:paraId="51AED577" w14:textId="77777777" w:rsidR="003734E9" w:rsidRDefault="004A21C8">
            <w:pPr>
              <w:spacing w:line="276" w:lineRule="auto"/>
              <w:jc w:val="left"/>
              <w:rPr>
                <w:b/>
                <w:bCs/>
                <w:i/>
                <w:iCs/>
                <w:lang w:eastAsia="zh-CN"/>
              </w:rPr>
            </w:pPr>
            <w:r>
              <w:rPr>
                <w:b/>
                <w:bCs/>
                <w:i/>
                <w:iCs/>
                <w:lang w:eastAsia="zh-CN"/>
              </w:rPr>
              <w:t>NTT Docomo [32]</w:t>
            </w:r>
          </w:p>
        </w:tc>
        <w:tc>
          <w:tcPr>
            <w:tcW w:w="7195" w:type="dxa"/>
          </w:tcPr>
          <w:p w14:paraId="3B4013F7" w14:textId="77777777" w:rsidR="003734E9" w:rsidRDefault="004A21C8">
            <w:pPr>
              <w:spacing w:beforeLines="50" w:before="120"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16</w:t>
            </w:r>
            <w:r>
              <w:rPr>
                <w:i/>
                <w:iCs/>
                <w:szCs w:val="18"/>
                <w:lang w:eastAsia="zh-CN"/>
              </w:rPr>
              <w:t>:</w:t>
            </w:r>
          </w:p>
          <w:p w14:paraId="244ACD7D" w14:textId="77777777" w:rsidR="003734E9" w:rsidRDefault="004A21C8">
            <w:pPr>
              <w:pStyle w:val="ListParagraph"/>
              <w:numPr>
                <w:ilvl w:val="0"/>
                <w:numId w:val="23"/>
              </w:numPr>
              <w:autoSpaceDE/>
              <w:autoSpaceDN/>
              <w:adjustRightInd/>
              <w:snapToGrid/>
              <w:spacing w:afterLines="50" w:line="276" w:lineRule="auto"/>
              <w:contextualSpacing w:val="0"/>
              <w:jc w:val="left"/>
              <w:rPr>
                <w:b/>
                <w:bCs/>
                <w:szCs w:val="18"/>
                <w:lang w:eastAsia="zh-CN"/>
              </w:rPr>
            </w:pPr>
            <w:r>
              <w:rPr>
                <w:i/>
                <w:iCs/>
                <w:szCs w:val="18"/>
                <w:lang w:eastAsia="zh-CN"/>
              </w:rPr>
              <w:t xml:space="preserve">Study </w:t>
            </w:r>
            <w:r>
              <w:rPr>
                <w:rFonts w:hint="eastAsia"/>
                <w:i/>
                <w:iCs/>
                <w:szCs w:val="18"/>
                <w:lang w:eastAsia="zh-CN"/>
              </w:rPr>
              <w:t xml:space="preserve">ACK/NACK feedback in L1 D2R control </w:t>
            </w:r>
            <w:r>
              <w:rPr>
                <w:i/>
                <w:iCs/>
                <w:szCs w:val="18"/>
                <w:lang w:eastAsia="zh-CN"/>
              </w:rPr>
              <w:t>information</w:t>
            </w:r>
            <w:r>
              <w:rPr>
                <w:rFonts w:hint="eastAsia"/>
                <w:i/>
                <w:iCs/>
                <w:szCs w:val="18"/>
                <w:lang w:eastAsia="zh-CN"/>
              </w:rPr>
              <w:t>.</w:t>
            </w:r>
          </w:p>
        </w:tc>
      </w:tr>
      <w:tr w:rsidR="003734E9" w14:paraId="7679A4CD" w14:textId="77777777">
        <w:tc>
          <w:tcPr>
            <w:tcW w:w="2155" w:type="dxa"/>
          </w:tcPr>
          <w:p w14:paraId="4D51E67F" w14:textId="77777777" w:rsidR="003734E9" w:rsidRDefault="004A21C8">
            <w:pPr>
              <w:spacing w:line="276" w:lineRule="auto"/>
              <w:jc w:val="left"/>
              <w:rPr>
                <w:b/>
                <w:bCs/>
                <w:i/>
                <w:iCs/>
                <w:lang w:eastAsia="zh-CN"/>
              </w:rPr>
            </w:pPr>
            <w:r>
              <w:rPr>
                <w:b/>
                <w:bCs/>
                <w:i/>
                <w:iCs/>
                <w:lang w:eastAsia="zh-CN"/>
              </w:rPr>
              <w:t>Qualcomm [33]</w:t>
            </w:r>
          </w:p>
        </w:tc>
        <w:tc>
          <w:tcPr>
            <w:tcW w:w="7195" w:type="dxa"/>
          </w:tcPr>
          <w:p w14:paraId="5A046A94" w14:textId="77777777" w:rsidR="003734E9" w:rsidRDefault="004A21C8">
            <w:pPr>
              <w:spacing w:line="276" w:lineRule="auto"/>
              <w:rPr>
                <w:i/>
                <w:iCs/>
                <w:sz w:val="20"/>
                <w:szCs w:val="20"/>
                <w:lang w:eastAsia="ja-JP"/>
              </w:rPr>
            </w:pPr>
            <w:r>
              <w:rPr>
                <w:i/>
                <w:iCs/>
                <w:lang w:val="en-GB" w:eastAsia="ja-JP"/>
              </w:rPr>
              <w:t xml:space="preserve">Proposal 11: For </w:t>
            </w:r>
            <w:r>
              <w:rPr>
                <w:i/>
                <w:iCs/>
                <w:lang w:eastAsia="ja-JP"/>
              </w:rPr>
              <w:t>D2R control, RAN1 to consider at least the functionality of ACK</w:t>
            </w:r>
            <w:r>
              <w:rPr>
                <w:rFonts w:hint="eastAsia"/>
                <w:i/>
                <w:iCs/>
                <w:lang w:eastAsia="ja-JP"/>
              </w:rPr>
              <w:t>/NACK</w:t>
            </w:r>
            <w:r>
              <w:rPr>
                <w:i/>
                <w:iCs/>
                <w:lang w:eastAsia="ja-JP"/>
              </w:rPr>
              <w:t xml:space="preserve"> response, e.g., additional</w:t>
            </w:r>
            <w:r>
              <w:rPr>
                <w:rFonts w:hint="eastAsia"/>
                <w:i/>
                <w:iCs/>
                <w:lang w:eastAsia="ja-JP"/>
              </w:rPr>
              <w:t xml:space="preserve"> </w:t>
            </w:r>
            <w:r>
              <w:rPr>
                <w:i/>
                <w:iCs/>
                <w:lang w:eastAsia="ja-JP"/>
              </w:rPr>
              <w:t>information</w:t>
            </w:r>
            <w:r>
              <w:rPr>
                <w:rFonts w:hint="eastAsia"/>
                <w:i/>
                <w:iCs/>
                <w:lang w:eastAsia="ja-JP"/>
              </w:rPr>
              <w:t xml:space="preserve"> for the ACK,</w:t>
            </w:r>
            <w:r>
              <w:rPr>
                <w:i/>
                <w:iCs/>
                <w:lang w:eastAsia="ja-JP"/>
              </w:rPr>
              <w:t xml:space="preserve"> and </w:t>
            </w:r>
            <w:r>
              <w:rPr>
                <w:rFonts w:hint="eastAsia"/>
                <w:i/>
                <w:iCs/>
                <w:lang w:eastAsia="ja-JP"/>
              </w:rPr>
              <w:t>additional information for the NACK</w:t>
            </w:r>
            <w:r>
              <w:rPr>
                <w:i/>
                <w:iCs/>
                <w:lang w:eastAsia="ja-JP"/>
              </w:rPr>
              <w:t>.</w:t>
            </w:r>
          </w:p>
        </w:tc>
      </w:tr>
    </w:tbl>
    <w:p w14:paraId="33B44209" w14:textId="77777777" w:rsidR="003734E9" w:rsidRDefault="003734E9">
      <w:pPr>
        <w:spacing w:line="276" w:lineRule="auto"/>
        <w:rPr>
          <w:b/>
          <w:bCs/>
          <w:i/>
          <w:iCs/>
        </w:rPr>
      </w:pPr>
    </w:p>
    <w:p w14:paraId="25562CF6" w14:textId="77777777" w:rsidR="003734E9" w:rsidRDefault="004A21C8">
      <w:r>
        <w:t xml:space="preserve">[Open] 1st Discussion Round </w:t>
      </w:r>
    </w:p>
    <w:p w14:paraId="76079D19" w14:textId="77777777" w:rsidR="003734E9" w:rsidRDefault="004A21C8">
      <w:pPr>
        <w:spacing w:after="0"/>
      </w:pPr>
      <w:r>
        <w:lastRenderedPageBreak/>
        <w:t xml:space="preserve">Based on the inputs from companies,  a significant number of companies supported the inclusion of ACK feedback to confirm successful reception of D2R transmissions or commands, with suggestions that this could be implemented at either the physical layer (L1) or through higher-layer signaling. The feedback is considered essential for confirming that a device has successfully received the necessary information. However, there was some debate about the need for NACK feedback. Several companies argued that explicit NACK signals may not be necessary and in cases where a transmission is not acknowledged, the assumption could be that it failed without requiring an explicit NACK response. There was also discussion around whether higher-layer signaling might be more appropriate for providing feedback, particularly when confirming the execution of commands. In addition, some companies provided input on how energy-related control information should be handled, particularly regarding the energy status of devices and energy efficiency in communication. Some companies proposed that D2R control information include an indication of the device’s energy status, which would inform the reader about the device’s ability to support further transmissions or actions before needing to recharge. </w:t>
      </w:r>
    </w:p>
    <w:p w14:paraId="1D22D014" w14:textId="77777777" w:rsidR="003734E9" w:rsidRDefault="003734E9">
      <w:pPr>
        <w:spacing w:after="0"/>
      </w:pPr>
    </w:p>
    <w:p w14:paraId="5B955CD1" w14:textId="77777777" w:rsidR="003734E9" w:rsidRDefault="004A21C8">
      <w:pPr>
        <w:spacing w:after="0"/>
      </w:pPr>
      <w:r>
        <w:t>Based on above, following proposal is made for further inputs</w:t>
      </w:r>
    </w:p>
    <w:p w14:paraId="0C1697B2" w14:textId="77777777" w:rsidR="003734E9" w:rsidRDefault="003734E9">
      <w:pPr>
        <w:spacing w:line="276" w:lineRule="auto"/>
      </w:pPr>
    </w:p>
    <w:p w14:paraId="59C62C01" w14:textId="77777777" w:rsidR="003734E9" w:rsidRDefault="004A21C8">
      <w:pPr>
        <w:rPr>
          <w:b/>
          <w:bCs/>
          <w:i/>
          <w:iCs/>
        </w:rPr>
      </w:pPr>
      <w:r>
        <w:rPr>
          <w:b/>
          <w:bCs/>
          <w:i/>
          <w:iCs/>
        </w:rPr>
        <w:t>Proposal 2.2.2-1</w:t>
      </w:r>
    </w:p>
    <w:p w14:paraId="2292FFE0" w14:textId="77777777" w:rsidR="003734E9" w:rsidRDefault="004A21C8">
      <w:pPr>
        <w:spacing w:after="0"/>
        <w:rPr>
          <w:color w:val="000000"/>
          <w:szCs w:val="20"/>
        </w:rPr>
      </w:pPr>
      <w:r>
        <w:rPr>
          <w:color w:val="000000"/>
          <w:szCs w:val="20"/>
        </w:rPr>
        <w:t>For D2R control information, following is captured in TR 38.769:</w:t>
      </w:r>
    </w:p>
    <w:p w14:paraId="7C6F0239" w14:textId="77777777" w:rsidR="003734E9" w:rsidRDefault="004A21C8">
      <w:pPr>
        <w:pStyle w:val="ListParagraph"/>
        <w:numPr>
          <w:ilvl w:val="0"/>
          <w:numId w:val="71"/>
        </w:numPr>
        <w:spacing w:after="0"/>
        <w:rPr>
          <w:lang w:eastAsia="zh-CN"/>
        </w:rPr>
      </w:pPr>
      <w:r>
        <w:rPr>
          <w:color w:val="000000"/>
          <w:szCs w:val="20"/>
        </w:rPr>
        <w:t xml:space="preserve">ACK feedback is studied, and it is observed that </w:t>
      </w:r>
      <w:r>
        <w:rPr>
          <w:lang w:eastAsia="zh-CN"/>
        </w:rPr>
        <w:t xml:space="preserve">for the command use-case, </w:t>
      </w:r>
      <w:r>
        <w:rPr>
          <w:rFonts w:hint="eastAsia"/>
          <w:lang w:eastAsia="zh-CN"/>
        </w:rPr>
        <w:t xml:space="preserve">D2R ACK feedback in response to the PRDCH is </w:t>
      </w:r>
      <w:r>
        <w:rPr>
          <w:lang w:eastAsia="zh-CN"/>
        </w:rPr>
        <w:t>beneficial</w:t>
      </w:r>
      <w:r>
        <w:rPr>
          <w:rFonts w:hint="eastAsia"/>
          <w:lang w:eastAsia="zh-CN"/>
        </w:rPr>
        <w:t xml:space="preserve">, which </w:t>
      </w:r>
      <w:r>
        <w:rPr>
          <w:lang w:eastAsia="zh-CN"/>
        </w:rPr>
        <w:t>can</w:t>
      </w:r>
      <w:r>
        <w:rPr>
          <w:rFonts w:hint="eastAsia"/>
          <w:lang w:eastAsia="zh-CN"/>
        </w:rPr>
        <w:t xml:space="preserve"> inform the </w:t>
      </w:r>
      <w:r>
        <w:rPr>
          <w:lang w:eastAsia="zh-CN"/>
        </w:rPr>
        <w:t xml:space="preserve">reader </w:t>
      </w:r>
      <w:r>
        <w:rPr>
          <w:rFonts w:hint="eastAsia"/>
          <w:lang w:eastAsia="zh-CN"/>
        </w:rPr>
        <w:t xml:space="preserve">that the </w:t>
      </w:r>
      <w:r>
        <w:rPr>
          <w:lang w:eastAsia="zh-CN"/>
        </w:rPr>
        <w:t>reception</w:t>
      </w:r>
      <w:r>
        <w:rPr>
          <w:rFonts w:hint="eastAsia"/>
          <w:lang w:eastAsia="zh-CN"/>
        </w:rPr>
        <w:t xml:space="preserve"> of the PRDCH is successful</w:t>
      </w:r>
      <w:r>
        <w:rPr>
          <w:lang w:eastAsia="zh-CN"/>
        </w:rPr>
        <w:t xml:space="preserve"> and the R2D command is executed. </w:t>
      </w:r>
    </w:p>
    <w:p w14:paraId="49B53A58" w14:textId="77777777" w:rsidR="003734E9" w:rsidRDefault="004A21C8">
      <w:pPr>
        <w:pStyle w:val="ListParagraph"/>
        <w:numPr>
          <w:ilvl w:val="0"/>
          <w:numId w:val="71"/>
        </w:numPr>
        <w:spacing w:after="0"/>
        <w:rPr>
          <w:lang w:eastAsia="zh-CN"/>
        </w:rPr>
      </w:pPr>
      <w:r>
        <w:rPr>
          <w:color w:val="000000"/>
          <w:szCs w:val="20"/>
        </w:rPr>
        <w:t>ACK feedback can be transmitted as higher-layer payload via PDRCH</w:t>
      </w:r>
    </w:p>
    <w:p w14:paraId="488C22B3" w14:textId="77777777" w:rsidR="003734E9" w:rsidRDefault="003734E9">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3734E9" w14:paraId="6514B1A4" w14:textId="77777777">
        <w:tc>
          <w:tcPr>
            <w:tcW w:w="1615" w:type="dxa"/>
          </w:tcPr>
          <w:p w14:paraId="431C19F9" w14:textId="77777777" w:rsidR="003734E9" w:rsidRDefault="004A21C8">
            <w:pPr>
              <w:spacing w:line="276" w:lineRule="auto"/>
              <w:rPr>
                <w:b/>
                <w:bCs/>
                <w:lang w:eastAsia="zh-CN"/>
              </w:rPr>
            </w:pPr>
            <w:r>
              <w:rPr>
                <w:b/>
                <w:bCs/>
                <w:lang w:eastAsia="zh-CN"/>
              </w:rPr>
              <w:t>Company</w:t>
            </w:r>
          </w:p>
        </w:tc>
        <w:tc>
          <w:tcPr>
            <w:tcW w:w="4021" w:type="dxa"/>
          </w:tcPr>
          <w:p w14:paraId="281D4358" w14:textId="77777777" w:rsidR="003734E9" w:rsidRDefault="004A21C8">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05AD514D" w14:textId="77777777" w:rsidR="003734E9" w:rsidRDefault="004A21C8">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3734E9" w14:paraId="42F87F02" w14:textId="77777777">
        <w:tc>
          <w:tcPr>
            <w:tcW w:w="1615" w:type="dxa"/>
          </w:tcPr>
          <w:p w14:paraId="65EFC308" w14:textId="77777777" w:rsidR="003734E9" w:rsidRDefault="004A21C8">
            <w:pPr>
              <w:spacing w:line="276" w:lineRule="auto"/>
              <w:rPr>
                <w:lang w:eastAsia="zh-CN"/>
              </w:rPr>
            </w:pPr>
            <w:r>
              <w:rPr>
                <w:lang w:eastAsia="zh-CN"/>
              </w:rPr>
              <w:t>TCL</w:t>
            </w:r>
          </w:p>
        </w:tc>
        <w:tc>
          <w:tcPr>
            <w:tcW w:w="4021" w:type="dxa"/>
          </w:tcPr>
          <w:p w14:paraId="3A19FDAC" w14:textId="77777777" w:rsidR="003734E9" w:rsidRDefault="003734E9">
            <w:pPr>
              <w:spacing w:line="276" w:lineRule="auto"/>
              <w:rPr>
                <w:lang w:eastAsia="zh-CN"/>
              </w:rPr>
            </w:pPr>
          </w:p>
        </w:tc>
        <w:tc>
          <w:tcPr>
            <w:tcW w:w="3714" w:type="dxa"/>
          </w:tcPr>
          <w:p w14:paraId="12257B51" w14:textId="77777777" w:rsidR="003734E9" w:rsidRDefault="004A21C8">
            <w:pPr>
              <w:spacing w:line="276" w:lineRule="auto"/>
              <w:rPr>
                <w:lang w:eastAsia="zh-CN"/>
              </w:rPr>
            </w:pPr>
            <w:r>
              <w:rPr>
                <w:lang w:eastAsia="zh-CN"/>
              </w:rPr>
              <w:t xml:space="preserve">We think it could be postponed </w:t>
            </w:r>
            <w:proofErr w:type="gramStart"/>
            <w:r>
              <w:rPr>
                <w:lang w:eastAsia="zh-CN"/>
              </w:rPr>
              <w:t>to discuss</w:t>
            </w:r>
            <w:proofErr w:type="gramEnd"/>
            <w:r>
              <w:rPr>
                <w:lang w:eastAsia="zh-CN"/>
              </w:rPr>
              <w:t xml:space="preserve"> until RAN 2 has related conclusion. RAN 2 is considering potential D2R control information including whether D2R message size should be carried in D2R transmission.</w:t>
            </w:r>
          </w:p>
        </w:tc>
      </w:tr>
      <w:tr w:rsidR="003734E9" w14:paraId="0C71BD99" w14:textId="77777777">
        <w:tc>
          <w:tcPr>
            <w:tcW w:w="1615" w:type="dxa"/>
          </w:tcPr>
          <w:p w14:paraId="522D4C7D" w14:textId="77777777" w:rsidR="003734E9" w:rsidRDefault="004A21C8">
            <w:pPr>
              <w:spacing w:line="276" w:lineRule="auto"/>
              <w:rPr>
                <w:lang w:eastAsia="zh-CN"/>
              </w:rPr>
            </w:pPr>
            <w:r>
              <w:rPr>
                <w:rFonts w:hint="eastAsia"/>
                <w:lang w:eastAsia="zh-CN"/>
              </w:rPr>
              <w:t>ZTE, Sanechips</w:t>
            </w:r>
          </w:p>
        </w:tc>
        <w:tc>
          <w:tcPr>
            <w:tcW w:w="4021" w:type="dxa"/>
          </w:tcPr>
          <w:p w14:paraId="2EDC2C4E" w14:textId="77777777" w:rsidR="003734E9" w:rsidRDefault="003734E9">
            <w:pPr>
              <w:spacing w:line="276" w:lineRule="auto"/>
              <w:rPr>
                <w:lang w:eastAsia="zh-CN"/>
              </w:rPr>
            </w:pPr>
          </w:p>
        </w:tc>
        <w:tc>
          <w:tcPr>
            <w:tcW w:w="3714" w:type="dxa"/>
          </w:tcPr>
          <w:p w14:paraId="4F9C7E75" w14:textId="77777777" w:rsidR="003734E9" w:rsidRDefault="004A21C8">
            <w:pPr>
              <w:spacing w:line="276" w:lineRule="auto"/>
              <w:rPr>
                <w:lang w:eastAsia="zh-CN"/>
              </w:rPr>
            </w:pPr>
            <w:r>
              <w:rPr>
                <w:lang w:eastAsia="zh-CN"/>
              </w:rPr>
              <w:t xml:space="preserve">Most R2D commands are typically followed by a D2R response. Upon receiving this D2R response, the reader can confirm that the R2D transmission has been successfully </w:t>
            </w:r>
            <w:r>
              <w:rPr>
                <w:rFonts w:hint="eastAsia"/>
                <w:lang w:eastAsia="zh-CN"/>
              </w:rPr>
              <w:t>decoded</w:t>
            </w:r>
            <w:r>
              <w:rPr>
                <w:lang w:eastAsia="zh-CN"/>
              </w:rPr>
              <w:t xml:space="preserve">. Consequently, for commands that require  D2R </w:t>
            </w:r>
            <w:r>
              <w:rPr>
                <w:rFonts w:hint="eastAsia"/>
                <w:lang w:eastAsia="zh-CN"/>
              </w:rPr>
              <w:t xml:space="preserve">transmission </w:t>
            </w:r>
            <w:r>
              <w:rPr>
                <w:lang w:eastAsia="zh-CN"/>
              </w:rPr>
              <w:t xml:space="preserve">from the device, </w:t>
            </w:r>
            <w:proofErr w:type="gramStart"/>
            <w:r>
              <w:rPr>
                <w:lang w:eastAsia="zh-CN"/>
              </w:rPr>
              <w:t>an ACK feedback</w:t>
            </w:r>
            <w:proofErr w:type="gramEnd"/>
            <w:r>
              <w:rPr>
                <w:lang w:eastAsia="zh-CN"/>
              </w:rPr>
              <w:t xml:space="preserve"> is unnecessary. </w:t>
            </w:r>
          </w:p>
          <w:p w14:paraId="41AC2B57" w14:textId="77777777" w:rsidR="003734E9" w:rsidRDefault="004A21C8">
            <w:pPr>
              <w:spacing w:line="276" w:lineRule="auto"/>
              <w:rPr>
                <w:lang w:eastAsia="zh-CN"/>
              </w:rPr>
            </w:pPr>
            <w:r>
              <w:rPr>
                <w:rFonts w:hint="eastAsia"/>
                <w:lang w:eastAsia="zh-CN"/>
              </w:rPr>
              <w:t xml:space="preserve">Moreover, the procedure of commands </w:t>
            </w:r>
            <w:proofErr w:type="gramStart"/>
            <w:r>
              <w:rPr>
                <w:rFonts w:hint="eastAsia"/>
                <w:lang w:eastAsia="zh-CN"/>
              </w:rPr>
              <w:t>are</w:t>
            </w:r>
            <w:proofErr w:type="gramEnd"/>
            <w:r>
              <w:rPr>
                <w:rFonts w:hint="eastAsia"/>
                <w:lang w:eastAsia="zh-CN"/>
              </w:rPr>
              <w:t xml:space="preserve"> being discussed by RAN2. Whether </w:t>
            </w:r>
            <w:r>
              <w:rPr>
                <w:rFonts w:hint="eastAsia"/>
                <w:lang w:eastAsia="zh-CN"/>
              </w:rPr>
              <w:lastRenderedPageBreak/>
              <w:t xml:space="preserve">ACK </w:t>
            </w:r>
            <w:r>
              <w:rPr>
                <w:color w:val="000000"/>
                <w:szCs w:val="20"/>
              </w:rPr>
              <w:t xml:space="preserve">feedback </w:t>
            </w:r>
            <w:r>
              <w:rPr>
                <w:rFonts w:hint="eastAsia"/>
                <w:color w:val="000000"/>
                <w:szCs w:val="20"/>
                <w:lang w:eastAsia="zh-CN"/>
              </w:rPr>
              <w:t>is needed should be postponed till RAN2 agreements, or decided by RAN2, which has larger impact on RAN2 regarding the potential re-</w:t>
            </w:r>
            <w:proofErr w:type="spellStart"/>
            <w:r>
              <w:rPr>
                <w:rFonts w:hint="eastAsia"/>
                <w:color w:val="000000"/>
                <w:szCs w:val="20"/>
                <w:lang w:eastAsia="zh-CN"/>
              </w:rPr>
              <w:t>tx</w:t>
            </w:r>
            <w:proofErr w:type="spellEnd"/>
            <w:r>
              <w:rPr>
                <w:rFonts w:hint="eastAsia"/>
                <w:color w:val="000000"/>
                <w:szCs w:val="20"/>
                <w:lang w:eastAsia="zh-CN"/>
              </w:rPr>
              <w:t xml:space="preserve"> procedure.</w:t>
            </w:r>
          </w:p>
          <w:p w14:paraId="05078479" w14:textId="77777777" w:rsidR="003734E9" w:rsidRDefault="003734E9">
            <w:pPr>
              <w:spacing w:line="276" w:lineRule="auto"/>
              <w:rPr>
                <w:lang w:eastAsia="zh-CN"/>
              </w:rPr>
            </w:pPr>
          </w:p>
        </w:tc>
      </w:tr>
      <w:tr w:rsidR="003734E9" w14:paraId="47609604" w14:textId="77777777">
        <w:tc>
          <w:tcPr>
            <w:tcW w:w="1615" w:type="dxa"/>
          </w:tcPr>
          <w:p w14:paraId="02834D6F" w14:textId="77777777" w:rsidR="003734E9" w:rsidRDefault="004A21C8">
            <w:pPr>
              <w:spacing w:line="276" w:lineRule="auto"/>
              <w:rPr>
                <w:lang w:eastAsia="zh-CN"/>
              </w:rPr>
            </w:pPr>
            <w:r>
              <w:rPr>
                <w:rFonts w:hint="eastAsia"/>
                <w:lang w:eastAsia="zh-CN"/>
              </w:rPr>
              <w:lastRenderedPageBreak/>
              <w:t>x</w:t>
            </w:r>
            <w:r>
              <w:rPr>
                <w:lang w:eastAsia="zh-CN"/>
              </w:rPr>
              <w:t>iaomi</w:t>
            </w:r>
          </w:p>
        </w:tc>
        <w:tc>
          <w:tcPr>
            <w:tcW w:w="4021" w:type="dxa"/>
          </w:tcPr>
          <w:p w14:paraId="023E4D4E" w14:textId="77777777" w:rsidR="003734E9" w:rsidRDefault="004A21C8">
            <w:pPr>
              <w:spacing w:line="276" w:lineRule="auto"/>
              <w:rPr>
                <w:lang w:eastAsia="zh-CN"/>
              </w:rPr>
            </w:pPr>
            <w:r>
              <w:rPr>
                <w:rFonts w:hint="eastAsia"/>
                <w:lang w:eastAsia="zh-CN"/>
              </w:rPr>
              <w:t>Y</w:t>
            </w:r>
          </w:p>
        </w:tc>
        <w:tc>
          <w:tcPr>
            <w:tcW w:w="3714" w:type="dxa"/>
          </w:tcPr>
          <w:p w14:paraId="2B2862BC" w14:textId="77777777" w:rsidR="003734E9" w:rsidRDefault="003734E9">
            <w:pPr>
              <w:spacing w:line="276" w:lineRule="auto"/>
              <w:rPr>
                <w:lang w:eastAsia="zh-CN"/>
              </w:rPr>
            </w:pPr>
          </w:p>
        </w:tc>
      </w:tr>
      <w:tr w:rsidR="003734E9" w14:paraId="3CAB30F6" w14:textId="77777777">
        <w:tc>
          <w:tcPr>
            <w:tcW w:w="1615" w:type="dxa"/>
          </w:tcPr>
          <w:p w14:paraId="5F67F3D7" w14:textId="77777777" w:rsidR="003734E9" w:rsidRDefault="004A21C8">
            <w:pPr>
              <w:spacing w:line="276" w:lineRule="auto"/>
              <w:rPr>
                <w:lang w:eastAsia="zh-CN"/>
              </w:rPr>
            </w:pPr>
            <w:r>
              <w:rPr>
                <w:lang w:eastAsia="zh-CN"/>
              </w:rPr>
              <w:t>FUTUREWEI</w:t>
            </w:r>
          </w:p>
        </w:tc>
        <w:tc>
          <w:tcPr>
            <w:tcW w:w="4021" w:type="dxa"/>
          </w:tcPr>
          <w:p w14:paraId="32025786" w14:textId="77777777" w:rsidR="003734E9" w:rsidRDefault="003734E9">
            <w:pPr>
              <w:spacing w:line="276" w:lineRule="auto"/>
              <w:rPr>
                <w:lang w:eastAsia="zh-CN"/>
              </w:rPr>
            </w:pPr>
          </w:p>
        </w:tc>
        <w:tc>
          <w:tcPr>
            <w:tcW w:w="3714" w:type="dxa"/>
          </w:tcPr>
          <w:p w14:paraId="1EE4700C" w14:textId="77777777" w:rsidR="003734E9" w:rsidRDefault="004A21C8">
            <w:pPr>
              <w:spacing w:line="276" w:lineRule="auto"/>
              <w:rPr>
                <w:lang w:eastAsia="zh-CN"/>
              </w:rPr>
            </w:pPr>
            <w:r>
              <w:rPr>
                <w:lang w:eastAsia="zh-CN"/>
              </w:rPr>
              <w:t xml:space="preserve">Command ACK/NAK are for RAN2 discussion </w:t>
            </w:r>
          </w:p>
        </w:tc>
      </w:tr>
      <w:tr w:rsidR="003734E9" w14:paraId="618214F1" w14:textId="77777777">
        <w:tc>
          <w:tcPr>
            <w:tcW w:w="1615" w:type="dxa"/>
          </w:tcPr>
          <w:p w14:paraId="0E82147A" w14:textId="77777777" w:rsidR="003734E9" w:rsidRDefault="004A21C8">
            <w:pPr>
              <w:spacing w:line="276" w:lineRule="auto"/>
              <w:rPr>
                <w:lang w:eastAsia="zh-CN"/>
              </w:rPr>
            </w:pPr>
            <w:r>
              <w:rPr>
                <w:lang w:eastAsia="zh-CN"/>
              </w:rPr>
              <w:t>Samsung</w:t>
            </w:r>
          </w:p>
        </w:tc>
        <w:tc>
          <w:tcPr>
            <w:tcW w:w="4021" w:type="dxa"/>
          </w:tcPr>
          <w:p w14:paraId="2F584E42" w14:textId="77777777" w:rsidR="003734E9" w:rsidRDefault="004A21C8">
            <w:pPr>
              <w:spacing w:line="276" w:lineRule="auto"/>
              <w:rPr>
                <w:lang w:eastAsia="zh-CN"/>
              </w:rPr>
            </w:pPr>
            <w:r>
              <w:rPr>
                <w:lang w:eastAsia="zh-CN"/>
              </w:rPr>
              <w:t>support the proposal in principle</w:t>
            </w:r>
          </w:p>
        </w:tc>
        <w:tc>
          <w:tcPr>
            <w:tcW w:w="3714" w:type="dxa"/>
          </w:tcPr>
          <w:p w14:paraId="69BF0DD2" w14:textId="77777777" w:rsidR="003734E9" w:rsidRDefault="003734E9">
            <w:pPr>
              <w:spacing w:line="276" w:lineRule="auto"/>
              <w:rPr>
                <w:lang w:eastAsia="zh-CN"/>
              </w:rPr>
            </w:pPr>
          </w:p>
        </w:tc>
      </w:tr>
      <w:tr w:rsidR="003734E9" w14:paraId="7EE7E0F9" w14:textId="77777777">
        <w:tc>
          <w:tcPr>
            <w:tcW w:w="1615" w:type="dxa"/>
          </w:tcPr>
          <w:p w14:paraId="566A51B8" w14:textId="77777777" w:rsidR="003734E9" w:rsidRDefault="004A21C8">
            <w:pPr>
              <w:spacing w:line="276" w:lineRule="auto"/>
              <w:rPr>
                <w:lang w:eastAsia="zh-CN"/>
              </w:rPr>
            </w:pPr>
            <w:r>
              <w:rPr>
                <w:rFonts w:hint="eastAsia"/>
                <w:lang w:eastAsia="zh-CN"/>
              </w:rPr>
              <w:t>OPPO</w:t>
            </w:r>
          </w:p>
        </w:tc>
        <w:tc>
          <w:tcPr>
            <w:tcW w:w="4021" w:type="dxa"/>
          </w:tcPr>
          <w:p w14:paraId="47CDD676" w14:textId="77777777" w:rsidR="003734E9" w:rsidRDefault="004A21C8">
            <w:pPr>
              <w:spacing w:line="276" w:lineRule="auto"/>
              <w:rPr>
                <w:lang w:eastAsia="zh-CN"/>
              </w:rPr>
            </w:pPr>
            <w:r>
              <w:rPr>
                <w:rFonts w:hint="eastAsia"/>
                <w:lang w:eastAsia="zh-CN"/>
              </w:rPr>
              <w:t>OK</w:t>
            </w:r>
          </w:p>
        </w:tc>
        <w:tc>
          <w:tcPr>
            <w:tcW w:w="3714" w:type="dxa"/>
          </w:tcPr>
          <w:p w14:paraId="3EA945CF" w14:textId="77777777" w:rsidR="003734E9" w:rsidRDefault="003734E9">
            <w:pPr>
              <w:spacing w:line="276" w:lineRule="auto"/>
              <w:rPr>
                <w:lang w:eastAsia="zh-CN"/>
              </w:rPr>
            </w:pPr>
          </w:p>
        </w:tc>
      </w:tr>
      <w:tr w:rsidR="003734E9" w14:paraId="2BAF163E" w14:textId="77777777">
        <w:tc>
          <w:tcPr>
            <w:tcW w:w="1615" w:type="dxa"/>
          </w:tcPr>
          <w:p w14:paraId="20AEBB4D" w14:textId="77777777" w:rsidR="003734E9" w:rsidRDefault="004A21C8">
            <w:pPr>
              <w:spacing w:line="276" w:lineRule="auto"/>
              <w:rPr>
                <w:lang w:eastAsia="zh-CN"/>
              </w:rPr>
            </w:pPr>
            <w:r>
              <w:rPr>
                <w:lang w:eastAsia="zh-CN"/>
              </w:rPr>
              <w:t>Qualcomm</w:t>
            </w:r>
          </w:p>
        </w:tc>
        <w:tc>
          <w:tcPr>
            <w:tcW w:w="4021" w:type="dxa"/>
          </w:tcPr>
          <w:p w14:paraId="6A5442C6" w14:textId="77777777" w:rsidR="003734E9" w:rsidRDefault="004A21C8">
            <w:pPr>
              <w:pStyle w:val="Heading5"/>
              <w:numPr>
                <w:ilvl w:val="0"/>
                <w:numId w:val="0"/>
              </w:numPr>
              <w:spacing w:before="0" w:line="276" w:lineRule="auto"/>
              <w:rPr>
                <w:lang w:eastAsia="zh-CN"/>
              </w:rPr>
            </w:pPr>
            <w:r>
              <w:rPr>
                <w:highlight w:val="yellow"/>
                <w:lang w:eastAsia="zh-CN"/>
              </w:rPr>
              <w:t>Proposal 2.2.2-1</w:t>
            </w:r>
          </w:p>
          <w:p w14:paraId="3D92A2E9" w14:textId="77777777" w:rsidR="003734E9" w:rsidRDefault="004A21C8">
            <w:pPr>
              <w:spacing w:after="0"/>
              <w:rPr>
                <w:color w:val="000000"/>
                <w:szCs w:val="20"/>
              </w:rPr>
            </w:pPr>
            <w:r>
              <w:rPr>
                <w:color w:val="000000"/>
                <w:szCs w:val="20"/>
              </w:rPr>
              <w:t>For D2R control information, following is captured in TR 38.769:</w:t>
            </w:r>
          </w:p>
          <w:p w14:paraId="3D809D96" w14:textId="77777777" w:rsidR="003734E9" w:rsidRDefault="004A21C8">
            <w:pPr>
              <w:pStyle w:val="ListParagraph"/>
              <w:numPr>
                <w:ilvl w:val="0"/>
                <w:numId w:val="71"/>
              </w:numPr>
              <w:spacing w:after="0"/>
              <w:rPr>
                <w:lang w:eastAsia="zh-CN"/>
              </w:rPr>
            </w:pPr>
            <w:r>
              <w:rPr>
                <w:color w:val="000000"/>
                <w:szCs w:val="20"/>
              </w:rPr>
              <w:t xml:space="preserve">ACK feedback is studied, and it is observed that </w:t>
            </w:r>
            <w:r>
              <w:rPr>
                <w:lang w:eastAsia="zh-CN"/>
              </w:rPr>
              <w:t xml:space="preserve">for the command use-case, </w:t>
            </w:r>
            <w:r>
              <w:rPr>
                <w:rFonts w:hint="eastAsia"/>
                <w:lang w:eastAsia="zh-CN"/>
              </w:rPr>
              <w:t xml:space="preserve">D2R ACK feedback in response to the PRDCH is </w:t>
            </w:r>
            <w:r>
              <w:rPr>
                <w:lang w:eastAsia="zh-CN"/>
              </w:rPr>
              <w:t>beneficial</w:t>
            </w:r>
            <w:r>
              <w:rPr>
                <w:rFonts w:hint="eastAsia"/>
                <w:lang w:eastAsia="zh-CN"/>
              </w:rPr>
              <w:t xml:space="preserve">, which </w:t>
            </w:r>
            <w:r>
              <w:rPr>
                <w:lang w:eastAsia="zh-CN"/>
              </w:rPr>
              <w:t>can</w:t>
            </w:r>
            <w:r>
              <w:rPr>
                <w:rFonts w:hint="eastAsia"/>
                <w:lang w:eastAsia="zh-CN"/>
              </w:rPr>
              <w:t xml:space="preserve"> inform the </w:t>
            </w:r>
            <w:r>
              <w:rPr>
                <w:lang w:eastAsia="zh-CN"/>
              </w:rPr>
              <w:t xml:space="preserve">reader </w:t>
            </w:r>
            <w:r>
              <w:rPr>
                <w:rFonts w:hint="eastAsia"/>
                <w:lang w:eastAsia="zh-CN"/>
              </w:rPr>
              <w:t xml:space="preserve">that the </w:t>
            </w:r>
            <w:r>
              <w:rPr>
                <w:lang w:eastAsia="zh-CN"/>
              </w:rPr>
              <w:t>reception</w:t>
            </w:r>
            <w:r>
              <w:rPr>
                <w:rFonts w:hint="eastAsia"/>
                <w:lang w:eastAsia="zh-CN"/>
              </w:rPr>
              <w:t xml:space="preserve"> of the PRDCH is successful</w:t>
            </w:r>
            <w:r>
              <w:rPr>
                <w:lang w:eastAsia="zh-CN"/>
              </w:rPr>
              <w:t xml:space="preserve"> </w:t>
            </w:r>
            <w:r>
              <w:rPr>
                <w:strike/>
                <w:color w:val="FF0000"/>
                <w:lang w:eastAsia="zh-CN"/>
              </w:rPr>
              <w:t>and the R2D command is executed</w:t>
            </w:r>
            <w:r>
              <w:rPr>
                <w:lang w:eastAsia="zh-CN"/>
              </w:rPr>
              <w:t xml:space="preserve">. </w:t>
            </w:r>
          </w:p>
          <w:p w14:paraId="0A2A4E46" w14:textId="77777777" w:rsidR="003734E9" w:rsidRDefault="004A21C8">
            <w:pPr>
              <w:pStyle w:val="ListParagraph"/>
              <w:numPr>
                <w:ilvl w:val="0"/>
                <w:numId w:val="71"/>
              </w:numPr>
              <w:spacing w:after="0"/>
              <w:rPr>
                <w:color w:val="FF0000"/>
                <w:u w:val="single"/>
                <w:lang w:eastAsia="zh-CN"/>
              </w:rPr>
            </w:pPr>
            <w:r>
              <w:rPr>
                <w:color w:val="FF0000"/>
                <w:u w:val="single"/>
                <w:lang w:eastAsia="zh-CN"/>
              </w:rPr>
              <w:t xml:space="preserve">FFS ACK feedback to also indicate the R2D command is executed. </w:t>
            </w:r>
          </w:p>
          <w:p w14:paraId="1409918C" w14:textId="77777777" w:rsidR="003734E9" w:rsidRDefault="004A21C8">
            <w:pPr>
              <w:pStyle w:val="ListParagraph"/>
              <w:numPr>
                <w:ilvl w:val="0"/>
                <w:numId w:val="71"/>
              </w:numPr>
              <w:spacing w:after="0"/>
              <w:rPr>
                <w:lang w:eastAsia="zh-CN"/>
              </w:rPr>
            </w:pPr>
            <w:r>
              <w:rPr>
                <w:color w:val="000000"/>
                <w:szCs w:val="20"/>
              </w:rPr>
              <w:t xml:space="preserve">FFS: ACK feedback can be transmitted as </w:t>
            </w:r>
            <w:r>
              <w:rPr>
                <w:color w:val="FF0000"/>
                <w:szCs w:val="20"/>
                <w:u w:val="single"/>
              </w:rPr>
              <w:t xml:space="preserve">L1 control or </w:t>
            </w:r>
            <w:r>
              <w:rPr>
                <w:color w:val="000000"/>
                <w:szCs w:val="20"/>
              </w:rPr>
              <w:t>higher-layer payload via PDRCH</w:t>
            </w:r>
          </w:p>
          <w:p w14:paraId="4E217197" w14:textId="77777777" w:rsidR="003734E9" w:rsidRDefault="003734E9">
            <w:pPr>
              <w:spacing w:line="276" w:lineRule="auto"/>
              <w:rPr>
                <w:lang w:eastAsia="zh-CN"/>
              </w:rPr>
            </w:pPr>
          </w:p>
          <w:p w14:paraId="740F7D80" w14:textId="77777777" w:rsidR="003734E9" w:rsidRDefault="004A21C8">
            <w:pPr>
              <w:spacing w:line="276" w:lineRule="auto"/>
              <w:rPr>
                <w:lang w:eastAsia="zh-CN"/>
              </w:rPr>
            </w:pPr>
            <w:r>
              <w:rPr>
                <w:lang w:eastAsia="zh-CN"/>
              </w:rPr>
              <w:t>Here for L1 control, it could be the random ID transmitted in msg1, which is not higher-layer payload per our understanding.</w:t>
            </w:r>
          </w:p>
          <w:p w14:paraId="114E9AED" w14:textId="77777777" w:rsidR="003734E9" w:rsidRDefault="004A21C8">
            <w:pPr>
              <w:spacing w:line="276" w:lineRule="auto"/>
              <w:rPr>
                <w:lang w:eastAsia="zh-CN"/>
              </w:rPr>
            </w:pPr>
            <w:r>
              <w:rPr>
                <w:lang w:eastAsia="zh-CN"/>
              </w:rPr>
              <w:t xml:space="preserve">Regarding NACK, we think it is useful to let the reader know the reception of the PRDCH is not successful, e.g., because of not sufficient sustainable time to receive long/large PRDCH, or because of too high data rate for PRDCH with large SFO at device side, </w:t>
            </w:r>
            <w:proofErr w:type="gramStart"/>
            <w:r>
              <w:rPr>
                <w:lang w:eastAsia="zh-CN"/>
              </w:rPr>
              <w:t>etc..</w:t>
            </w:r>
            <w:proofErr w:type="gramEnd"/>
            <w:r>
              <w:rPr>
                <w:lang w:eastAsia="zh-CN"/>
              </w:rPr>
              <w:t xml:space="preserve"> </w:t>
            </w:r>
          </w:p>
        </w:tc>
        <w:tc>
          <w:tcPr>
            <w:tcW w:w="3714" w:type="dxa"/>
          </w:tcPr>
          <w:p w14:paraId="0F9A40A8" w14:textId="77777777" w:rsidR="003734E9" w:rsidRDefault="003734E9">
            <w:pPr>
              <w:spacing w:line="276" w:lineRule="auto"/>
              <w:rPr>
                <w:lang w:eastAsia="zh-CN"/>
              </w:rPr>
            </w:pPr>
          </w:p>
        </w:tc>
      </w:tr>
      <w:tr w:rsidR="003734E9" w14:paraId="358EE547" w14:textId="77777777">
        <w:tc>
          <w:tcPr>
            <w:tcW w:w="1615" w:type="dxa"/>
          </w:tcPr>
          <w:p w14:paraId="76F51E9D" w14:textId="77777777" w:rsidR="003734E9" w:rsidRDefault="004A21C8">
            <w:pPr>
              <w:spacing w:line="276" w:lineRule="auto"/>
              <w:rPr>
                <w:lang w:eastAsia="zh-CN"/>
              </w:rPr>
            </w:pPr>
            <w:r>
              <w:rPr>
                <w:rFonts w:hint="eastAsia"/>
                <w:lang w:eastAsia="zh-CN"/>
              </w:rPr>
              <w:t>CMCC</w:t>
            </w:r>
          </w:p>
        </w:tc>
        <w:tc>
          <w:tcPr>
            <w:tcW w:w="4021" w:type="dxa"/>
          </w:tcPr>
          <w:p w14:paraId="34A461ED" w14:textId="77777777" w:rsidR="003734E9" w:rsidRDefault="004A21C8">
            <w:pPr>
              <w:pStyle w:val="Heading5"/>
              <w:numPr>
                <w:ilvl w:val="0"/>
                <w:numId w:val="0"/>
              </w:numPr>
              <w:spacing w:before="0" w:line="276" w:lineRule="auto"/>
              <w:rPr>
                <w:b w:val="0"/>
                <w:bCs w:val="0"/>
                <w:i w:val="0"/>
                <w:iCs w:val="0"/>
                <w:highlight w:val="yellow"/>
                <w:lang w:eastAsia="zh-CN"/>
              </w:rPr>
            </w:pPr>
            <w:r>
              <w:rPr>
                <w:rFonts w:hint="eastAsia"/>
                <w:b w:val="0"/>
                <w:bCs w:val="0"/>
                <w:i w:val="0"/>
                <w:iCs w:val="0"/>
                <w:lang w:eastAsia="zh-CN"/>
              </w:rPr>
              <w:t xml:space="preserve">We agree that for command use case, similar as UHF RFID, some ACK/NACK </w:t>
            </w:r>
            <w:r>
              <w:rPr>
                <w:rFonts w:hint="eastAsia"/>
                <w:b w:val="0"/>
                <w:bCs w:val="0"/>
                <w:i w:val="0"/>
                <w:iCs w:val="0"/>
                <w:lang w:eastAsia="zh-CN"/>
              </w:rPr>
              <w:lastRenderedPageBreak/>
              <w:t xml:space="preserve">response, i.e., success or failure indication, to reader would be useful. It is sufficient to carry in higher layer </w:t>
            </w:r>
            <w:proofErr w:type="spellStart"/>
            <w:r>
              <w:rPr>
                <w:rFonts w:hint="eastAsia"/>
                <w:b w:val="0"/>
                <w:bCs w:val="0"/>
                <w:i w:val="0"/>
                <w:iCs w:val="0"/>
                <w:lang w:eastAsia="zh-CN"/>
              </w:rPr>
              <w:t>signalling</w:t>
            </w:r>
            <w:proofErr w:type="spellEnd"/>
            <w:r>
              <w:rPr>
                <w:rFonts w:hint="eastAsia"/>
                <w:b w:val="0"/>
                <w:bCs w:val="0"/>
                <w:i w:val="0"/>
                <w:iCs w:val="0"/>
                <w:lang w:eastAsia="zh-CN"/>
              </w:rPr>
              <w:t>.</w:t>
            </w:r>
          </w:p>
        </w:tc>
        <w:tc>
          <w:tcPr>
            <w:tcW w:w="3714" w:type="dxa"/>
          </w:tcPr>
          <w:p w14:paraId="214D825D" w14:textId="77777777" w:rsidR="003734E9" w:rsidRDefault="003734E9">
            <w:pPr>
              <w:spacing w:line="276" w:lineRule="auto"/>
              <w:rPr>
                <w:lang w:eastAsia="zh-CN"/>
              </w:rPr>
            </w:pPr>
          </w:p>
        </w:tc>
      </w:tr>
      <w:tr w:rsidR="003734E9" w14:paraId="2C16EBE2" w14:textId="77777777">
        <w:tc>
          <w:tcPr>
            <w:tcW w:w="1615" w:type="dxa"/>
          </w:tcPr>
          <w:p w14:paraId="45FEB72C" w14:textId="77777777" w:rsidR="003734E9" w:rsidRDefault="004A21C8">
            <w:pPr>
              <w:spacing w:line="276" w:lineRule="auto"/>
              <w:rPr>
                <w:lang w:eastAsia="zh-CN"/>
              </w:rPr>
            </w:pPr>
            <w:r>
              <w:rPr>
                <w:rFonts w:hint="eastAsia"/>
                <w:lang w:eastAsia="zh-CN"/>
              </w:rPr>
              <w:t>S</w:t>
            </w:r>
            <w:r>
              <w:rPr>
                <w:lang w:eastAsia="zh-CN"/>
              </w:rPr>
              <w:t>preadtrum</w:t>
            </w:r>
          </w:p>
        </w:tc>
        <w:tc>
          <w:tcPr>
            <w:tcW w:w="4021" w:type="dxa"/>
          </w:tcPr>
          <w:p w14:paraId="57C5FFC7" w14:textId="77777777" w:rsidR="003734E9" w:rsidRDefault="004A21C8">
            <w:pPr>
              <w:spacing w:line="276" w:lineRule="auto"/>
              <w:rPr>
                <w:lang w:eastAsia="zh-CN"/>
              </w:rPr>
            </w:pPr>
            <w:r>
              <w:rPr>
                <w:rFonts w:hint="eastAsia"/>
                <w:lang w:eastAsia="zh-CN"/>
              </w:rPr>
              <w:t>S</w:t>
            </w:r>
            <w:r>
              <w:rPr>
                <w:lang w:eastAsia="zh-CN"/>
              </w:rPr>
              <w:t>upport</w:t>
            </w:r>
          </w:p>
        </w:tc>
        <w:tc>
          <w:tcPr>
            <w:tcW w:w="3714" w:type="dxa"/>
          </w:tcPr>
          <w:p w14:paraId="61F26B9A" w14:textId="77777777" w:rsidR="003734E9" w:rsidRDefault="003734E9">
            <w:pPr>
              <w:spacing w:line="276" w:lineRule="auto"/>
              <w:rPr>
                <w:lang w:eastAsia="zh-CN"/>
              </w:rPr>
            </w:pPr>
          </w:p>
        </w:tc>
      </w:tr>
      <w:tr w:rsidR="003734E9" w14:paraId="5FB37FED" w14:textId="77777777">
        <w:tc>
          <w:tcPr>
            <w:tcW w:w="1615" w:type="dxa"/>
          </w:tcPr>
          <w:p w14:paraId="0663F706" w14:textId="77777777" w:rsidR="003734E9" w:rsidRDefault="004A21C8">
            <w:pPr>
              <w:spacing w:line="276" w:lineRule="auto"/>
              <w:rPr>
                <w:lang w:eastAsia="zh-CN"/>
              </w:rPr>
            </w:pPr>
            <w:r>
              <w:rPr>
                <w:rFonts w:hint="eastAsia"/>
                <w:lang w:eastAsia="zh-CN"/>
              </w:rPr>
              <w:t>Lenovo</w:t>
            </w:r>
          </w:p>
        </w:tc>
        <w:tc>
          <w:tcPr>
            <w:tcW w:w="4021" w:type="dxa"/>
          </w:tcPr>
          <w:p w14:paraId="44086451" w14:textId="77777777" w:rsidR="003734E9" w:rsidRDefault="004A21C8">
            <w:pPr>
              <w:spacing w:line="276" w:lineRule="auto"/>
              <w:rPr>
                <w:lang w:eastAsia="zh-CN"/>
              </w:rPr>
            </w:pPr>
            <w:r>
              <w:rPr>
                <w:lang w:eastAsia="zh-CN"/>
              </w:rPr>
              <w:t>support th</w:t>
            </w:r>
            <w:r>
              <w:rPr>
                <w:rFonts w:hint="eastAsia"/>
                <w:lang w:eastAsia="zh-CN"/>
              </w:rPr>
              <w:t>is</w:t>
            </w:r>
            <w:r>
              <w:rPr>
                <w:lang w:eastAsia="zh-CN"/>
              </w:rPr>
              <w:t xml:space="preserve"> proposal in principle</w:t>
            </w:r>
          </w:p>
        </w:tc>
        <w:tc>
          <w:tcPr>
            <w:tcW w:w="3714" w:type="dxa"/>
          </w:tcPr>
          <w:p w14:paraId="10FD47AD" w14:textId="77777777" w:rsidR="003734E9" w:rsidRDefault="003734E9">
            <w:pPr>
              <w:spacing w:line="276" w:lineRule="auto"/>
              <w:rPr>
                <w:lang w:eastAsia="zh-CN"/>
              </w:rPr>
            </w:pPr>
          </w:p>
        </w:tc>
      </w:tr>
      <w:tr w:rsidR="003734E9" w14:paraId="6CA4ACEE" w14:textId="77777777">
        <w:tc>
          <w:tcPr>
            <w:tcW w:w="1615" w:type="dxa"/>
          </w:tcPr>
          <w:p w14:paraId="043F9D43" w14:textId="77777777" w:rsidR="003734E9" w:rsidRDefault="004A21C8">
            <w:pPr>
              <w:spacing w:line="276" w:lineRule="auto"/>
              <w:rPr>
                <w:lang w:eastAsia="zh-CN"/>
              </w:rPr>
            </w:pPr>
            <w:r>
              <w:rPr>
                <w:lang w:eastAsia="zh-CN"/>
              </w:rPr>
              <w:t>vivo1</w:t>
            </w:r>
          </w:p>
        </w:tc>
        <w:tc>
          <w:tcPr>
            <w:tcW w:w="4021" w:type="dxa"/>
          </w:tcPr>
          <w:p w14:paraId="1780D7FA" w14:textId="77777777" w:rsidR="003734E9" w:rsidRDefault="003734E9">
            <w:pPr>
              <w:spacing w:line="276" w:lineRule="auto"/>
              <w:rPr>
                <w:lang w:eastAsia="zh-CN"/>
              </w:rPr>
            </w:pPr>
          </w:p>
        </w:tc>
        <w:tc>
          <w:tcPr>
            <w:tcW w:w="3714" w:type="dxa"/>
          </w:tcPr>
          <w:p w14:paraId="44EA53FB" w14:textId="77777777" w:rsidR="003734E9" w:rsidRDefault="004A21C8">
            <w:pPr>
              <w:spacing w:line="276" w:lineRule="auto"/>
              <w:rPr>
                <w:lang w:eastAsia="zh-CN"/>
              </w:rPr>
            </w:pPr>
            <w:r>
              <w:rPr>
                <w:lang w:eastAsia="zh-CN"/>
              </w:rPr>
              <w:t>Since this is related to RAN2 discussions, it would be good to delay this proposal at this stage.</w:t>
            </w:r>
          </w:p>
        </w:tc>
      </w:tr>
      <w:tr w:rsidR="003734E9" w14:paraId="1D2B8D17" w14:textId="77777777">
        <w:tc>
          <w:tcPr>
            <w:tcW w:w="1615" w:type="dxa"/>
          </w:tcPr>
          <w:p w14:paraId="048B241F" w14:textId="77777777" w:rsidR="003734E9" w:rsidRDefault="004A21C8">
            <w:pPr>
              <w:spacing w:line="276" w:lineRule="auto"/>
              <w:rPr>
                <w:lang w:eastAsia="zh-CN"/>
              </w:rPr>
            </w:pPr>
            <w:r>
              <w:rPr>
                <w:lang w:eastAsia="zh-CN"/>
              </w:rPr>
              <w:t>Huawei, HiSilicon</w:t>
            </w:r>
          </w:p>
        </w:tc>
        <w:tc>
          <w:tcPr>
            <w:tcW w:w="4021" w:type="dxa"/>
          </w:tcPr>
          <w:p w14:paraId="68F55DE6" w14:textId="77777777" w:rsidR="003734E9" w:rsidRDefault="003734E9">
            <w:pPr>
              <w:spacing w:line="276" w:lineRule="auto"/>
              <w:rPr>
                <w:lang w:eastAsia="zh-CN"/>
              </w:rPr>
            </w:pPr>
          </w:p>
        </w:tc>
        <w:tc>
          <w:tcPr>
            <w:tcW w:w="3714" w:type="dxa"/>
          </w:tcPr>
          <w:p w14:paraId="282039F1" w14:textId="77777777" w:rsidR="003734E9" w:rsidRDefault="004A21C8">
            <w:pPr>
              <w:spacing w:line="276" w:lineRule="auto"/>
              <w:rPr>
                <w:lang w:eastAsia="zh-CN"/>
              </w:rPr>
            </w:pPr>
            <w:r>
              <w:rPr>
                <w:lang w:eastAsia="zh-CN"/>
              </w:rPr>
              <w:t xml:space="preserve">Thanks for FL’s proposal, </w:t>
            </w:r>
            <w:r>
              <w:rPr>
                <w:rFonts w:hint="eastAsia"/>
                <w:lang w:eastAsia="zh-CN"/>
              </w:rPr>
              <w:t>we have the following comments:</w:t>
            </w:r>
          </w:p>
          <w:p w14:paraId="775B8FEA" w14:textId="77777777" w:rsidR="003734E9" w:rsidRDefault="004A21C8">
            <w:pPr>
              <w:spacing w:line="276" w:lineRule="auto"/>
              <w:jc w:val="left"/>
              <w:rPr>
                <w:lang w:eastAsia="zh-CN"/>
              </w:rPr>
            </w:pPr>
            <w:r>
              <w:rPr>
                <w:lang w:eastAsia="zh-CN"/>
              </w:rPr>
              <w:t>Calling these responses ACK is quite misleading, since that has a clear meaning in RAN1, RAN2 and other WGs. These higher layer confirmations of successful execution of a command are not an ACK, and not feedback in the D2R control information sense. They do not control the D2R link. They are feedback only at much higher layers, perhaps as high as the application layer. It is also somewhat up to RAN2 if this is going to be assumed. The proposal should be reformulated.</w:t>
            </w:r>
          </w:p>
          <w:p w14:paraId="0EACFB26" w14:textId="77777777" w:rsidR="003734E9" w:rsidRDefault="004A21C8">
            <w:pPr>
              <w:spacing w:line="276" w:lineRule="auto"/>
              <w:rPr>
                <w:lang w:eastAsia="zh-CN"/>
              </w:rPr>
            </w:pPr>
            <w:r>
              <w:rPr>
                <w:lang w:eastAsia="zh-CN"/>
              </w:rPr>
              <w:t>From the RAN1 perspective, if RAN2 conclude to have a confirmation of successful execution of an R2D command, the response message will be transmitted as higher layer information payload via PDRCH.</w:t>
            </w:r>
          </w:p>
        </w:tc>
      </w:tr>
      <w:tr w:rsidR="003734E9" w14:paraId="6A40920E" w14:textId="77777777">
        <w:tc>
          <w:tcPr>
            <w:tcW w:w="1615" w:type="dxa"/>
          </w:tcPr>
          <w:p w14:paraId="2AD06C3F" w14:textId="77777777" w:rsidR="003734E9" w:rsidRDefault="004A21C8">
            <w:pPr>
              <w:spacing w:line="276" w:lineRule="auto"/>
              <w:rPr>
                <w:rFonts w:eastAsia="Malgun Gothic"/>
                <w:lang w:eastAsia="ko-KR"/>
              </w:rPr>
            </w:pPr>
            <w:r>
              <w:rPr>
                <w:rFonts w:eastAsia="Malgun Gothic" w:hint="eastAsia"/>
                <w:lang w:eastAsia="ko-KR"/>
              </w:rPr>
              <w:t>LG Electronics</w:t>
            </w:r>
          </w:p>
        </w:tc>
        <w:tc>
          <w:tcPr>
            <w:tcW w:w="4021" w:type="dxa"/>
          </w:tcPr>
          <w:p w14:paraId="18D56BE7" w14:textId="77777777" w:rsidR="003734E9" w:rsidRDefault="003734E9">
            <w:pPr>
              <w:spacing w:line="276" w:lineRule="auto"/>
              <w:rPr>
                <w:rFonts w:eastAsia="Malgun Gothic"/>
                <w:lang w:eastAsia="ko-KR"/>
              </w:rPr>
            </w:pPr>
          </w:p>
        </w:tc>
        <w:tc>
          <w:tcPr>
            <w:tcW w:w="3714" w:type="dxa"/>
          </w:tcPr>
          <w:p w14:paraId="4E994D8A" w14:textId="77777777" w:rsidR="003734E9" w:rsidRDefault="004A21C8">
            <w:pPr>
              <w:spacing w:line="276" w:lineRule="auto"/>
              <w:rPr>
                <w:lang w:eastAsia="zh-CN"/>
              </w:rPr>
            </w:pPr>
            <w:r>
              <w:rPr>
                <w:rFonts w:eastAsia="Malgun Gothic" w:hint="eastAsia"/>
                <w:lang w:eastAsia="ko-KR"/>
              </w:rPr>
              <w:t xml:space="preserve">OK, but this can be up to RAN2, if </w:t>
            </w:r>
            <w:r>
              <w:rPr>
                <w:color w:val="000000"/>
                <w:szCs w:val="20"/>
              </w:rPr>
              <w:t>ACK feedback can be transmitted as higher-layer payload</w:t>
            </w:r>
          </w:p>
        </w:tc>
      </w:tr>
      <w:tr w:rsidR="003734E9" w14:paraId="2DC1991E" w14:textId="77777777">
        <w:tc>
          <w:tcPr>
            <w:tcW w:w="1615" w:type="dxa"/>
          </w:tcPr>
          <w:p w14:paraId="4A3004A4" w14:textId="77777777" w:rsidR="003734E9" w:rsidRDefault="004A21C8">
            <w:pPr>
              <w:spacing w:line="276" w:lineRule="auto"/>
              <w:rPr>
                <w:rFonts w:eastAsia="Malgun Gothic"/>
                <w:lang w:eastAsia="ko-KR"/>
              </w:rPr>
            </w:pPr>
            <w:proofErr w:type="spellStart"/>
            <w:r>
              <w:rPr>
                <w:lang w:eastAsia="zh-CN"/>
              </w:rPr>
              <w:t>Tejas</w:t>
            </w:r>
            <w:proofErr w:type="spellEnd"/>
            <w:r>
              <w:rPr>
                <w:lang w:eastAsia="zh-CN"/>
              </w:rPr>
              <w:t xml:space="preserve"> Networks Ltd.</w:t>
            </w:r>
          </w:p>
        </w:tc>
        <w:tc>
          <w:tcPr>
            <w:tcW w:w="4021" w:type="dxa"/>
          </w:tcPr>
          <w:p w14:paraId="2F2EF473" w14:textId="77777777" w:rsidR="003734E9" w:rsidRDefault="003734E9">
            <w:pPr>
              <w:spacing w:line="276" w:lineRule="auto"/>
              <w:rPr>
                <w:rFonts w:eastAsia="Malgun Gothic"/>
                <w:lang w:eastAsia="ko-KR"/>
              </w:rPr>
            </w:pPr>
          </w:p>
        </w:tc>
        <w:tc>
          <w:tcPr>
            <w:tcW w:w="3714" w:type="dxa"/>
          </w:tcPr>
          <w:p w14:paraId="3764B6B2" w14:textId="77777777" w:rsidR="003734E9" w:rsidRDefault="004A21C8">
            <w:pPr>
              <w:spacing w:line="276" w:lineRule="auto"/>
              <w:rPr>
                <w:rFonts w:eastAsia="Malgun Gothic"/>
                <w:lang w:eastAsia="ko-KR"/>
              </w:rPr>
            </w:pPr>
            <w:r>
              <w:rPr>
                <w:lang w:eastAsia="zh-CN"/>
              </w:rPr>
              <w:t>We think it is not required as multiple devices receive R2D signal from one reader, the chance of collision is negligible.</w:t>
            </w:r>
          </w:p>
        </w:tc>
      </w:tr>
      <w:tr w:rsidR="003734E9" w14:paraId="5DBE82CC" w14:textId="77777777">
        <w:tc>
          <w:tcPr>
            <w:tcW w:w="1615" w:type="dxa"/>
          </w:tcPr>
          <w:p w14:paraId="771BCE31" w14:textId="77777777" w:rsidR="003734E9" w:rsidRDefault="004A21C8">
            <w:pPr>
              <w:spacing w:line="276" w:lineRule="auto"/>
              <w:rPr>
                <w:lang w:eastAsia="zh-CN"/>
              </w:rPr>
            </w:pPr>
            <w:proofErr w:type="spellStart"/>
            <w:r>
              <w:rPr>
                <w:lang w:eastAsia="zh-CN"/>
              </w:rPr>
              <w:t>CEWiT</w:t>
            </w:r>
            <w:proofErr w:type="spellEnd"/>
          </w:p>
        </w:tc>
        <w:tc>
          <w:tcPr>
            <w:tcW w:w="4021" w:type="dxa"/>
          </w:tcPr>
          <w:p w14:paraId="00C213C8" w14:textId="77777777" w:rsidR="003734E9" w:rsidRDefault="004A21C8">
            <w:pPr>
              <w:spacing w:line="276" w:lineRule="auto"/>
              <w:rPr>
                <w:rFonts w:eastAsia="Malgun Gothic"/>
                <w:lang w:eastAsia="ko-KR"/>
              </w:rPr>
            </w:pPr>
            <w:r>
              <w:rPr>
                <w:rFonts w:eastAsia="Malgun Gothic"/>
                <w:lang w:eastAsia="ko-KR"/>
              </w:rPr>
              <w:t>Support</w:t>
            </w:r>
          </w:p>
        </w:tc>
        <w:tc>
          <w:tcPr>
            <w:tcW w:w="3714" w:type="dxa"/>
          </w:tcPr>
          <w:p w14:paraId="307D9B60" w14:textId="77777777" w:rsidR="003734E9" w:rsidRDefault="003734E9">
            <w:pPr>
              <w:spacing w:line="276" w:lineRule="auto"/>
              <w:rPr>
                <w:lang w:eastAsia="zh-CN"/>
              </w:rPr>
            </w:pPr>
          </w:p>
        </w:tc>
      </w:tr>
      <w:tr w:rsidR="003734E9" w14:paraId="2A21EF01" w14:textId="77777777">
        <w:tc>
          <w:tcPr>
            <w:tcW w:w="1615" w:type="dxa"/>
          </w:tcPr>
          <w:p w14:paraId="70ACB80A" w14:textId="77777777" w:rsidR="003734E9" w:rsidRDefault="004A21C8">
            <w:pPr>
              <w:spacing w:line="276" w:lineRule="auto"/>
              <w:rPr>
                <w:lang w:eastAsia="zh-CN"/>
              </w:rPr>
            </w:pPr>
            <w:r>
              <w:rPr>
                <w:lang w:eastAsia="zh-CN"/>
              </w:rPr>
              <w:t>Panasonic</w:t>
            </w:r>
          </w:p>
        </w:tc>
        <w:tc>
          <w:tcPr>
            <w:tcW w:w="4021" w:type="dxa"/>
          </w:tcPr>
          <w:p w14:paraId="2D1D5DC2" w14:textId="77777777" w:rsidR="003734E9" w:rsidRDefault="004A21C8">
            <w:pPr>
              <w:spacing w:line="276" w:lineRule="auto"/>
              <w:rPr>
                <w:rFonts w:eastAsia="Malgun Gothic"/>
                <w:lang w:eastAsia="ko-KR"/>
              </w:rPr>
            </w:pPr>
            <w:r>
              <w:rPr>
                <w:rFonts w:eastAsia="Malgun Gothic"/>
                <w:lang w:eastAsia="ko-KR"/>
              </w:rPr>
              <w:t>We support the proposal.</w:t>
            </w:r>
          </w:p>
        </w:tc>
        <w:tc>
          <w:tcPr>
            <w:tcW w:w="3714" w:type="dxa"/>
          </w:tcPr>
          <w:p w14:paraId="5AA29459" w14:textId="77777777" w:rsidR="003734E9" w:rsidRDefault="003734E9">
            <w:pPr>
              <w:spacing w:line="276" w:lineRule="auto"/>
              <w:rPr>
                <w:lang w:eastAsia="zh-CN"/>
              </w:rPr>
            </w:pPr>
          </w:p>
        </w:tc>
      </w:tr>
    </w:tbl>
    <w:p w14:paraId="72DAB694" w14:textId="77777777" w:rsidR="003734E9" w:rsidRDefault="003734E9">
      <w:pPr>
        <w:spacing w:line="276" w:lineRule="auto"/>
      </w:pPr>
    </w:p>
    <w:p w14:paraId="4B9B34F7" w14:textId="6A516485" w:rsidR="003734E9" w:rsidRPr="00601A36" w:rsidRDefault="004A21C8" w:rsidP="00601A36">
      <w:r w:rsidRPr="00601A36">
        <w:t>[</w:t>
      </w:r>
      <w:r w:rsidR="00D02AE3" w:rsidRPr="00601A36">
        <w:t>Closed</w:t>
      </w:r>
      <w:r w:rsidRPr="00601A36">
        <w:t xml:space="preserve">] 2nd Discussion Round </w:t>
      </w:r>
    </w:p>
    <w:p w14:paraId="1C4BC279" w14:textId="77777777" w:rsidR="003734E9" w:rsidRPr="00601A36" w:rsidRDefault="004A21C8" w:rsidP="00601A36">
      <w:pPr>
        <w:rPr>
          <w:b/>
          <w:bCs/>
          <w:i/>
          <w:iCs/>
        </w:rPr>
      </w:pPr>
      <w:r w:rsidRPr="00601A36">
        <w:rPr>
          <w:b/>
          <w:bCs/>
          <w:i/>
          <w:iCs/>
        </w:rPr>
        <w:t>Conclusion 2.2.2-1A</w:t>
      </w:r>
    </w:p>
    <w:p w14:paraId="21704E29" w14:textId="77777777" w:rsidR="003734E9" w:rsidRDefault="004A21C8">
      <w:pPr>
        <w:spacing w:after="0"/>
        <w:rPr>
          <w:color w:val="000000"/>
          <w:szCs w:val="20"/>
        </w:rPr>
      </w:pPr>
      <w:r>
        <w:rPr>
          <w:color w:val="000000"/>
          <w:szCs w:val="20"/>
        </w:rPr>
        <w:t>For D2R control information, there is no consensus to study L1-based ACK/NACK feedback in RAN1</w:t>
      </w:r>
    </w:p>
    <w:p w14:paraId="6C734931" w14:textId="77777777" w:rsidR="003734E9" w:rsidRDefault="003734E9">
      <w:pPr>
        <w:spacing w:line="276" w:lineRule="auto"/>
      </w:pPr>
    </w:p>
    <w:tbl>
      <w:tblPr>
        <w:tblStyle w:val="TableGrid"/>
        <w:tblW w:w="0" w:type="auto"/>
        <w:tblLook w:val="04A0" w:firstRow="1" w:lastRow="0" w:firstColumn="1" w:lastColumn="0" w:noHBand="0" w:noVBand="1"/>
      </w:tblPr>
      <w:tblGrid>
        <w:gridCol w:w="1615"/>
        <w:gridCol w:w="7735"/>
      </w:tblGrid>
      <w:tr w:rsidR="003734E9" w14:paraId="39AC840C" w14:textId="77777777">
        <w:tc>
          <w:tcPr>
            <w:tcW w:w="1615" w:type="dxa"/>
          </w:tcPr>
          <w:p w14:paraId="1DCBD5E3" w14:textId="77777777" w:rsidR="003734E9" w:rsidRDefault="004A21C8">
            <w:pPr>
              <w:spacing w:line="276" w:lineRule="auto"/>
              <w:rPr>
                <w:b/>
                <w:bCs/>
                <w:lang w:eastAsia="zh-CN"/>
              </w:rPr>
            </w:pPr>
            <w:r>
              <w:rPr>
                <w:b/>
                <w:bCs/>
                <w:lang w:eastAsia="zh-CN"/>
              </w:rPr>
              <w:t>Company</w:t>
            </w:r>
          </w:p>
        </w:tc>
        <w:tc>
          <w:tcPr>
            <w:tcW w:w="7735" w:type="dxa"/>
          </w:tcPr>
          <w:p w14:paraId="2FD92D53" w14:textId="77777777" w:rsidR="003734E9" w:rsidRDefault="004A21C8">
            <w:pPr>
              <w:spacing w:line="276" w:lineRule="auto"/>
              <w:jc w:val="left"/>
              <w:rPr>
                <w:b/>
                <w:bCs/>
                <w:lang w:eastAsia="zh-CN"/>
              </w:rPr>
            </w:pPr>
            <w:r>
              <w:rPr>
                <w:b/>
                <w:bCs/>
                <w:lang w:eastAsia="zh-CN"/>
              </w:rPr>
              <w:t xml:space="preserve">Based on inputs, I try to capture the current situation which is basically the above conclusion. Please comment, </w:t>
            </w:r>
            <w:r w:rsidRPr="00F04312">
              <w:rPr>
                <w:b/>
                <w:bCs/>
                <w:lang w:eastAsia="zh-CN"/>
              </w:rPr>
              <w:t>only if you think that the conclusion incorrectly captures the current situation</w:t>
            </w:r>
          </w:p>
        </w:tc>
      </w:tr>
      <w:tr w:rsidR="003734E9" w14:paraId="431F76D2" w14:textId="77777777">
        <w:tc>
          <w:tcPr>
            <w:tcW w:w="1615" w:type="dxa"/>
          </w:tcPr>
          <w:p w14:paraId="2A52915C" w14:textId="77777777" w:rsidR="003734E9" w:rsidRDefault="004A21C8">
            <w:pPr>
              <w:spacing w:line="276" w:lineRule="auto"/>
              <w:rPr>
                <w:lang w:eastAsia="zh-CN"/>
              </w:rPr>
            </w:pPr>
            <w:r>
              <w:rPr>
                <w:lang w:eastAsia="zh-CN"/>
              </w:rPr>
              <w:t>FUTUREWEI</w:t>
            </w:r>
          </w:p>
        </w:tc>
        <w:tc>
          <w:tcPr>
            <w:tcW w:w="7735" w:type="dxa"/>
          </w:tcPr>
          <w:p w14:paraId="3C9F3776" w14:textId="77777777" w:rsidR="003734E9" w:rsidRDefault="004A21C8">
            <w:pPr>
              <w:spacing w:line="276" w:lineRule="auto"/>
              <w:rPr>
                <w:lang w:eastAsia="zh-CN"/>
              </w:rPr>
            </w:pPr>
            <w:r>
              <w:rPr>
                <w:lang w:eastAsia="zh-CN"/>
              </w:rPr>
              <w:t>ok</w:t>
            </w:r>
          </w:p>
        </w:tc>
      </w:tr>
      <w:tr w:rsidR="003734E9" w14:paraId="701BF4FF" w14:textId="77777777">
        <w:tc>
          <w:tcPr>
            <w:tcW w:w="1615" w:type="dxa"/>
          </w:tcPr>
          <w:p w14:paraId="291E1EAC" w14:textId="77777777" w:rsidR="003734E9" w:rsidRDefault="004A21C8">
            <w:pPr>
              <w:spacing w:line="276" w:lineRule="auto"/>
              <w:rPr>
                <w:lang w:eastAsia="zh-CN"/>
              </w:rPr>
            </w:pPr>
            <w:r>
              <w:rPr>
                <w:rFonts w:hint="eastAsia"/>
                <w:lang w:eastAsia="zh-CN"/>
              </w:rPr>
              <w:t>Docomo</w:t>
            </w:r>
          </w:p>
        </w:tc>
        <w:tc>
          <w:tcPr>
            <w:tcW w:w="7735" w:type="dxa"/>
          </w:tcPr>
          <w:p w14:paraId="038B71CC" w14:textId="77777777" w:rsidR="003734E9" w:rsidRDefault="004A21C8">
            <w:pPr>
              <w:spacing w:line="276" w:lineRule="auto"/>
              <w:rPr>
                <w:lang w:eastAsia="zh-CN"/>
              </w:rPr>
            </w:pPr>
            <w:r>
              <w:rPr>
                <w:lang w:eastAsia="zh-CN"/>
              </w:rPr>
              <w:t>W</w:t>
            </w:r>
            <w:r>
              <w:rPr>
                <w:rFonts w:hint="eastAsia"/>
                <w:lang w:eastAsia="zh-CN"/>
              </w:rPr>
              <w:t>e think whether ACK/NACK is needed, and whether it can be layer 1 or higher layer, can be further discussed.</w:t>
            </w:r>
          </w:p>
          <w:p w14:paraId="17995343" w14:textId="77777777" w:rsidR="003734E9" w:rsidRDefault="004A21C8">
            <w:pPr>
              <w:spacing w:line="276" w:lineRule="auto"/>
              <w:rPr>
                <w:lang w:eastAsia="zh-CN"/>
              </w:rPr>
            </w:pPr>
            <w:r>
              <w:rPr>
                <w:rFonts w:hint="eastAsia"/>
                <w:lang w:eastAsia="zh-CN"/>
              </w:rPr>
              <w:t>From our perspective, at least for command use case, ACK/NACK is needed.</w:t>
            </w:r>
          </w:p>
        </w:tc>
      </w:tr>
      <w:tr w:rsidR="003734E9" w14:paraId="6F0F9FAE" w14:textId="77777777">
        <w:tc>
          <w:tcPr>
            <w:tcW w:w="1615" w:type="dxa"/>
          </w:tcPr>
          <w:p w14:paraId="7B92DBA9" w14:textId="77777777" w:rsidR="003734E9" w:rsidRDefault="004A21C8">
            <w:pPr>
              <w:spacing w:line="276" w:lineRule="auto"/>
              <w:rPr>
                <w:lang w:eastAsia="zh-CN"/>
              </w:rPr>
            </w:pPr>
            <w:r>
              <w:rPr>
                <w:lang w:eastAsia="zh-CN"/>
              </w:rPr>
              <w:t>Qualcomm</w:t>
            </w:r>
          </w:p>
        </w:tc>
        <w:tc>
          <w:tcPr>
            <w:tcW w:w="7735" w:type="dxa"/>
          </w:tcPr>
          <w:p w14:paraId="4C01DA81" w14:textId="77777777" w:rsidR="003734E9" w:rsidRDefault="004A21C8">
            <w:pPr>
              <w:spacing w:line="276" w:lineRule="auto"/>
              <w:rPr>
                <w:lang w:eastAsia="zh-CN"/>
              </w:rPr>
            </w:pPr>
            <w:r>
              <w:rPr>
                <w:lang w:eastAsia="zh-CN"/>
              </w:rPr>
              <w:t>Agree with DCM.</w:t>
            </w:r>
          </w:p>
          <w:p w14:paraId="7E28674B" w14:textId="77777777" w:rsidR="003734E9" w:rsidRDefault="004A21C8">
            <w:pPr>
              <w:spacing w:line="276" w:lineRule="auto"/>
              <w:rPr>
                <w:lang w:eastAsia="zh-CN"/>
              </w:rPr>
            </w:pPr>
            <w:r>
              <w:rPr>
                <w:lang w:eastAsia="zh-CN"/>
              </w:rPr>
              <w:t>Instead of saying no consensus, we can capture the views on the pros/cons of L1 and higher layer feedback, similar as R2D control discussion.</w:t>
            </w:r>
          </w:p>
        </w:tc>
      </w:tr>
      <w:tr w:rsidR="003734E9" w14:paraId="528D69C6" w14:textId="77777777">
        <w:tc>
          <w:tcPr>
            <w:tcW w:w="1615" w:type="dxa"/>
          </w:tcPr>
          <w:p w14:paraId="456DC4BB" w14:textId="77777777" w:rsidR="003734E9" w:rsidRDefault="004A21C8">
            <w:pPr>
              <w:spacing w:line="276" w:lineRule="auto"/>
              <w:rPr>
                <w:rFonts w:eastAsia="Malgun Gothic"/>
                <w:lang w:eastAsia="ko-KR"/>
              </w:rPr>
            </w:pPr>
            <w:r>
              <w:rPr>
                <w:rFonts w:eastAsia="Malgun Gothic" w:hint="eastAsia"/>
                <w:lang w:eastAsia="ko-KR"/>
              </w:rPr>
              <w:t>LG Electronics</w:t>
            </w:r>
          </w:p>
        </w:tc>
        <w:tc>
          <w:tcPr>
            <w:tcW w:w="7735" w:type="dxa"/>
          </w:tcPr>
          <w:p w14:paraId="1F2110C7" w14:textId="77777777" w:rsidR="003734E9" w:rsidRDefault="004A21C8">
            <w:pPr>
              <w:spacing w:line="276" w:lineRule="auto"/>
              <w:rPr>
                <w:rFonts w:eastAsia="Malgun Gothic"/>
                <w:lang w:eastAsia="ko-KR"/>
              </w:rPr>
            </w:pPr>
            <w:r>
              <w:rPr>
                <w:rFonts w:eastAsia="Malgun Gothic" w:hint="eastAsia"/>
                <w:lang w:eastAsia="ko-KR"/>
              </w:rPr>
              <w:t>OK</w:t>
            </w:r>
          </w:p>
        </w:tc>
      </w:tr>
      <w:tr w:rsidR="003734E9" w14:paraId="3BE87696" w14:textId="77777777">
        <w:tc>
          <w:tcPr>
            <w:tcW w:w="1615" w:type="dxa"/>
          </w:tcPr>
          <w:p w14:paraId="161FB5B6" w14:textId="77777777" w:rsidR="003734E9" w:rsidRDefault="004A21C8">
            <w:pPr>
              <w:spacing w:line="276" w:lineRule="auto"/>
              <w:rPr>
                <w:rFonts w:eastAsia="Malgun Gothic"/>
                <w:lang w:eastAsia="ko-KR"/>
              </w:rPr>
            </w:pPr>
            <w:r>
              <w:rPr>
                <w:rFonts w:eastAsia="Malgun Gothic"/>
                <w:lang w:eastAsia="ko-KR"/>
              </w:rPr>
              <w:t>TCL</w:t>
            </w:r>
          </w:p>
        </w:tc>
        <w:tc>
          <w:tcPr>
            <w:tcW w:w="7735" w:type="dxa"/>
          </w:tcPr>
          <w:p w14:paraId="598AC65B" w14:textId="77777777" w:rsidR="003734E9" w:rsidRDefault="004A21C8">
            <w:pPr>
              <w:spacing w:line="276" w:lineRule="auto"/>
              <w:rPr>
                <w:rFonts w:eastAsia="Malgun Gothic"/>
                <w:lang w:eastAsia="ko-KR"/>
              </w:rPr>
            </w:pPr>
            <w:r>
              <w:rPr>
                <w:lang w:eastAsia="zh-CN"/>
              </w:rPr>
              <w:t>Support. At least waiting for RAN2 conclusion to further study in RAN 1.</w:t>
            </w:r>
          </w:p>
        </w:tc>
      </w:tr>
      <w:tr w:rsidR="003734E9" w14:paraId="7B4DE1B8" w14:textId="77777777">
        <w:tc>
          <w:tcPr>
            <w:tcW w:w="1615" w:type="dxa"/>
          </w:tcPr>
          <w:p w14:paraId="601A370D" w14:textId="77777777" w:rsidR="003734E9" w:rsidRDefault="004A21C8">
            <w:pPr>
              <w:spacing w:line="276" w:lineRule="auto"/>
              <w:rPr>
                <w:rFonts w:eastAsia="Malgun Gothic"/>
                <w:lang w:eastAsia="ko-KR"/>
              </w:rPr>
            </w:pPr>
            <w:r>
              <w:rPr>
                <w:rFonts w:eastAsia="Malgun Gothic"/>
                <w:lang w:eastAsia="ko-KR"/>
              </w:rPr>
              <w:t>Lenovo</w:t>
            </w:r>
          </w:p>
        </w:tc>
        <w:tc>
          <w:tcPr>
            <w:tcW w:w="7735" w:type="dxa"/>
          </w:tcPr>
          <w:p w14:paraId="68BED067" w14:textId="77777777" w:rsidR="003734E9" w:rsidRDefault="004A21C8">
            <w:pPr>
              <w:spacing w:line="276" w:lineRule="auto"/>
              <w:rPr>
                <w:lang w:eastAsia="zh-CN"/>
              </w:rPr>
            </w:pPr>
            <w:r>
              <w:rPr>
                <w:lang w:eastAsia="zh-CN"/>
              </w:rPr>
              <w:t>Agree with DCM</w:t>
            </w:r>
          </w:p>
        </w:tc>
      </w:tr>
      <w:tr w:rsidR="000C1526" w14:paraId="2E8650C0" w14:textId="77777777">
        <w:tc>
          <w:tcPr>
            <w:tcW w:w="1615" w:type="dxa"/>
          </w:tcPr>
          <w:p w14:paraId="75D95C08" w14:textId="77777777" w:rsidR="000C1526" w:rsidRPr="00A5022C" w:rsidRDefault="000C1526" w:rsidP="000C1526">
            <w:pPr>
              <w:spacing w:line="276" w:lineRule="auto"/>
              <w:rPr>
                <w:rFonts w:eastAsiaTheme="minorEastAsia"/>
                <w:lang w:eastAsia="zh-CN"/>
              </w:rPr>
            </w:pPr>
            <w:proofErr w:type="spellStart"/>
            <w:r>
              <w:rPr>
                <w:rFonts w:eastAsiaTheme="minorEastAsia" w:hint="eastAsia"/>
                <w:lang w:eastAsia="zh-CN"/>
              </w:rPr>
              <w:t>S</w:t>
            </w:r>
            <w:r>
              <w:rPr>
                <w:rFonts w:eastAsiaTheme="minorEastAsia"/>
                <w:lang w:eastAsia="zh-CN"/>
              </w:rPr>
              <w:t>preadtum</w:t>
            </w:r>
            <w:proofErr w:type="spellEnd"/>
          </w:p>
        </w:tc>
        <w:tc>
          <w:tcPr>
            <w:tcW w:w="7735" w:type="dxa"/>
          </w:tcPr>
          <w:p w14:paraId="2EAC996A" w14:textId="77777777" w:rsidR="000C1526" w:rsidRDefault="000C1526" w:rsidP="000C1526">
            <w:pPr>
              <w:spacing w:line="276" w:lineRule="auto"/>
              <w:rPr>
                <w:lang w:eastAsia="zh-CN"/>
              </w:rPr>
            </w:pPr>
            <w:r>
              <w:rPr>
                <w:lang w:eastAsia="zh-CN"/>
              </w:rPr>
              <w:t>Agree with DCM and QC.</w:t>
            </w:r>
          </w:p>
        </w:tc>
      </w:tr>
      <w:tr w:rsidR="00074283" w14:paraId="4C52D8CA" w14:textId="77777777">
        <w:tc>
          <w:tcPr>
            <w:tcW w:w="1615" w:type="dxa"/>
          </w:tcPr>
          <w:p w14:paraId="71D49609" w14:textId="77777777" w:rsidR="00074283" w:rsidRDefault="00074283" w:rsidP="000C1526">
            <w:pPr>
              <w:spacing w:line="276" w:lineRule="auto"/>
              <w:rPr>
                <w:rFonts w:eastAsiaTheme="minorEastAsia"/>
                <w:lang w:eastAsia="zh-CN"/>
              </w:rPr>
            </w:pPr>
            <w:r>
              <w:rPr>
                <w:rFonts w:eastAsiaTheme="minorEastAsia"/>
                <w:lang w:eastAsia="zh-CN"/>
              </w:rPr>
              <w:t>Samsung</w:t>
            </w:r>
          </w:p>
        </w:tc>
        <w:tc>
          <w:tcPr>
            <w:tcW w:w="7735" w:type="dxa"/>
          </w:tcPr>
          <w:p w14:paraId="038CD1A2" w14:textId="77777777" w:rsidR="00074283" w:rsidRDefault="00074283" w:rsidP="000C1526">
            <w:pPr>
              <w:spacing w:line="276" w:lineRule="auto"/>
              <w:rPr>
                <w:lang w:eastAsia="zh-CN"/>
              </w:rPr>
            </w:pPr>
            <w:r>
              <w:rPr>
                <w:lang w:eastAsia="zh-CN"/>
              </w:rPr>
              <w:t>We support the proposal. The necessity of L1 ACK/NACK has not been identified yet.</w:t>
            </w:r>
          </w:p>
        </w:tc>
      </w:tr>
      <w:tr w:rsidR="00F649C3" w14:paraId="2CBF04DC" w14:textId="77777777" w:rsidTr="00F649C3">
        <w:tc>
          <w:tcPr>
            <w:tcW w:w="1615" w:type="dxa"/>
          </w:tcPr>
          <w:p w14:paraId="27B641DE" w14:textId="77777777" w:rsidR="00F649C3" w:rsidRPr="00622B50" w:rsidRDefault="00F649C3" w:rsidP="00FE5CA0">
            <w:pPr>
              <w:spacing w:line="276" w:lineRule="auto"/>
              <w:rPr>
                <w:rFonts w:eastAsiaTheme="minorEastAsia"/>
                <w:lang w:eastAsia="zh-CN"/>
              </w:rPr>
            </w:pPr>
            <w:r>
              <w:rPr>
                <w:rFonts w:eastAsiaTheme="minorEastAsia" w:hint="eastAsia"/>
                <w:lang w:eastAsia="zh-CN"/>
              </w:rPr>
              <w:t>OPPO</w:t>
            </w:r>
          </w:p>
        </w:tc>
        <w:tc>
          <w:tcPr>
            <w:tcW w:w="7735" w:type="dxa"/>
          </w:tcPr>
          <w:p w14:paraId="1609A0D1" w14:textId="77777777" w:rsidR="00F649C3" w:rsidRDefault="00F649C3" w:rsidP="00FE5CA0">
            <w:pPr>
              <w:spacing w:line="276" w:lineRule="auto"/>
              <w:rPr>
                <w:lang w:eastAsia="zh-CN"/>
              </w:rPr>
            </w:pPr>
            <w:r>
              <w:rPr>
                <w:rFonts w:hint="eastAsia"/>
                <w:lang w:eastAsia="zh-CN"/>
              </w:rPr>
              <w:t xml:space="preserve">We </w:t>
            </w:r>
            <w:r>
              <w:rPr>
                <w:lang w:eastAsia="zh-CN"/>
              </w:rPr>
              <w:t>shared</w:t>
            </w:r>
            <w:r>
              <w:rPr>
                <w:rFonts w:hint="eastAsia"/>
                <w:lang w:eastAsia="zh-CN"/>
              </w:rPr>
              <w:t xml:space="preserve"> the view that ACK/NACK feedback for command is necessary, how about the following:</w:t>
            </w:r>
          </w:p>
          <w:p w14:paraId="0A6B2A20" w14:textId="77777777" w:rsidR="00F649C3" w:rsidRDefault="00F649C3" w:rsidP="00FE5CA0">
            <w:pPr>
              <w:spacing w:after="0"/>
              <w:rPr>
                <w:color w:val="000000"/>
                <w:szCs w:val="20"/>
                <w:lang w:eastAsia="zh-CN"/>
              </w:rPr>
            </w:pPr>
            <w:r>
              <w:rPr>
                <w:color w:val="000000"/>
                <w:szCs w:val="20"/>
              </w:rPr>
              <w:t xml:space="preserve">For D2R control information, </w:t>
            </w:r>
            <w:r>
              <w:rPr>
                <w:rFonts w:hint="eastAsia"/>
                <w:color w:val="000000"/>
                <w:szCs w:val="20"/>
                <w:lang w:eastAsia="zh-CN"/>
              </w:rPr>
              <w:t xml:space="preserve">it is observed that </w:t>
            </w:r>
            <w:r w:rsidRPr="00047695">
              <w:rPr>
                <w:strike/>
                <w:color w:val="00B050"/>
                <w:szCs w:val="20"/>
              </w:rPr>
              <w:t>there is no consensus to study L1-based</w:t>
            </w:r>
            <w:r>
              <w:rPr>
                <w:color w:val="000000"/>
                <w:szCs w:val="20"/>
              </w:rPr>
              <w:t xml:space="preserve"> ACK/NACK feedback </w:t>
            </w:r>
            <w:r w:rsidRPr="00047695">
              <w:rPr>
                <w:rFonts w:hint="eastAsia"/>
                <w:color w:val="00B050"/>
                <w:szCs w:val="20"/>
                <w:lang w:eastAsia="zh-CN"/>
              </w:rPr>
              <w:t>for command is necessary, but there is no consensus to use L1-based signaling or higher layer siganling.</w:t>
            </w:r>
            <w:r w:rsidRPr="00047695">
              <w:rPr>
                <w:strike/>
                <w:color w:val="00B050"/>
                <w:szCs w:val="20"/>
              </w:rPr>
              <w:t>in RAN1</w:t>
            </w:r>
            <w:r>
              <w:rPr>
                <w:rFonts w:hint="eastAsia"/>
                <w:strike/>
                <w:color w:val="00B050"/>
                <w:szCs w:val="20"/>
                <w:lang w:eastAsia="zh-CN"/>
              </w:rPr>
              <w:t>.</w:t>
            </w:r>
          </w:p>
          <w:p w14:paraId="4C3BC9F1" w14:textId="77777777" w:rsidR="00F649C3" w:rsidRDefault="00F649C3" w:rsidP="00FE5CA0">
            <w:pPr>
              <w:spacing w:line="276" w:lineRule="auto"/>
              <w:rPr>
                <w:lang w:eastAsia="zh-CN"/>
              </w:rPr>
            </w:pPr>
          </w:p>
        </w:tc>
      </w:tr>
      <w:tr w:rsidR="00571EB8" w14:paraId="31040571" w14:textId="77777777" w:rsidTr="00571EB8">
        <w:tc>
          <w:tcPr>
            <w:tcW w:w="1615" w:type="dxa"/>
          </w:tcPr>
          <w:p w14:paraId="7D5EFC7B" w14:textId="0C5C161A" w:rsidR="00571EB8" w:rsidRDefault="00571EB8" w:rsidP="00FE5CA0">
            <w:pPr>
              <w:spacing w:line="276" w:lineRule="auto"/>
              <w:rPr>
                <w:rFonts w:eastAsia="Malgun Gothic"/>
                <w:lang w:eastAsia="ko-KR"/>
              </w:rPr>
            </w:pPr>
            <w:r>
              <w:rPr>
                <w:rFonts w:eastAsia="Malgun Gothic"/>
                <w:lang w:eastAsia="ko-KR"/>
              </w:rPr>
              <w:t>Huawei, HiSilicon</w:t>
            </w:r>
          </w:p>
        </w:tc>
        <w:tc>
          <w:tcPr>
            <w:tcW w:w="7735" w:type="dxa"/>
          </w:tcPr>
          <w:p w14:paraId="4008E9F4" w14:textId="512DA309" w:rsidR="00571EB8" w:rsidRDefault="00571EB8" w:rsidP="00FE5CA0">
            <w:pPr>
              <w:spacing w:line="276" w:lineRule="auto"/>
              <w:rPr>
                <w:rFonts w:eastAsia="Malgun Gothic"/>
                <w:lang w:eastAsia="ko-KR"/>
              </w:rPr>
            </w:pPr>
            <w:r>
              <w:rPr>
                <w:rFonts w:eastAsia="Malgun Gothic"/>
                <w:lang w:eastAsia="ko-KR"/>
              </w:rPr>
              <w:t xml:space="preserve">OK. </w:t>
            </w:r>
            <w:r>
              <w:rPr>
                <w:rFonts w:eastAsia="Malgun Gothic" w:hint="eastAsia"/>
                <w:lang w:eastAsia="ko-KR"/>
              </w:rPr>
              <w:t xml:space="preserve">As we commented in </w:t>
            </w:r>
            <w:r>
              <w:rPr>
                <w:rFonts w:eastAsia="Malgun Gothic"/>
                <w:lang w:eastAsia="ko-KR"/>
              </w:rPr>
              <w:t>1</w:t>
            </w:r>
            <w:r w:rsidRPr="00571EB8">
              <w:rPr>
                <w:rFonts w:eastAsia="Malgun Gothic"/>
                <w:vertAlign w:val="superscript"/>
                <w:lang w:eastAsia="ko-KR"/>
              </w:rPr>
              <w:t>st</w:t>
            </w:r>
            <w:r>
              <w:rPr>
                <w:rFonts w:eastAsia="Malgun Gothic"/>
                <w:lang w:eastAsia="ko-KR"/>
              </w:rPr>
              <w:t xml:space="preserve"> round, response to command </w:t>
            </w:r>
            <w:r w:rsidR="001537E7">
              <w:rPr>
                <w:rFonts w:eastAsia="Malgun Gothic"/>
                <w:lang w:eastAsia="ko-KR"/>
              </w:rPr>
              <w:t xml:space="preserve">if any </w:t>
            </w:r>
            <w:r>
              <w:rPr>
                <w:rFonts w:eastAsia="Malgun Gothic"/>
                <w:lang w:eastAsia="ko-KR"/>
              </w:rPr>
              <w:t>should be higher layer message.</w:t>
            </w:r>
          </w:p>
        </w:tc>
      </w:tr>
    </w:tbl>
    <w:p w14:paraId="2153AC47" w14:textId="77777777" w:rsidR="003734E9" w:rsidRDefault="003734E9">
      <w:pPr>
        <w:spacing w:line="276" w:lineRule="auto"/>
      </w:pPr>
    </w:p>
    <w:p w14:paraId="2204F30A" w14:textId="77777777" w:rsidR="003734E9" w:rsidRDefault="003734E9">
      <w:pPr>
        <w:spacing w:line="276" w:lineRule="auto"/>
      </w:pPr>
    </w:p>
    <w:p w14:paraId="32EC98E8" w14:textId="77777777" w:rsidR="003734E9" w:rsidRDefault="004A21C8">
      <w:pPr>
        <w:pStyle w:val="Heading3"/>
        <w:numPr>
          <w:ilvl w:val="2"/>
          <w:numId w:val="11"/>
        </w:numPr>
        <w:spacing w:before="0" w:line="276" w:lineRule="auto"/>
        <w:rPr>
          <w:b w:val="0"/>
          <w:sz w:val="24"/>
          <w:szCs w:val="24"/>
          <w:lang w:eastAsia="zh-CN"/>
        </w:rPr>
      </w:pPr>
      <w:r>
        <w:rPr>
          <w:b w:val="0"/>
          <w:sz w:val="24"/>
          <w:szCs w:val="24"/>
          <w:lang w:eastAsia="zh-CN"/>
        </w:rPr>
        <w:t>PDRCH design (including Msg1 related proposals)</w:t>
      </w:r>
    </w:p>
    <w:tbl>
      <w:tblPr>
        <w:tblStyle w:val="TableGrid"/>
        <w:tblW w:w="0" w:type="auto"/>
        <w:tblLook w:val="04A0" w:firstRow="1" w:lastRow="0" w:firstColumn="1" w:lastColumn="0" w:noHBand="0" w:noVBand="1"/>
      </w:tblPr>
      <w:tblGrid>
        <w:gridCol w:w="2090"/>
        <w:gridCol w:w="7260"/>
      </w:tblGrid>
      <w:tr w:rsidR="003734E9" w14:paraId="54CA417C" w14:textId="77777777">
        <w:tc>
          <w:tcPr>
            <w:tcW w:w="2090" w:type="dxa"/>
          </w:tcPr>
          <w:p w14:paraId="39B2C0B1" w14:textId="77777777" w:rsidR="003734E9" w:rsidRDefault="004A21C8">
            <w:pPr>
              <w:spacing w:line="276" w:lineRule="auto"/>
              <w:jc w:val="left"/>
              <w:rPr>
                <w:b/>
                <w:bCs/>
                <w:i/>
                <w:iCs/>
                <w:lang w:eastAsia="zh-CN"/>
              </w:rPr>
            </w:pPr>
            <w:r>
              <w:rPr>
                <w:b/>
                <w:bCs/>
                <w:i/>
                <w:iCs/>
                <w:lang w:eastAsia="zh-CN"/>
              </w:rPr>
              <w:t>Company</w:t>
            </w:r>
          </w:p>
        </w:tc>
        <w:tc>
          <w:tcPr>
            <w:tcW w:w="7260" w:type="dxa"/>
          </w:tcPr>
          <w:p w14:paraId="199719EC" w14:textId="77777777" w:rsidR="003734E9" w:rsidRDefault="004A21C8">
            <w:pPr>
              <w:spacing w:line="276" w:lineRule="auto"/>
              <w:jc w:val="left"/>
              <w:rPr>
                <w:b/>
                <w:bCs/>
                <w:i/>
                <w:iCs/>
                <w:lang w:eastAsia="zh-CN"/>
              </w:rPr>
            </w:pPr>
            <w:r>
              <w:rPr>
                <w:b/>
                <w:bCs/>
                <w:i/>
                <w:iCs/>
                <w:lang w:eastAsia="zh-CN"/>
              </w:rPr>
              <w:t>Observations/Proposals</w:t>
            </w:r>
          </w:p>
        </w:tc>
      </w:tr>
      <w:tr w:rsidR="003734E9" w14:paraId="22FE348A" w14:textId="77777777">
        <w:tc>
          <w:tcPr>
            <w:tcW w:w="2090" w:type="dxa"/>
          </w:tcPr>
          <w:p w14:paraId="6E3F0836" w14:textId="77777777" w:rsidR="003734E9" w:rsidRDefault="004A21C8">
            <w:pPr>
              <w:spacing w:line="276" w:lineRule="auto"/>
              <w:jc w:val="left"/>
              <w:rPr>
                <w:b/>
                <w:bCs/>
                <w:i/>
                <w:iCs/>
                <w:lang w:eastAsia="zh-CN"/>
              </w:rPr>
            </w:pPr>
            <w:r>
              <w:rPr>
                <w:b/>
                <w:bCs/>
                <w:i/>
                <w:iCs/>
                <w:lang w:eastAsia="zh-CN"/>
              </w:rPr>
              <w:t>Futurewei [1]</w:t>
            </w:r>
          </w:p>
        </w:tc>
        <w:tc>
          <w:tcPr>
            <w:tcW w:w="7260" w:type="dxa"/>
          </w:tcPr>
          <w:p w14:paraId="032AFB7A" w14:textId="77777777" w:rsidR="003734E9" w:rsidRDefault="004A21C8">
            <w:pPr>
              <w:spacing w:line="276" w:lineRule="auto"/>
              <w:rPr>
                <w:i/>
                <w:iCs/>
                <w:lang w:eastAsia="zh-CN"/>
              </w:rPr>
            </w:pPr>
            <w:r>
              <w:rPr>
                <w:i/>
                <w:iCs/>
              </w:rPr>
              <w:t xml:space="preserve">Proposal 6: For the PDRCH, support a common design using a CRC. </w:t>
            </w:r>
          </w:p>
        </w:tc>
      </w:tr>
      <w:tr w:rsidR="003734E9" w14:paraId="1CEAA43E" w14:textId="77777777">
        <w:tc>
          <w:tcPr>
            <w:tcW w:w="2090" w:type="dxa"/>
          </w:tcPr>
          <w:p w14:paraId="0D3254FA" w14:textId="77777777" w:rsidR="003734E9" w:rsidRDefault="004A21C8">
            <w:pPr>
              <w:spacing w:line="276" w:lineRule="auto"/>
              <w:jc w:val="left"/>
              <w:rPr>
                <w:b/>
                <w:bCs/>
                <w:i/>
                <w:iCs/>
                <w:lang w:eastAsia="zh-CN"/>
              </w:rPr>
            </w:pPr>
            <w:r>
              <w:rPr>
                <w:b/>
                <w:bCs/>
                <w:i/>
                <w:iCs/>
                <w:lang w:eastAsia="zh-CN"/>
              </w:rPr>
              <w:t>TCL [2]</w:t>
            </w:r>
          </w:p>
        </w:tc>
        <w:tc>
          <w:tcPr>
            <w:tcW w:w="7260" w:type="dxa"/>
          </w:tcPr>
          <w:p w14:paraId="5EF29FD5" w14:textId="77777777" w:rsidR="003734E9" w:rsidRDefault="004A21C8">
            <w:pPr>
              <w:spacing w:line="276" w:lineRule="auto"/>
              <w:rPr>
                <w:rFonts w:eastAsiaTheme="minorEastAsia"/>
                <w:i/>
                <w:iCs/>
                <w:szCs w:val="20"/>
                <w:lang w:eastAsia="zh-CN"/>
              </w:rPr>
            </w:pPr>
            <w:r>
              <w:rPr>
                <w:rFonts w:eastAsiaTheme="minorEastAsia" w:hint="eastAsia"/>
                <w:i/>
                <w:iCs/>
                <w:lang w:eastAsia="zh-CN"/>
              </w:rPr>
              <w:t>Proposal 2</w:t>
            </w:r>
            <w:r>
              <w:rPr>
                <w:rFonts w:eastAsiaTheme="minorEastAsia"/>
                <w:i/>
                <w:iCs/>
                <w:lang w:eastAsia="zh-CN"/>
              </w:rPr>
              <w:t>1</w:t>
            </w:r>
            <w:r>
              <w:rPr>
                <w:rFonts w:eastAsiaTheme="minorEastAsia" w:hint="eastAsia"/>
                <w:i/>
                <w:iCs/>
                <w:lang w:eastAsia="zh-CN"/>
              </w:rPr>
              <w:t xml:space="preserve">: For the repetition type of block level and bit level type 1, further discuss the repetition is before or after coding or modulation. Add </w:t>
            </w:r>
            <w:r>
              <w:rPr>
                <w:rFonts w:eastAsiaTheme="minorEastAsia"/>
                <w:i/>
                <w:iCs/>
                <w:lang w:eastAsia="zh-CN"/>
              </w:rPr>
              <w:t>“</w:t>
            </w:r>
            <w:r>
              <w:rPr>
                <w:rFonts w:eastAsiaTheme="minorEastAsia" w:hint="eastAsia"/>
                <w:i/>
                <w:iCs/>
                <w:lang w:eastAsia="zh-CN"/>
              </w:rPr>
              <w:t>repetition</w:t>
            </w:r>
            <w:r>
              <w:rPr>
                <w:rFonts w:eastAsiaTheme="minorEastAsia"/>
                <w:i/>
                <w:iCs/>
                <w:lang w:eastAsia="zh-CN"/>
              </w:rPr>
              <w:t>”</w:t>
            </w:r>
            <w:r>
              <w:rPr>
                <w:rFonts w:eastAsiaTheme="minorEastAsia" w:hint="eastAsia"/>
                <w:i/>
                <w:iCs/>
                <w:lang w:eastAsia="zh-CN"/>
              </w:rPr>
              <w:t xml:space="preserve"> </w:t>
            </w:r>
            <w:r>
              <w:rPr>
                <w:rFonts w:eastAsiaTheme="minorEastAsia" w:hint="eastAsia"/>
                <w:i/>
                <w:iCs/>
                <w:lang w:eastAsia="zh-CN"/>
              </w:rPr>
              <w:lastRenderedPageBreak/>
              <w:t>into the flow of PDRCH generation.</w:t>
            </w:r>
          </w:p>
        </w:tc>
      </w:tr>
      <w:tr w:rsidR="003734E9" w14:paraId="040FAAF1" w14:textId="77777777">
        <w:tc>
          <w:tcPr>
            <w:tcW w:w="2090" w:type="dxa"/>
          </w:tcPr>
          <w:p w14:paraId="70ABADA5" w14:textId="77777777" w:rsidR="003734E9" w:rsidRDefault="004A21C8">
            <w:pPr>
              <w:spacing w:line="276" w:lineRule="auto"/>
              <w:jc w:val="left"/>
              <w:rPr>
                <w:b/>
                <w:bCs/>
                <w:i/>
                <w:iCs/>
                <w:lang w:eastAsia="zh-CN"/>
              </w:rPr>
            </w:pPr>
            <w:r>
              <w:rPr>
                <w:b/>
                <w:bCs/>
                <w:i/>
                <w:iCs/>
                <w:lang w:eastAsia="zh-CN"/>
              </w:rPr>
              <w:lastRenderedPageBreak/>
              <w:t>Nokia [4]</w:t>
            </w:r>
          </w:p>
        </w:tc>
        <w:tc>
          <w:tcPr>
            <w:tcW w:w="7260" w:type="dxa"/>
          </w:tcPr>
          <w:p w14:paraId="05318BF4"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98" w:name="_Toc178981162"/>
            <w:r>
              <w:rPr>
                <w:rFonts w:ascii="Times New Roman" w:hAnsi="Times New Roman" w:cs="Times New Roman"/>
                <w:b w:val="0"/>
                <w:bCs w:val="0"/>
                <w:i/>
                <w:iCs/>
                <w:sz w:val="22"/>
              </w:rPr>
              <w:t>Observation 20: Depending on the type of AIoT device, contention based random access can include additional frequency translations if the device supports frequency translation.</w:t>
            </w:r>
            <w:bookmarkEnd w:id="398"/>
          </w:p>
          <w:p w14:paraId="58D2D09A" w14:textId="77777777" w:rsidR="003734E9" w:rsidRDefault="004A21C8">
            <w:pPr>
              <w:pStyle w:val="Proposal"/>
              <w:numPr>
                <w:ilvl w:val="0"/>
                <w:numId w:val="0"/>
              </w:numPr>
              <w:spacing w:before="0" w:after="120" w:line="276" w:lineRule="auto"/>
              <w:rPr>
                <w:b w:val="0"/>
                <w:iCs/>
                <w:sz w:val="22"/>
                <w:szCs w:val="22"/>
              </w:rPr>
            </w:pPr>
            <w:bookmarkStart w:id="399" w:name="_Toc178981181"/>
            <w:r>
              <w:rPr>
                <w:b w:val="0"/>
                <w:iCs/>
                <w:sz w:val="22"/>
                <w:szCs w:val="22"/>
              </w:rPr>
              <w:t>Proposal 16: R2D control information intended for Msg1 should indicate list of small frequency shifts supported for any subsequent Msg1 preamble transmissions from AIoT device.</w:t>
            </w:r>
            <w:bookmarkEnd w:id="399"/>
          </w:p>
          <w:p w14:paraId="2A99904B" w14:textId="77777777" w:rsidR="003734E9" w:rsidRDefault="004A21C8">
            <w:pPr>
              <w:pStyle w:val="Proposal"/>
              <w:numPr>
                <w:ilvl w:val="0"/>
                <w:numId w:val="0"/>
              </w:numPr>
              <w:spacing w:before="0" w:after="120" w:line="276" w:lineRule="auto"/>
              <w:rPr>
                <w:b w:val="0"/>
                <w:iCs/>
                <w:sz w:val="22"/>
                <w:szCs w:val="22"/>
              </w:rPr>
            </w:pPr>
            <w:bookmarkStart w:id="400" w:name="_Toc178981182"/>
            <w:r>
              <w:rPr>
                <w:b w:val="0"/>
                <w:iCs/>
                <w:sz w:val="22"/>
                <w:szCs w:val="22"/>
              </w:rPr>
              <w:t xml:space="preserve">Proposal 17: Msg1 preamble sequence should be based on m-sequence with a random initializer chosen by the AIoT device for CBRA with the length ranging from </w:t>
            </w:r>
            <m:oMath>
              <m:r>
                <m:rPr>
                  <m:sty m:val="bi"/>
                </m:rPr>
                <w:rPr>
                  <w:rFonts w:ascii="Cambria Math" w:hAnsi="Cambria Math"/>
                  <w:sz w:val="22"/>
                  <w:szCs w:val="22"/>
                </w:rPr>
                <m:t>[32,64]</m:t>
              </m:r>
            </m:oMath>
            <w:r>
              <w:rPr>
                <w:b w:val="0"/>
                <w:iCs/>
                <w:sz w:val="22"/>
                <w:szCs w:val="22"/>
              </w:rPr>
              <w:t xml:space="preserve"> to provide better cross correlation and randomization.</w:t>
            </w:r>
            <w:bookmarkEnd w:id="400"/>
          </w:p>
          <w:p w14:paraId="604159BF"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401" w:name="_Toc178981163"/>
            <w:r>
              <w:rPr>
                <w:rFonts w:ascii="Times New Roman" w:hAnsi="Times New Roman" w:cs="Times New Roman"/>
                <w:b w:val="0"/>
                <w:bCs w:val="0"/>
                <w:i/>
                <w:iCs/>
                <w:sz w:val="22"/>
                <w:lang w:eastAsia="zh-CN"/>
              </w:rPr>
              <w:t>Observation 21: Due to three different device types considered in this AIoT SI, RAN1 should consider either a separate control channel or reuse the existing PDRCH channel to carry control only, data only, or control and data fields in a flexible way.</w:t>
            </w:r>
            <w:bookmarkEnd w:id="401"/>
          </w:p>
          <w:p w14:paraId="461CDFAF" w14:textId="77777777" w:rsidR="003734E9" w:rsidRDefault="004A21C8">
            <w:pPr>
              <w:pStyle w:val="Proposal"/>
              <w:numPr>
                <w:ilvl w:val="0"/>
                <w:numId w:val="0"/>
              </w:numPr>
              <w:spacing w:before="0" w:after="120" w:line="276" w:lineRule="auto"/>
              <w:rPr>
                <w:b w:val="0"/>
                <w:iCs/>
                <w:sz w:val="22"/>
                <w:szCs w:val="22"/>
              </w:rPr>
            </w:pPr>
            <w:bookmarkStart w:id="402" w:name="_Toc178981183"/>
            <w:r>
              <w:rPr>
                <w:b w:val="0"/>
                <w:iCs/>
                <w:sz w:val="22"/>
                <w:szCs w:val="22"/>
              </w:rPr>
              <w:t>Proposal 18: RAN1 should study the flexible channel structure for PDRCH to carry control only, data only or both control and data using the same channel.</w:t>
            </w:r>
            <w:bookmarkEnd w:id="402"/>
          </w:p>
          <w:p w14:paraId="5CBE1A9C" w14:textId="77777777" w:rsidR="003734E9" w:rsidRDefault="004A21C8">
            <w:pPr>
              <w:pStyle w:val="Proposal"/>
              <w:numPr>
                <w:ilvl w:val="0"/>
                <w:numId w:val="0"/>
              </w:numPr>
              <w:spacing w:before="0" w:after="120" w:line="276" w:lineRule="auto"/>
            </w:pPr>
            <w:bookmarkStart w:id="403" w:name="_Toc178981184"/>
            <w:r>
              <w:rPr>
                <w:b w:val="0"/>
                <w:iCs/>
                <w:sz w:val="22"/>
                <w:szCs w:val="22"/>
              </w:rPr>
              <w:t>Proposal 19: RAN1 to study the necessary information to be contained in PDRCH depending on the AIoT device type, including control and data information.</w:t>
            </w:r>
            <w:bookmarkEnd w:id="403"/>
          </w:p>
        </w:tc>
      </w:tr>
      <w:tr w:rsidR="003734E9" w14:paraId="19AC91C5" w14:textId="77777777">
        <w:tc>
          <w:tcPr>
            <w:tcW w:w="2090" w:type="dxa"/>
          </w:tcPr>
          <w:p w14:paraId="681D91FA" w14:textId="77777777" w:rsidR="003734E9" w:rsidRDefault="004A21C8">
            <w:pPr>
              <w:spacing w:line="276" w:lineRule="auto"/>
              <w:jc w:val="left"/>
              <w:rPr>
                <w:b/>
                <w:bCs/>
                <w:i/>
                <w:iCs/>
                <w:lang w:eastAsia="zh-CN"/>
              </w:rPr>
            </w:pPr>
            <w:r>
              <w:rPr>
                <w:b/>
                <w:bCs/>
                <w:i/>
                <w:iCs/>
                <w:lang w:eastAsia="zh-CN"/>
              </w:rPr>
              <w:t>Huawei [5]</w:t>
            </w:r>
          </w:p>
        </w:tc>
        <w:tc>
          <w:tcPr>
            <w:tcW w:w="7260" w:type="dxa"/>
          </w:tcPr>
          <w:p w14:paraId="51760706" w14:textId="77777777" w:rsidR="003734E9" w:rsidRDefault="004A21C8">
            <w:pPr>
              <w:pStyle w:val="Caption"/>
              <w:spacing w:line="276" w:lineRule="auto"/>
              <w:jc w:val="left"/>
              <w:rPr>
                <w:b w:val="0"/>
                <w:bCs w:val="0"/>
                <w:i/>
                <w:sz w:val="22"/>
                <w:szCs w:val="22"/>
              </w:rPr>
            </w:pPr>
            <w:bookmarkStart w:id="404" w:name="_Hlk17230731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13</w:t>
            </w:r>
            <w:r>
              <w:rPr>
                <w:b w:val="0"/>
                <w:bCs w:val="0"/>
                <w:i/>
                <w:sz w:val="22"/>
                <w:szCs w:val="22"/>
              </w:rPr>
              <w:fldChar w:fldCharType="end"/>
            </w:r>
            <w:r>
              <w:rPr>
                <w:b w:val="0"/>
                <w:bCs w:val="0"/>
                <w:i/>
                <w:sz w:val="22"/>
                <w:szCs w:val="22"/>
              </w:rPr>
              <w:t>:</w:t>
            </w:r>
            <w:bookmarkStart w:id="405" w:name="_Ref163055976"/>
            <w:r>
              <w:rPr>
                <w:b w:val="0"/>
                <w:bCs w:val="0"/>
                <w:i/>
                <w:sz w:val="22"/>
                <w:szCs w:val="22"/>
              </w:rPr>
              <w:t xml:space="preserve"> Remove the sub-bullet of FFS on “Details of response”,</w:t>
            </w:r>
            <w:bookmarkEnd w:id="405"/>
            <w:r>
              <w:rPr>
                <w:b w:val="0"/>
                <w:bCs w:val="0"/>
                <w:i/>
                <w:sz w:val="22"/>
                <w:szCs w:val="22"/>
              </w:rPr>
              <w:t xml:space="preserve"> and leave the details to RAN2, i.e.:</w:t>
            </w:r>
          </w:p>
          <w:p w14:paraId="37F85DE7" w14:textId="77777777" w:rsidR="003734E9" w:rsidRDefault="004A21C8">
            <w:pPr>
              <w:spacing w:line="276" w:lineRule="auto"/>
              <w:ind w:left="360"/>
              <w:rPr>
                <w:i/>
                <w:lang w:eastAsia="zh-CN"/>
              </w:rPr>
            </w:pPr>
            <w:r>
              <w:rPr>
                <w:i/>
                <w:lang w:eastAsia="zh-CN"/>
              </w:rPr>
              <w:t>“Response transmitted from device to reader during contention-based access procedure is transmitted on the PDRCH</w:t>
            </w:r>
          </w:p>
          <w:p w14:paraId="4E372FE6" w14:textId="77777777" w:rsidR="003734E9" w:rsidRDefault="004A21C8">
            <w:pPr>
              <w:numPr>
                <w:ilvl w:val="0"/>
                <w:numId w:val="67"/>
              </w:numPr>
              <w:autoSpaceDE/>
              <w:autoSpaceDN/>
              <w:adjustRightInd/>
              <w:snapToGrid/>
              <w:spacing w:line="276" w:lineRule="auto"/>
              <w:contextualSpacing/>
              <w:rPr>
                <w:rFonts w:eastAsia="Batang"/>
                <w:i/>
                <w:strike/>
                <w:lang w:val="en-GB" w:eastAsia="zh-CN"/>
              </w:rPr>
            </w:pPr>
            <w:r>
              <w:rPr>
                <w:rFonts w:eastAsia="Batang"/>
                <w:i/>
                <w:strike/>
                <w:lang w:val="en-GB" w:eastAsia="zh-CN"/>
              </w:rPr>
              <w:t>FFS: Details of response”</w:t>
            </w:r>
          </w:p>
          <w:p w14:paraId="3635613F" w14:textId="77777777" w:rsidR="003734E9" w:rsidRDefault="004A21C8">
            <w:pPr>
              <w:pStyle w:val="Caption"/>
              <w:spacing w:line="276" w:lineRule="auto"/>
              <w:jc w:val="both"/>
              <w:rPr>
                <w:b w:val="0"/>
                <w:bCs w:val="0"/>
                <w:i/>
                <w:sz w:val="28"/>
              </w:rPr>
            </w:pPr>
            <w:bookmarkStart w:id="406" w:name="_Hlk166280888"/>
            <w:bookmarkEnd w:id="404"/>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14</w:t>
            </w:r>
            <w:r>
              <w:rPr>
                <w:b w:val="0"/>
                <w:bCs w:val="0"/>
                <w:i/>
                <w:sz w:val="22"/>
              </w:rPr>
              <w:fldChar w:fldCharType="end"/>
            </w:r>
            <w:r>
              <w:rPr>
                <w:b w:val="0"/>
                <w:bCs w:val="0"/>
                <w:i/>
                <w:sz w:val="22"/>
              </w:rPr>
              <w:t xml:space="preserve">: Add the exact coding method in sub-bullet of “coding” to support FEC/line coding/repetition, i.e.: </w:t>
            </w:r>
          </w:p>
          <w:p w14:paraId="38E08DCC" w14:textId="77777777" w:rsidR="003734E9" w:rsidRDefault="004A21C8">
            <w:pPr>
              <w:pStyle w:val="Caption"/>
              <w:numPr>
                <w:ilvl w:val="0"/>
                <w:numId w:val="73"/>
              </w:numPr>
              <w:spacing w:line="276" w:lineRule="auto"/>
              <w:jc w:val="both"/>
              <w:rPr>
                <w:i/>
                <w:sz w:val="22"/>
              </w:rPr>
            </w:pPr>
            <w:r>
              <w:rPr>
                <w:b w:val="0"/>
                <w:bCs w:val="0"/>
                <w:i/>
                <w:sz w:val="22"/>
              </w:rPr>
              <w:t>FEC and line coding methods within the coding block as necessities. Repetition methods such as TB repetition are also depicted.</w:t>
            </w:r>
            <w:bookmarkEnd w:id="406"/>
          </w:p>
        </w:tc>
      </w:tr>
      <w:tr w:rsidR="003734E9" w14:paraId="2760BD02" w14:textId="77777777">
        <w:tc>
          <w:tcPr>
            <w:tcW w:w="2090" w:type="dxa"/>
          </w:tcPr>
          <w:p w14:paraId="0C60F10F" w14:textId="77777777" w:rsidR="003734E9" w:rsidRDefault="004A21C8">
            <w:pPr>
              <w:spacing w:line="276" w:lineRule="auto"/>
              <w:jc w:val="left"/>
              <w:rPr>
                <w:b/>
                <w:bCs/>
                <w:i/>
                <w:iCs/>
                <w:lang w:eastAsia="zh-CN"/>
              </w:rPr>
            </w:pPr>
            <w:r>
              <w:rPr>
                <w:b/>
                <w:bCs/>
                <w:i/>
                <w:iCs/>
                <w:lang w:eastAsia="zh-CN"/>
              </w:rPr>
              <w:t>China Telecom [7]</w:t>
            </w:r>
          </w:p>
        </w:tc>
        <w:tc>
          <w:tcPr>
            <w:tcW w:w="7260" w:type="dxa"/>
          </w:tcPr>
          <w:p w14:paraId="7E0C92A7" w14:textId="77777777" w:rsidR="003734E9" w:rsidRDefault="004A21C8">
            <w:pPr>
              <w:autoSpaceDE/>
              <w:autoSpaceDN/>
              <w:adjustRightInd/>
              <w:spacing w:line="276" w:lineRule="auto"/>
              <w:rPr>
                <w:rFonts w:eastAsia="DengXian"/>
                <w:bCs/>
                <w:lang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6</w:t>
            </w:r>
            <w:r>
              <w:rPr>
                <w:rFonts w:eastAsia="DengXian"/>
                <w:bCs/>
                <w:i/>
                <w:iCs/>
                <w:lang w:val="en-GB" w:eastAsia="zh-CN"/>
              </w:rPr>
              <w:t xml:space="preserve">: </w:t>
            </w:r>
            <w:r>
              <w:rPr>
                <w:rFonts w:eastAsia="DengXian" w:hint="eastAsia"/>
                <w:bCs/>
                <w:i/>
                <w:iCs/>
                <w:lang w:val="en-GB" w:eastAsia="zh-CN"/>
              </w:rPr>
              <w:t>For A-IoT D2R, no need to d</w:t>
            </w:r>
            <w:r>
              <w:rPr>
                <w:rFonts w:eastAsia="DengXian"/>
                <w:bCs/>
                <w:i/>
                <w:iCs/>
                <w:lang w:val="en-GB" w:eastAsia="zh-CN"/>
              </w:rPr>
              <w:t>efine a specific P</w:t>
            </w:r>
            <w:r>
              <w:rPr>
                <w:rFonts w:eastAsia="DengXian" w:hint="eastAsia"/>
                <w:bCs/>
                <w:i/>
                <w:iCs/>
                <w:lang w:val="en-GB" w:eastAsia="zh-CN"/>
              </w:rPr>
              <w:t>U</w:t>
            </w:r>
            <w:r>
              <w:rPr>
                <w:rFonts w:eastAsia="DengXian"/>
                <w:bCs/>
                <w:i/>
                <w:iCs/>
                <w:lang w:val="en-GB" w:eastAsia="zh-CN"/>
              </w:rPr>
              <w:t>CCH-like channel to transmit control information.</w:t>
            </w:r>
          </w:p>
          <w:p w14:paraId="43631870" w14:textId="77777777" w:rsidR="003734E9" w:rsidRDefault="004A21C8">
            <w:pPr>
              <w:autoSpaceDE/>
              <w:autoSpaceDN/>
              <w:adjustRightInd/>
              <w:spacing w:line="276" w:lineRule="auto"/>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7</w:t>
            </w:r>
            <w:r>
              <w:rPr>
                <w:rFonts w:eastAsia="DengXian"/>
                <w:bCs/>
                <w:i/>
                <w:iCs/>
                <w:lang w:val="en-GB" w:eastAsia="zh-CN"/>
              </w:rPr>
              <w:t xml:space="preserve">: </w:t>
            </w:r>
            <w:r>
              <w:rPr>
                <w:rFonts w:eastAsia="DengXian" w:hint="eastAsia"/>
                <w:bCs/>
                <w:i/>
                <w:iCs/>
                <w:lang w:val="en-GB" w:eastAsia="zh-CN"/>
              </w:rPr>
              <w:t>For A-IoT D2R, study whether and how to transmit ACK/NACK from device to reader via PDRCH</w:t>
            </w:r>
            <w:r>
              <w:rPr>
                <w:rFonts w:eastAsia="DengXian"/>
                <w:bCs/>
                <w:i/>
                <w:iCs/>
                <w:lang w:val="en-GB" w:eastAsia="zh-CN"/>
              </w:rPr>
              <w:t>.</w:t>
            </w:r>
          </w:p>
          <w:p w14:paraId="4BAD5F9F" w14:textId="77777777" w:rsidR="003734E9" w:rsidRDefault="004A21C8">
            <w:pPr>
              <w:autoSpaceDE/>
              <w:autoSpaceDN/>
              <w:adjustRightInd/>
              <w:spacing w:line="276" w:lineRule="auto"/>
              <w:rPr>
                <w:rFonts w:eastAsia="DengXian"/>
                <w:bCs/>
                <w:i/>
                <w:iCs/>
                <w:lang w:val="en-GB" w:eastAsia="zh-CN"/>
              </w:rPr>
            </w:pPr>
            <w:r>
              <w:rPr>
                <w:rFonts w:eastAsia="DengXian" w:hint="eastAsia"/>
                <w:bCs/>
                <w:i/>
                <w:iCs/>
                <w:lang w:val="en-GB" w:eastAsia="zh-CN"/>
              </w:rPr>
              <w:t xml:space="preserve">Proposal 8: </w:t>
            </w:r>
            <w:r>
              <w:rPr>
                <w:rFonts w:eastAsia="DengXian"/>
                <w:bCs/>
                <w:i/>
                <w:iCs/>
                <w:lang w:val="en-GB" w:eastAsia="zh-CN"/>
              </w:rPr>
              <w:t>For PDRCH generation, coding block from the previous agreement (from RAN1#116bis) is updated as follows:</w:t>
            </w:r>
          </w:p>
          <w:p w14:paraId="553A35EB" w14:textId="77777777" w:rsidR="003734E9" w:rsidRDefault="004A21C8">
            <w:pPr>
              <w:pStyle w:val="ListParagraph"/>
              <w:spacing w:line="276" w:lineRule="auto"/>
              <w:ind w:left="-90" w:firstLine="400"/>
              <w:jc w:val="center"/>
              <w:rPr>
                <w:bCs/>
              </w:rPr>
            </w:pPr>
            <w:r>
              <w:rPr>
                <w:bCs/>
              </w:rPr>
              <w:t xml:space="preserve"> </w:t>
            </w:r>
            <w:r>
              <w:rPr>
                <w:bCs/>
                <w:noProof/>
                <w:lang w:eastAsia="zh-CN"/>
              </w:rPr>
              <w:drawing>
                <wp:inline distT="0" distB="0" distL="0" distR="0" wp14:anchorId="1DB02D4A" wp14:editId="0AC644EE">
                  <wp:extent cx="3776980" cy="184785"/>
                  <wp:effectExtent l="0" t="0" r="0" b="5715"/>
                  <wp:docPr id="84008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08801" name="Picture 1"/>
                          <pic:cNvPicPr>
                            <a:picLocks noChangeAspect="1"/>
                          </pic:cNvPicPr>
                        </pic:nvPicPr>
                        <pic:blipFill>
                          <a:blip r:embed="rId13"/>
                          <a:stretch>
                            <a:fillRect/>
                          </a:stretch>
                        </pic:blipFill>
                        <pic:spPr>
                          <a:xfrm>
                            <a:off x="0" y="0"/>
                            <a:ext cx="4168047" cy="203949"/>
                          </a:xfrm>
                          <a:prstGeom prst="rect">
                            <a:avLst/>
                          </a:prstGeom>
                        </pic:spPr>
                      </pic:pic>
                    </a:graphicData>
                  </a:graphic>
                </wp:inline>
              </w:drawing>
            </w:r>
          </w:p>
          <w:p w14:paraId="35336C70" w14:textId="77777777" w:rsidR="003734E9" w:rsidRDefault="004A21C8">
            <w:pPr>
              <w:pStyle w:val="ListParagraph"/>
              <w:spacing w:line="276" w:lineRule="auto"/>
              <w:ind w:left="800" w:firstLine="400"/>
              <w:jc w:val="center"/>
              <w:rPr>
                <w:bCs/>
              </w:rPr>
            </w:pPr>
            <w:r>
              <w:rPr>
                <w:bCs/>
              </w:rPr>
              <w:t>PDRCH generation</w:t>
            </w:r>
          </w:p>
          <w:p w14:paraId="10D3C607" w14:textId="77777777" w:rsidR="003734E9" w:rsidRDefault="004A21C8">
            <w:pPr>
              <w:autoSpaceDE/>
              <w:autoSpaceDN/>
              <w:adjustRightInd/>
              <w:spacing w:line="276" w:lineRule="auto"/>
              <w:rPr>
                <w:rFonts w:eastAsia="DengXian"/>
                <w:b/>
                <w:i/>
                <w:iCs/>
                <w:sz w:val="21"/>
                <w:szCs w:val="21"/>
                <w:lang w:val="en-GB" w:eastAsia="zh-CN"/>
              </w:rPr>
            </w:pPr>
            <w:r>
              <w:rPr>
                <w:rFonts w:eastAsia="DengXian"/>
                <w:bCs/>
                <w:i/>
                <w:iCs/>
                <w:lang w:val="en-GB" w:eastAsia="zh-CN"/>
              </w:rPr>
              <w:t xml:space="preserve">Note: Additional blocks and/or updates (including potential change of sequence </w:t>
            </w:r>
            <w:r>
              <w:rPr>
                <w:rFonts w:eastAsia="DengXian"/>
                <w:bCs/>
                <w:i/>
                <w:iCs/>
                <w:lang w:val="en-GB" w:eastAsia="zh-CN"/>
              </w:rPr>
              <w:lastRenderedPageBreak/>
              <w:t>of blocks) to existing blocks can be further done, depending on progress in agenda 9.4.2.1</w:t>
            </w:r>
          </w:p>
        </w:tc>
      </w:tr>
      <w:tr w:rsidR="003734E9" w14:paraId="150EA595" w14:textId="77777777">
        <w:tc>
          <w:tcPr>
            <w:tcW w:w="2090" w:type="dxa"/>
          </w:tcPr>
          <w:p w14:paraId="453FADA0" w14:textId="77777777" w:rsidR="003734E9" w:rsidRDefault="004A21C8">
            <w:pPr>
              <w:spacing w:line="276" w:lineRule="auto"/>
              <w:jc w:val="left"/>
              <w:rPr>
                <w:b/>
                <w:bCs/>
                <w:i/>
                <w:iCs/>
                <w:lang w:eastAsia="zh-CN"/>
              </w:rPr>
            </w:pPr>
            <w:proofErr w:type="spellStart"/>
            <w:r>
              <w:rPr>
                <w:b/>
                <w:bCs/>
                <w:i/>
                <w:iCs/>
                <w:lang w:eastAsia="zh-CN"/>
              </w:rPr>
              <w:lastRenderedPageBreak/>
              <w:t>Tejas</w:t>
            </w:r>
            <w:proofErr w:type="spellEnd"/>
            <w:r>
              <w:rPr>
                <w:b/>
                <w:bCs/>
                <w:i/>
                <w:iCs/>
                <w:lang w:eastAsia="zh-CN"/>
              </w:rPr>
              <w:t xml:space="preserve"> Networks [8]</w:t>
            </w:r>
          </w:p>
        </w:tc>
        <w:tc>
          <w:tcPr>
            <w:tcW w:w="7260" w:type="dxa"/>
          </w:tcPr>
          <w:p w14:paraId="36F499EF" w14:textId="77777777" w:rsidR="003734E9" w:rsidRDefault="004A21C8">
            <w:pPr>
              <w:spacing w:line="276" w:lineRule="auto"/>
              <w:rPr>
                <w:i/>
                <w:iCs/>
              </w:rPr>
            </w:pPr>
            <w:r>
              <w:rPr>
                <w:i/>
                <w:iCs/>
              </w:rPr>
              <w:t>Proposal 9: The control information and system information can be generated in two ways: 1) concatenating the control information frame and data frame together before sending to the physical layer and 2) passing the information bits separately through differential encoder and concatenating the differential encoded information to the CRC attached and line coded data before passing through the modulation block.</w:t>
            </w:r>
          </w:p>
          <w:p w14:paraId="60C23240" w14:textId="77777777" w:rsidR="003734E9" w:rsidRDefault="004A21C8">
            <w:pPr>
              <w:spacing w:line="276" w:lineRule="auto"/>
            </w:pPr>
            <w:r>
              <w:rPr>
                <w:i/>
                <w:iCs/>
              </w:rPr>
              <w:t>Proposal 10: Depending on the feasibility of the system and targeted SNR or other system performance matrices, a method of transmitting control information and data can be down selected from the two methods mentioned above.</w:t>
            </w:r>
            <w:r>
              <w:t xml:space="preserve">  </w:t>
            </w:r>
          </w:p>
        </w:tc>
      </w:tr>
      <w:tr w:rsidR="003734E9" w14:paraId="51DB4351" w14:textId="77777777">
        <w:tc>
          <w:tcPr>
            <w:tcW w:w="2090" w:type="dxa"/>
          </w:tcPr>
          <w:p w14:paraId="6DF300EB" w14:textId="77777777" w:rsidR="003734E9" w:rsidRDefault="004A21C8">
            <w:pPr>
              <w:spacing w:line="276" w:lineRule="auto"/>
              <w:jc w:val="left"/>
              <w:rPr>
                <w:b/>
                <w:bCs/>
                <w:i/>
                <w:iCs/>
                <w:lang w:eastAsia="zh-CN"/>
              </w:rPr>
            </w:pPr>
            <w:r>
              <w:rPr>
                <w:b/>
                <w:bCs/>
                <w:i/>
                <w:iCs/>
                <w:lang w:eastAsia="zh-CN"/>
              </w:rPr>
              <w:t>Lenovo [9]</w:t>
            </w:r>
          </w:p>
        </w:tc>
        <w:tc>
          <w:tcPr>
            <w:tcW w:w="7260" w:type="dxa"/>
          </w:tcPr>
          <w:p w14:paraId="1E7735A1" w14:textId="77777777" w:rsidR="003734E9" w:rsidRDefault="004A21C8">
            <w:pPr>
              <w:pStyle w:val="NormalWeb"/>
              <w:spacing w:before="0" w:beforeAutospacing="0" w:after="120" w:afterAutospacing="0" w:line="276" w:lineRule="auto"/>
              <w:jc w:val="both"/>
              <w:rPr>
                <w:rFonts w:ascii="Times New Roman" w:eastAsia="+mn-ea" w:hAnsi="Times New Roman"/>
                <w:i/>
                <w:iCs/>
                <w:color w:val="000000"/>
                <w:kern w:val="24"/>
                <w:sz w:val="22"/>
                <w:szCs w:val="22"/>
              </w:rPr>
            </w:pPr>
            <w:r>
              <w:rPr>
                <w:rFonts w:ascii="Times New Roman" w:eastAsia="+mn-ea" w:hAnsi="Times New Roman"/>
                <w:i/>
                <w:iCs/>
                <w:color w:val="000000"/>
                <w:kern w:val="24"/>
                <w:sz w:val="22"/>
                <w:szCs w:val="22"/>
              </w:rPr>
              <w:t xml:space="preserve">Proposal 9: Study burst-type channel structure for D2R transmission for ambient IoT. </w:t>
            </w:r>
          </w:p>
          <w:p w14:paraId="5E511783" w14:textId="77777777" w:rsidR="003734E9" w:rsidRDefault="004A21C8">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10: Study a channel structure for D2R transmission which comprises a preamble, a control part, a data part, midamble, postamble and a guard period. </w:t>
            </w:r>
          </w:p>
          <w:p w14:paraId="67FFD501" w14:textId="77777777" w:rsidR="003734E9" w:rsidRDefault="004A21C8">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11: Study a D2R control part immediately following the preamble of the D2R transmission and having separate encoding and CRC from the D2R data part. </w:t>
            </w:r>
          </w:p>
          <w:p w14:paraId="5C9B6E17" w14:textId="77777777" w:rsidR="003734E9" w:rsidRDefault="004A21C8">
            <w:pPr>
              <w:pStyle w:val="BodyText"/>
              <w:spacing w:line="276" w:lineRule="auto"/>
              <w:rPr>
                <w:rFonts w:eastAsia="+mn-ea"/>
                <w:b/>
                <w:bCs/>
                <w:i/>
                <w:iCs/>
                <w:color w:val="000000"/>
                <w:kern w:val="24"/>
                <w:u w:val="single"/>
              </w:rPr>
            </w:pPr>
            <w:r>
              <w:rPr>
                <w:rFonts w:eastAsia="+mn-ea"/>
                <w:i/>
                <w:iCs/>
                <w:color w:val="000000"/>
                <w:kern w:val="24"/>
                <w:sz w:val="22"/>
                <w:szCs w:val="22"/>
              </w:rPr>
              <w:t>Proposal 12: Study scrambling for D2R data part.</w:t>
            </w:r>
            <w:r>
              <w:rPr>
                <w:rFonts w:eastAsia="+mn-ea"/>
                <w:b/>
                <w:bCs/>
                <w:i/>
                <w:iCs/>
                <w:color w:val="000000"/>
                <w:kern w:val="24"/>
                <w:sz w:val="22"/>
                <w:szCs w:val="22"/>
                <w:u w:val="single"/>
              </w:rPr>
              <w:t xml:space="preserve"> </w:t>
            </w:r>
          </w:p>
        </w:tc>
      </w:tr>
      <w:tr w:rsidR="003734E9" w14:paraId="1408C2AA" w14:textId="77777777">
        <w:tc>
          <w:tcPr>
            <w:tcW w:w="2090" w:type="dxa"/>
          </w:tcPr>
          <w:p w14:paraId="63B267E5" w14:textId="77777777" w:rsidR="003734E9" w:rsidRDefault="004A21C8">
            <w:pPr>
              <w:spacing w:line="276" w:lineRule="auto"/>
              <w:jc w:val="left"/>
              <w:rPr>
                <w:b/>
                <w:bCs/>
                <w:i/>
                <w:iCs/>
                <w:lang w:eastAsia="zh-CN"/>
              </w:rPr>
            </w:pPr>
            <w:r>
              <w:rPr>
                <w:b/>
                <w:bCs/>
                <w:i/>
                <w:iCs/>
                <w:lang w:eastAsia="zh-CN"/>
              </w:rPr>
              <w:t>CMCC [11]</w:t>
            </w:r>
          </w:p>
        </w:tc>
        <w:tc>
          <w:tcPr>
            <w:tcW w:w="7260" w:type="dxa"/>
          </w:tcPr>
          <w:p w14:paraId="4E48A47E" w14:textId="77777777" w:rsidR="003734E9" w:rsidRDefault="004A21C8">
            <w:pPr>
              <w:spacing w:beforeLines="50" w:before="120" w:line="276" w:lineRule="auto"/>
              <w:rPr>
                <w:i/>
                <w:iCs/>
              </w:rPr>
            </w:pPr>
            <w:r>
              <w:rPr>
                <w:i/>
                <w:iCs/>
              </w:rPr>
              <w:t xml:space="preserve">Proposal 14: For D2R transmissions in Ambient IoT, preamble/midamble/postamble of different devices can be transmitted in a </w:t>
            </w:r>
            <w:proofErr w:type="spellStart"/>
            <w:r>
              <w:rPr>
                <w:i/>
                <w:iCs/>
              </w:rPr>
              <w:t>TDMed</w:t>
            </w:r>
            <w:proofErr w:type="spellEnd"/>
            <w:r>
              <w:rPr>
                <w:i/>
                <w:iCs/>
              </w:rPr>
              <w:t xml:space="preserve"> way to improve link performance in case of FDM(A) of PDRCH transmission.</w:t>
            </w:r>
          </w:p>
          <w:p w14:paraId="53DB499E" w14:textId="77777777" w:rsidR="003734E9" w:rsidRDefault="004A21C8">
            <w:pPr>
              <w:spacing w:beforeLines="50" w:before="120" w:line="276" w:lineRule="auto"/>
              <w:rPr>
                <w:b/>
                <w:bCs/>
                <w:i/>
                <w:iCs/>
              </w:rPr>
            </w:pPr>
            <w:r>
              <w:rPr>
                <w:i/>
                <w:iCs/>
              </w:rPr>
              <w:t>Observation 11: Applying TA is meaningless for an Ambient IoT device since it is difficult to maintain timing synchronization due to poor SFO performance.</w:t>
            </w:r>
          </w:p>
          <w:p w14:paraId="1EA4160E" w14:textId="77777777" w:rsidR="003734E9" w:rsidRDefault="004A21C8">
            <w:pPr>
              <w:spacing w:beforeLines="50" w:before="120" w:line="276" w:lineRule="auto"/>
              <w:rPr>
                <w:i/>
                <w:iCs/>
              </w:rPr>
            </w:pPr>
            <w:r>
              <w:rPr>
                <w:i/>
                <w:iCs/>
              </w:rPr>
              <w:t>Observation 12: The feasibility of CDMA is deteriorated by poor SFO performance. The multiplexing capability of CDMA is quite limited.</w:t>
            </w:r>
          </w:p>
          <w:p w14:paraId="17EEE0E5" w14:textId="77777777" w:rsidR="003734E9" w:rsidRDefault="004A21C8">
            <w:pPr>
              <w:spacing w:beforeLines="50" w:before="120" w:line="276" w:lineRule="auto"/>
              <w:rPr>
                <w:i/>
                <w:iCs/>
              </w:rPr>
            </w:pPr>
            <w:r>
              <w:rPr>
                <w:i/>
                <w:iCs/>
              </w:rPr>
              <w:t>Observation 13: When studying optimization to improve the efficiency of contention-based access, TDMA and FDMA are more feasible and reliable than CDMA.</w:t>
            </w:r>
          </w:p>
          <w:p w14:paraId="42366172" w14:textId="77777777" w:rsidR="003734E9" w:rsidRDefault="004A21C8">
            <w:pPr>
              <w:spacing w:beforeLines="50" w:before="120" w:line="276" w:lineRule="auto"/>
              <w:rPr>
                <w:i/>
                <w:iCs/>
              </w:rPr>
            </w:pPr>
            <w:r>
              <w:rPr>
                <w:i/>
                <w:iCs/>
              </w:rPr>
              <w:t xml:space="preserve">Proposal 17: For D2R, response for contention resolution during contention-based access procedure (i.e., Msg 1) is transmitted on PDRCH. </w:t>
            </w:r>
          </w:p>
          <w:p w14:paraId="3B452B5B" w14:textId="77777777" w:rsidR="003734E9" w:rsidRDefault="004A21C8">
            <w:pPr>
              <w:pStyle w:val="ListParagraph"/>
              <w:numPr>
                <w:ilvl w:val="0"/>
                <w:numId w:val="33"/>
              </w:numPr>
              <w:autoSpaceDE/>
              <w:autoSpaceDN/>
              <w:adjustRightInd/>
              <w:spacing w:beforeLines="50" w:before="120" w:line="276" w:lineRule="auto"/>
              <w:ind w:left="1560"/>
              <w:contextualSpacing w:val="0"/>
              <w:jc w:val="left"/>
              <w:rPr>
                <w:b/>
                <w:bCs/>
                <w:i/>
                <w:iCs/>
              </w:rPr>
            </w:pPr>
            <w:r>
              <w:rPr>
                <w:rFonts w:eastAsiaTheme="minorEastAsia"/>
                <w:i/>
                <w:iCs/>
              </w:rPr>
              <w:t>A dedicated physical channel to transmit response for contention resolution is not considered for study.</w:t>
            </w:r>
          </w:p>
          <w:p w14:paraId="679D0CD6" w14:textId="77777777" w:rsidR="003734E9" w:rsidRDefault="004A21C8">
            <w:pPr>
              <w:spacing w:beforeLines="50" w:before="120" w:line="276" w:lineRule="auto"/>
              <w:rPr>
                <w:i/>
                <w:iCs/>
              </w:rPr>
            </w:pPr>
            <w:r>
              <w:rPr>
                <w:i/>
                <w:iCs/>
              </w:rPr>
              <w:t>Observation 14: Line coding is the encoding scheme, e.g., Miller encoding, FM0 encoding, and Manchester encoding, that map a data bit to a codeword.</w:t>
            </w:r>
          </w:p>
          <w:p w14:paraId="0F025239" w14:textId="77777777" w:rsidR="003734E9" w:rsidRDefault="004A21C8">
            <w:pPr>
              <w:spacing w:beforeLines="50" w:before="120" w:line="276" w:lineRule="auto"/>
              <w:rPr>
                <w:i/>
                <w:iCs/>
              </w:rPr>
            </w:pPr>
            <w:r>
              <w:rPr>
                <w:i/>
                <w:iCs/>
              </w:rPr>
              <w:t xml:space="preserve">Observation 15: Square wave generator (i.e., XOR operation to the logical bits </w:t>
            </w:r>
            <w:r>
              <w:rPr>
                <w:i/>
                <w:iCs/>
              </w:rPr>
              <w:lastRenderedPageBreak/>
              <w:t>after coding) is for small frequency shift, multiplying (</w:t>
            </w:r>
            <w:proofErr w:type="spellStart"/>
            <w:r>
              <w:rPr>
                <w:i/>
                <w:iCs/>
              </w:rPr>
              <w:t>i.e</w:t>
            </w:r>
            <w:proofErr w:type="spellEnd"/>
            <w:r>
              <w:rPr>
                <w:i/>
                <w:iCs/>
              </w:rPr>
              <w:t>, XOR operation) the Miller/FM0/Manchester encoded symbols by a square wave at different times the encoded symbol rate, the power spectrum can be shifted to different frequency locations (in the level of hundreds of kHz).</w:t>
            </w:r>
          </w:p>
          <w:p w14:paraId="67191E6F" w14:textId="77777777" w:rsidR="003734E9" w:rsidRDefault="004A21C8">
            <w:pPr>
              <w:spacing w:beforeLines="50" w:before="120" w:line="276" w:lineRule="auto"/>
              <w:rPr>
                <w:i/>
                <w:iCs/>
              </w:rPr>
            </w:pPr>
            <w:r>
              <w:rPr>
                <w:i/>
                <w:iCs/>
              </w:rPr>
              <w:t>Proposal 18: For PDRCH generation at the device, use the following generation blocks for study:</w:t>
            </w:r>
          </w:p>
          <w:p w14:paraId="49B17E56" w14:textId="77777777" w:rsidR="003734E9" w:rsidRDefault="004A21C8">
            <w:pPr>
              <w:pStyle w:val="ListParagraph"/>
              <w:numPr>
                <w:ilvl w:val="0"/>
                <w:numId w:val="33"/>
              </w:numPr>
              <w:autoSpaceDE/>
              <w:autoSpaceDN/>
              <w:adjustRightInd/>
              <w:spacing w:beforeLines="50" w:before="120" w:line="276" w:lineRule="auto"/>
              <w:ind w:left="1560"/>
              <w:contextualSpacing w:val="0"/>
              <w:jc w:val="left"/>
              <w:rPr>
                <w:i/>
                <w:iCs/>
              </w:rPr>
            </w:pPr>
            <w:r>
              <w:rPr>
                <w:rFonts w:eastAsiaTheme="minorEastAsia"/>
                <w:i/>
                <w:iCs/>
              </w:rPr>
              <w:t>C</w:t>
            </w:r>
            <w:r>
              <w:rPr>
                <w:i/>
                <w:iCs/>
              </w:rPr>
              <w:t xml:space="preserve">oding </w:t>
            </w:r>
            <w:r>
              <w:rPr>
                <w:rFonts w:eastAsiaTheme="minorEastAsia"/>
                <w:i/>
                <w:iCs/>
              </w:rPr>
              <w:t>block</w:t>
            </w:r>
            <w:r>
              <w:rPr>
                <w:i/>
                <w:iCs/>
              </w:rPr>
              <w:t xml:space="preserve"> </w:t>
            </w:r>
            <w:r>
              <w:rPr>
                <w:rFonts w:eastAsiaTheme="minorEastAsia"/>
                <w:i/>
                <w:iCs/>
              </w:rPr>
              <w:t>includes</w:t>
            </w:r>
            <w:r>
              <w:rPr>
                <w:i/>
                <w:iCs/>
              </w:rPr>
              <w:t xml:space="preserve"> FEC and line coding operations</w:t>
            </w:r>
            <w:r>
              <w:rPr>
                <w:rFonts w:eastAsiaTheme="minorEastAsia"/>
                <w:i/>
                <w:iCs/>
              </w:rPr>
              <w:t>, if any.</w:t>
            </w:r>
          </w:p>
          <w:p w14:paraId="3948864E" w14:textId="77777777" w:rsidR="003734E9" w:rsidRDefault="004A21C8">
            <w:pPr>
              <w:pStyle w:val="ListParagraph"/>
              <w:numPr>
                <w:ilvl w:val="0"/>
                <w:numId w:val="33"/>
              </w:numPr>
              <w:autoSpaceDE/>
              <w:autoSpaceDN/>
              <w:adjustRightInd/>
              <w:spacing w:beforeLines="50" w:before="120" w:line="276" w:lineRule="auto"/>
              <w:ind w:left="1560"/>
              <w:contextualSpacing w:val="0"/>
              <w:jc w:val="left"/>
              <w:rPr>
                <w:i/>
                <w:iCs/>
              </w:rPr>
            </w:pPr>
            <w:r>
              <w:rPr>
                <w:rFonts w:eastAsiaTheme="minorEastAsia"/>
                <w:i/>
                <w:iCs/>
              </w:rPr>
              <w:t>M</w:t>
            </w:r>
            <w:r>
              <w:rPr>
                <w:i/>
                <w:iCs/>
              </w:rPr>
              <w:t xml:space="preserve">odulation block </w:t>
            </w:r>
            <w:r>
              <w:rPr>
                <w:rFonts w:eastAsiaTheme="minorEastAsia"/>
                <w:i/>
                <w:iCs/>
              </w:rPr>
              <w:t>includes</w:t>
            </w:r>
            <w:r>
              <w:rPr>
                <w:i/>
                <w:iCs/>
              </w:rPr>
              <w:t xml:space="preserve"> small frequency shift modulation and chip modulation</w:t>
            </w:r>
            <w:r>
              <w:rPr>
                <w:rFonts w:eastAsiaTheme="minorEastAsia"/>
                <w:i/>
                <w:iCs/>
              </w:rPr>
              <w:t xml:space="preserve"> operations, if any</w:t>
            </w:r>
            <w:r>
              <w:rPr>
                <w:i/>
                <w:iCs/>
              </w:rPr>
              <w:t>. And FFS for SFS modulation schemes</w:t>
            </w:r>
          </w:p>
          <w:p w14:paraId="2E5528BE" w14:textId="77777777" w:rsidR="003734E9" w:rsidRDefault="004A21C8">
            <w:pPr>
              <w:spacing w:beforeLines="50" w:before="120" w:line="276" w:lineRule="auto"/>
              <w:jc w:val="center"/>
              <w:rPr>
                <w:i/>
                <w:iCs/>
              </w:rPr>
            </w:pPr>
            <w:r>
              <w:rPr>
                <w:i/>
                <w:iCs/>
                <w:noProof/>
                <w:lang w:eastAsia="zh-CN"/>
              </w:rPr>
              <w:drawing>
                <wp:inline distT="0" distB="0" distL="0" distR="0" wp14:anchorId="734F1827" wp14:editId="4F22E601">
                  <wp:extent cx="4100195" cy="1049020"/>
                  <wp:effectExtent l="0" t="0" r="0" b="0"/>
                  <wp:docPr id="42209230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92305"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55472" cy="1063280"/>
                          </a:xfrm>
                          <a:prstGeom prst="rect">
                            <a:avLst/>
                          </a:prstGeom>
                          <a:noFill/>
                        </pic:spPr>
                      </pic:pic>
                    </a:graphicData>
                  </a:graphic>
                </wp:inline>
              </w:drawing>
            </w:r>
          </w:p>
        </w:tc>
      </w:tr>
      <w:tr w:rsidR="003734E9" w14:paraId="58ED2685" w14:textId="77777777">
        <w:tc>
          <w:tcPr>
            <w:tcW w:w="2090" w:type="dxa"/>
          </w:tcPr>
          <w:p w14:paraId="2F20ABBB" w14:textId="77777777" w:rsidR="003734E9" w:rsidRDefault="004A21C8">
            <w:pPr>
              <w:spacing w:line="276" w:lineRule="auto"/>
              <w:jc w:val="left"/>
              <w:rPr>
                <w:b/>
                <w:bCs/>
                <w:i/>
                <w:iCs/>
                <w:lang w:eastAsia="zh-CN"/>
              </w:rPr>
            </w:pPr>
            <w:r>
              <w:rPr>
                <w:b/>
                <w:bCs/>
                <w:i/>
                <w:iCs/>
                <w:lang w:eastAsia="zh-CN"/>
              </w:rPr>
              <w:lastRenderedPageBreak/>
              <w:t>Xiaomi [12]</w:t>
            </w:r>
          </w:p>
        </w:tc>
        <w:tc>
          <w:tcPr>
            <w:tcW w:w="7260" w:type="dxa"/>
          </w:tcPr>
          <w:p w14:paraId="1368F2B6" w14:textId="77777777" w:rsidR="003734E9" w:rsidRDefault="004A21C8">
            <w:pPr>
              <w:spacing w:beforeLines="50" w:before="120" w:line="276" w:lineRule="auto"/>
              <w:rPr>
                <w:rFonts w:eastAsiaTheme="minorEastAsia"/>
                <w:i/>
                <w:iCs/>
                <w:szCs w:val="20"/>
                <w:lang w:eastAsia="zh-CN"/>
              </w:rPr>
            </w:pPr>
            <w:bookmarkStart w:id="407" w:name="OLE_LINK9"/>
            <w:r>
              <w:rPr>
                <w:rFonts w:eastAsiaTheme="minorEastAsia"/>
                <w:i/>
                <w:iCs/>
                <w:szCs w:val="20"/>
                <w:lang w:eastAsia="zh-CN"/>
              </w:rPr>
              <w:t>Proposal 13: One or two potential formats can be defined for PDRCH in A-IoT:</w:t>
            </w:r>
          </w:p>
          <w:p w14:paraId="3C33F86C" w14:textId="77777777" w:rsidR="003734E9" w:rsidRDefault="004A21C8">
            <w:pPr>
              <w:pStyle w:val="ListParagraph"/>
              <w:numPr>
                <w:ilvl w:val="0"/>
                <w:numId w:val="74"/>
              </w:numPr>
              <w:autoSpaceDE/>
              <w:adjustRightInd/>
              <w:snapToGrid/>
              <w:spacing w:beforeLines="50" w:before="120" w:line="276" w:lineRule="auto"/>
              <w:contextualSpacing w:val="0"/>
              <w:rPr>
                <w:rFonts w:eastAsiaTheme="minorEastAsia"/>
                <w:i/>
                <w:iCs/>
                <w:szCs w:val="20"/>
              </w:rPr>
            </w:pPr>
            <w:r>
              <w:rPr>
                <w:rFonts w:eastAsiaTheme="minorEastAsia"/>
                <w:i/>
                <w:iCs/>
                <w:szCs w:val="20"/>
              </w:rPr>
              <w:t>If only one format is defined, it is used for both the transmission of random temporary binary stream (RN16 like) and other D2R data (e.g., device ID and the potential subsequent D2R data transmission</w:t>
            </w:r>
            <w:proofErr w:type="gramStart"/>
            <w:r>
              <w:rPr>
                <w:rFonts w:eastAsiaTheme="minorEastAsia"/>
                <w:i/>
                <w:iCs/>
                <w:szCs w:val="20"/>
              </w:rPr>
              <w:t>);</w:t>
            </w:r>
            <w:proofErr w:type="gramEnd"/>
          </w:p>
          <w:p w14:paraId="30CE2BF0" w14:textId="77777777" w:rsidR="003734E9" w:rsidRDefault="004A21C8">
            <w:pPr>
              <w:pStyle w:val="ListParagraph"/>
              <w:numPr>
                <w:ilvl w:val="0"/>
                <w:numId w:val="74"/>
              </w:numPr>
              <w:autoSpaceDE/>
              <w:adjustRightInd/>
              <w:snapToGrid/>
              <w:spacing w:beforeLines="50" w:before="120" w:line="276" w:lineRule="auto"/>
              <w:contextualSpacing w:val="0"/>
              <w:rPr>
                <w:rFonts w:eastAsiaTheme="minorEastAsia"/>
                <w:i/>
                <w:iCs/>
                <w:szCs w:val="20"/>
              </w:rPr>
            </w:pPr>
            <w:r>
              <w:rPr>
                <w:rFonts w:eastAsiaTheme="minorEastAsia" w:hint="eastAsia"/>
                <w:i/>
                <w:iCs/>
                <w:szCs w:val="20"/>
              </w:rPr>
              <w:t>I</w:t>
            </w:r>
            <w:r>
              <w:rPr>
                <w:rFonts w:eastAsiaTheme="minorEastAsia"/>
                <w:i/>
                <w:iCs/>
                <w:szCs w:val="20"/>
              </w:rPr>
              <w:t>f two formats are defined, the following two formats can be considered:</w:t>
            </w:r>
          </w:p>
          <w:p w14:paraId="707874D2" w14:textId="77777777" w:rsidR="003734E9" w:rsidRDefault="004A21C8">
            <w:pPr>
              <w:pStyle w:val="ListParagraph"/>
              <w:numPr>
                <w:ilvl w:val="1"/>
                <w:numId w:val="75"/>
              </w:numPr>
              <w:autoSpaceDE/>
              <w:adjustRightInd/>
              <w:snapToGrid/>
              <w:spacing w:beforeLines="50" w:before="120" w:line="276" w:lineRule="auto"/>
              <w:contextualSpacing w:val="0"/>
              <w:rPr>
                <w:rFonts w:eastAsiaTheme="minorEastAsia"/>
                <w:i/>
                <w:iCs/>
                <w:szCs w:val="20"/>
              </w:rPr>
            </w:pPr>
            <w:r>
              <w:rPr>
                <w:rFonts w:eastAsiaTheme="minorEastAsia"/>
                <w:i/>
                <w:iCs/>
                <w:szCs w:val="20"/>
              </w:rPr>
              <w:t>A short format is used for the transmission of the random temporary binary stream (RN16 like</w:t>
            </w:r>
            <w:proofErr w:type="gramStart"/>
            <w:r>
              <w:rPr>
                <w:rFonts w:eastAsiaTheme="minorEastAsia"/>
                <w:i/>
                <w:iCs/>
                <w:szCs w:val="20"/>
              </w:rPr>
              <w:t>);</w:t>
            </w:r>
            <w:proofErr w:type="gramEnd"/>
          </w:p>
          <w:p w14:paraId="582685F0" w14:textId="77777777" w:rsidR="003734E9" w:rsidRDefault="004A21C8">
            <w:pPr>
              <w:pStyle w:val="ListParagraph"/>
              <w:numPr>
                <w:ilvl w:val="1"/>
                <w:numId w:val="75"/>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A long format is used for the transmission of other D2R data (e.g., device ID and the potential subsequent D2R data transmission).</w:t>
            </w:r>
            <w:bookmarkEnd w:id="407"/>
          </w:p>
        </w:tc>
      </w:tr>
      <w:tr w:rsidR="003734E9" w14:paraId="7B571241" w14:textId="77777777">
        <w:tc>
          <w:tcPr>
            <w:tcW w:w="2090" w:type="dxa"/>
          </w:tcPr>
          <w:p w14:paraId="1CEBB075" w14:textId="77777777" w:rsidR="003734E9" w:rsidRDefault="004A21C8">
            <w:pPr>
              <w:spacing w:line="276" w:lineRule="auto"/>
              <w:jc w:val="left"/>
              <w:rPr>
                <w:b/>
                <w:bCs/>
                <w:i/>
                <w:iCs/>
                <w:lang w:eastAsia="zh-CN"/>
              </w:rPr>
            </w:pPr>
            <w:r>
              <w:rPr>
                <w:b/>
                <w:bCs/>
                <w:i/>
                <w:iCs/>
                <w:lang w:eastAsia="zh-CN"/>
              </w:rPr>
              <w:t>CATT [13]</w:t>
            </w:r>
          </w:p>
        </w:tc>
        <w:tc>
          <w:tcPr>
            <w:tcW w:w="7260" w:type="dxa"/>
          </w:tcPr>
          <w:p w14:paraId="18DD40D0" w14:textId="77777777" w:rsidR="003734E9" w:rsidRDefault="004A21C8">
            <w:pPr>
              <w:pStyle w:val="3GPPText"/>
              <w:spacing w:before="0" w:afterLines="50" w:line="276" w:lineRule="auto"/>
              <w:rPr>
                <w:bCs/>
                <w:i/>
                <w:iCs/>
                <w:szCs w:val="22"/>
                <w:lang w:eastAsia="zh-CN"/>
              </w:rPr>
            </w:pPr>
            <w:r>
              <w:rPr>
                <w:rFonts w:hint="eastAsia"/>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36</w:t>
            </w:r>
            <w:r>
              <w:rPr>
                <w:bCs/>
                <w:i/>
                <w:iCs/>
                <w:szCs w:val="22"/>
                <w:lang w:eastAsia="zh-CN"/>
              </w:rPr>
              <w:fldChar w:fldCharType="end"/>
            </w:r>
            <w:r>
              <w:rPr>
                <w:rFonts w:hint="eastAsia"/>
                <w:bCs/>
                <w:i/>
                <w:iCs/>
                <w:szCs w:val="22"/>
                <w:lang w:eastAsia="zh-CN"/>
              </w:rPr>
              <w:t xml:space="preserve">: </w:t>
            </w:r>
            <w:r>
              <w:rPr>
                <w:bCs/>
                <w:i/>
                <w:iCs/>
                <w:szCs w:val="22"/>
                <w:lang w:eastAsia="zh-CN"/>
              </w:rPr>
              <w:t>For ambient IoT devices,</w:t>
            </w:r>
            <w:r>
              <w:rPr>
                <w:rFonts w:hint="eastAsia"/>
                <w:bCs/>
                <w:i/>
                <w:iCs/>
                <w:szCs w:val="22"/>
                <w:lang w:eastAsia="zh-CN"/>
              </w:rPr>
              <w:t xml:space="preserve"> t</w:t>
            </w:r>
            <w:r>
              <w:rPr>
                <w:bCs/>
                <w:i/>
                <w:iCs/>
                <w:szCs w:val="22"/>
                <w:lang w:eastAsia="zh-CN"/>
              </w:rPr>
              <w:t xml:space="preserve">he PDRCH should </w:t>
            </w:r>
            <w:r>
              <w:rPr>
                <w:rFonts w:hint="eastAsia"/>
                <w:bCs/>
                <w:i/>
                <w:iCs/>
                <w:szCs w:val="22"/>
                <w:lang w:eastAsia="zh-CN"/>
              </w:rPr>
              <w:t xml:space="preserve">be </w:t>
            </w:r>
            <w:r>
              <w:rPr>
                <w:bCs/>
                <w:i/>
                <w:iCs/>
                <w:szCs w:val="22"/>
                <w:lang w:eastAsia="zh-CN"/>
              </w:rPr>
              <w:t>introduced for D</w:t>
            </w:r>
            <w:r>
              <w:rPr>
                <w:rFonts w:hint="eastAsia"/>
                <w:bCs/>
                <w:i/>
                <w:iCs/>
                <w:szCs w:val="22"/>
                <w:lang w:eastAsia="zh-CN"/>
              </w:rPr>
              <w:t>2R</w:t>
            </w:r>
            <w:r>
              <w:rPr>
                <w:bCs/>
                <w:i/>
                <w:iCs/>
                <w:szCs w:val="22"/>
                <w:lang w:eastAsia="zh-CN"/>
              </w:rPr>
              <w:t xml:space="preserve"> </w:t>
            </w:r>
            <w:r>
              <w:rPr>
                <w:rFonts w:hint="eastAsia"/>
                <w:bCs/>
                <w:i/>
                <w:iCs/>
                <w:szCs w:val="22"/>
                <w:lang w:eastAsia="zh-CN"/>
              </w:rPr>
              <w:t>transmission channel</w:t>
            </w:r>
            <w:r>
              <w:rPr>
                <w:bCs/>
                <w:i/>
                <w:iCs/>
                <w:szCs w:val="22"/>
                <w:lang w:eastAsia="zh-CN"/>
              </w:rPr>
              <w:t>, in which at least</w:t>
            </w:r>
            <w:r>
              <w:rPr>
                <w:rFonts w:hint="eastAsia"/>
                <w:bCs/>
                <w:i/>
                <w:iCs/>
                <w:szCs w:val="22"/>
                <w:lang w:eastAsia="zh-CN"/>
              </w:rPr>
              <w:t xml:space="preserve"> device ID, D2R information payload </w:t>
            </w:r>
            <w:r>
              <w:rPr>
                <w:bCs/>
                <w:i/>
                <w:iCs/>
                <w:szCs w:val="22"/>
                <w:lang w:eastAsia="zh-CN"/>
              </w:rPr>
              <w:t xml:space="preserve">and </w:t>
            </w:r>
            <w:r>
              <w:rPr>
                <w:rFonts w:hint="eastAsia"/>
                <w:bCs/>
                <w:i/>
                <w:iCs/>
                <w:szCs w:val="22"/>
                <w:lang w:eastAsia="zh-CN"/>
              </w:rPr>
              <w:t>CRC</w:t>
            </w:r>
            <w:r>
              <w:rPr>
                <w:bCs/>
                <w:i/>
                <w:iCs/>
                <w:szCs w:val="22"/>
                <w:lang w:eastAsia="zh-CN"/>
              </w:rPr>
              <w:t xml:space="preserve"> are embedded.</w:t>
            </w:r>
          </w:p>
          <w:p w14:paraId="7B0C29E6" w14:textId="77777777" w:rsidR="003734E9" w:rsidRDefault="004A21C8">
            <w:pPr>
              <w:pStyle w:val="3GPPText"/>
              <w:spacing w:before="0" w:afterLines="50" w:line="276" w:lineRule="auto"/>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37</w:t>
            </w:r>
            <w:r>
              <w:rPr>
                <w:bCs/>
                <w:i/>
                <w:iCs/>
                <w:szCs w:val="22"/>
                <w:lang w:eastAsia="zh-CN"/>
              </w:rPr>
              <w:fldChar w:fldCharType="end"/>
            </w:r>
            <w:r>
              <w:rPr>
                <w:bCs/>
                <w:i/>
                <w:iCs/>
                <w:szCs w:val="22"/>
                <w:lang w:eastAsia="zh-CN"/>
              </w:rPr>
              <w:t xml:space="preserve">: </w:t>
            </w:r>
            <w:r>
              <w:rPr>
                <w:rFonts w:hint="eastAsia"/>
                <w:bCs/>
                <w:i/>
                <w:iCs/>
                <w:szCs w:val="22"/>
                <w:lang w:eastAsia="zh-CN"/>
              </w:rPr>
              <w:t>A</w:t>
            </w:r>
            <w:r>
              <w:rPr>
                <w:bCs/>
                <w:i/>
                <w:iCs/>
                <w:szCs w:val="22"/>
                <w:lang w:eastAsia="zh-CN"/>
              </w:rPr>
              <w:t xml:space="preserve"> scrambling block should be added before the line coding block </w:t>
            </w:r>
            <w:r>
              <w:rPr>
                <w:rFonts w:hint="eastAsia"/>
                <w:bCs/>
                <w:i/>
                <w:iCs/>
                <w:szCs w:val="22"/>
                <w:lang w:eastAsia="zh-CN"/>
              </w:rPr>
              <w:t xml:space="preserve">or </w:t>
            </w:r>
            <w:r>
              <w:rPr>
                <w:bCs/>
                <w:i/>
                <w:iCs/>
                <w:szCs w:val="22"/>
                <w:lang w:eastAsia="zh-CN"/>
              </w:rPr>
              <w:t>before the</w:t>
            </w:r>
            <w:r>
              <w:rPr>
                <w:rFonts w:hint="eastAsia"/>
                <w:bCs/>
                <w:i/>
                <w:iCs/>
                <w:szCs w:val="22"/>
                <w:lang w:eastAsia="zh-CN"/>
              </w:rPr>
              <w:t xml:space="preserve"> CRC</w:t>
            </w:r>
            <w:r>
              <w:rPr>
                <w:bCs/>
                <w:i/>
                <w:iCs/>
                <w:szCs w:val="22"/>
                <w:lang w:eastAsia="zh-CN"/>
              </w:rPr>
              <w:t xml:space="preserve"> block</w:t>
            </w:r>
            <w:r>
              <w:rPr>
                <w:rFonts w:hint="eastAsia"/>
                <w:bCs/>
                <w:i/>
                <w:iCs/>
                <w:szCs w:val="22"/>
                <w:lang w:eastAsia="zh-CN"/>
              </w:rPr>
              <w:t xml:space="preserve"> for PDRCH generation</w:t>
            </w:r>
            <w:r>
              <w:rPr>
                <w:bCs/>
                <w:i/>
                <w:iCs/>
                <w:szCs w:val="22"/>
                <w:lang w:eastAsia="zh-CN"/>
              </w:rPr>
              <w:t>.</w:t>
            </w:r>
          </w:p>
          <w:p w14:paraId="1CB0618E" w14:textId="77777777" w:rsidR="003734E9" w:rsidRDefault="004A21C8">
            <w:pPr>
              <w:numPr>
                <w:ilvl w:val="0"/>
                <w:numId w:val="34"/>
              </w:numPr>
              <w:kinsoku w:val="0"/>
              <w:overflowPunct w:val="0"/>
              <w:adjustRightInd/>
              <w:snapToGrid/>
              <w:spacing w:afterLines="50" w:line="276" w:lineRule="auto"/>
              <w:rPr>
                <w:bCs/>
                <w:i/>
                <w:iCs/>
                <w:lang w:eastAsia="zh-CN"/>
              </w:rPr>
            </w:pPr>
            <w:r>
              <w:rPr>
                <w:rFonts w:eastAsia="DengXian"/>
                <w:bCs/>
                <w:i/>
                <w:iCs/>
                <w:lang w:eastAsia="zh-CN"/>
              </w:rPr>
              <w:t xml:space="preserve">A scrambling block should be added before the line coding block if the scrambling functionality is </w:t>
            </w:r>
            <w:r>
              <w:rPr>
                <w:rFonts w:eastAsia="DengXian" w:hint="eastAsia"/>
                <w:bCs/>
                <w:i/>
                <w:iCs/>
                <w:lang w:eastAsia="zh-CN"/>
              </w:rPr>
              <w:t>provid</w:t>
            </w:r>
            <w:r>
              <w:rPr>
                <w:rFonts w:eastAsia="DengXian"/>
                <w:bCs/>
                <w:i/>
                <w:iCs/>
                <w:lang w:eastAsia="zh-CN"/>
              </w:rPr>
              <w:t>ed in physical layer.</w:t>
            </w:r>
          </w:p>
          <w:p w14:paraId="359B47F3" w14:textId="77777777" w:rsidR="003734E9" w:rsidRDefault="004A21C8">
            <w:pPr>
              <w:numPr>
                <w:ilvl w:val="0"/>
                <w:numId w:val="34"/>
              </w:numPr>
              <w:kinsoku w:val="0"/>
              <w:overflowPunct w:val="0"/>
              <w:adjustRightInd/>
              <w:snapToGrid/>
              <w:spacing w:afterLines="50" w:line="276" w:lineRule="auto"/>
              <w:rPr>
                <w:bCs/>
                <w:i/>
                <w:iCs/>
                <w:lang w:eastAsia="zh-CN"/>
              </w:rPr>
            </w:pPr>
            <w:r>
              <w:rPr>
                <w:rFonts w:eastAsia="DengXian"/>
                <w:bCs/>
                <w:i/>
                <w:iCs/>
                <w:lang w:eastAsia="zh-CN"/>
              </w:rPr>
              <w:t xml:space="preserve">A scrambling block could be added before the CRC block to have the scrambling functionality mapping to the security mechanism </w:t>
            </w:r>
            <w:r>
              <w:rPr>
                <w:rFonts w:eastAsia="DengXian" w:hint="eastAsia"/>
                <w:bCs/>
                <w:i/>
                <w:iCs/>
                <w:lang w:eastAsia="zh-CN"/>
              </w:rPr>
              <w:t>provid</w:t>
            </w:r>
            <w:r>
              <w:rPr>
                <w:rFonts w:eastAsia="DengXian"/>
                <w:bCs/>
                <w:i/>
                <w:iCs/>
                <w:lang w:eastAsia="zh-CN"/>
              </w:rPr>
              <w:t>ed by SA3.</w:t>
            </w:r>
          </w:p>
          <w:p w14:paraId="2123F412" w14:textId="77777777" w:rsidR="003734E9" w:rsidRDefault="004A21C8">
            <w:pPr>
              <w:pStyle w:val="3GPPText"/>
              <w:spacing w:before="0" w:afterLines="50" w:line="276" w:lineRule="auto"/>
              <w:rPr>
                <w:b/>
                <w:sz w:val="20"/>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38</w:t>
            </w:r>
            <w:r>
              <w:rPr>
                <w:bCs/>
                <w:i/>
                <w:iCs/>
                <w:szCs w:val="22"/>
                <w:lang w:eastAsia="zh-CN"/>
              </w:rPr>
              <w:fldChar w:fldCharType="end"/>
            </w:r>
            <w:r>
              <w:rPr>
                <w:bCs/>
                <w:i/>
                <w:iCs/>
                <w:szCs w:val="22"/>
                <w:lang w:eastAsia="zh-CN"/>
              </w:rPr>
              <w:t xml:space="preserve">: </w:t>
            </w:r>
            <w:r>
              <w:rPr>
                <w:rFonts w:hint="eastAsia"/>
                <w:bCs/>
                <w:i/>
                <w:iCs/>
                <w:szCs w:val="22"/>
                <w:lang w:eastAsia="zh-CN"/>
              </w:rPr>
              <w:t>A</w:t>
            </w:r>
            <w:r>
              <w:rPr>
                <w:bCs/>
                <w:i/>
                <w:iCs/>
                <w:szCs w:val="22"/>
                <w:lang w:eastAsia="zh-CN"/>
              </w:rPr>
              <w:t xml:space="preserve"> </w:t>
            </w:r>
            <w:r>
              <w:rPr>
                <w:rFonts w:hint="eastAsia"/>
                <w:bCs/>
                <w:i/>
                <w:iCs/>
                <w:szCs w:val="22"/>
                <w:lang w:eastAsia="zh-CN"/>
              </w:rPr>
              <w:t xml:space="preserve">resource mapping </w:t>
            </w:r>
            <w:r>
              <w:rPr>
                <w:bCs/>
                <w:i/>
                <w:iCs/>
                <w:szCs w:val="22"/>
                <w:lang w:eastAsia="zh-CN"/>
              </w:rPr>
              <w:t xml:space="preserve">block should be added </w:t>
            </w:r>
            <w:r>
              <w:rPr>
                <w:rFonts w:hint="eastAsia"/>
                <w:bCs/>
                <w:i/>
                <w:iCs/>
                <w:szCs w:val="22"/>
                <w:lang w:eastAsia="zh-CN"/>
              </w:rPr>
              <w:t>after</w:t>
            </w:r>
            <w:r>
              <w:rPr>
                <w:bCs/>
                <w:i/>
                <w:iCs/>
                <w:szCs w:val="22"/>
                <w:lang w:eastAsia="zh-CN"/>
              </w:rPr>
              <w:t xml:space="preserve"> the </w:t>
            </w:r>
            <w:r>
              <w:rPr>
                <w:rFonts w:hint="eastAsia"/>
                <w:bCs/>
                <w:i/>
                <w:iCs/>
                <w:szCs w:val="22"/>
                <w:lang w:eastAsia="zh-CN"/>
              </w:rPr>
              <w:t>modulation</w:t>
            </w:r>
            <w:r>
              <w:rPr>
                <w:bCs/>
                <w:i/>
                <w:iCs/>
                <w:szCs w:val="22"/>
                <w:lang w:eastAsia="zh-CN"/>
              </w:rPr>
              <w:t xml:space="preserve"> </w:t>
            </w:r>
            <w:r>
              <w:rPr>
                <w:bCs/>
                <w:i/>
                <w:iCs/>
                <w:szCs w:val="22"/>
                <w:lang w:eastAsia="zh-CN"/>
              </w:rPr>
              <w:lastRenderedPageBreak/>
              <w:t>block</w:t>
            </w:r>
            <w:r>
              <w:rPr>
                <w:rFonts w:hint="eastAsia"/>
                <w:bCs/>
                <w:i/>
                <w:iCs/>
                <w:szCs w:val="22"/>
                <w:lang w:eastAsia="zh-CN"/>
              </w:rPr>
              <w:t xml:space="preserve"> for PDRCH generation</w:t>
            </w:r>
            <w:r>
              <w:rPr>
                <w:bCs/>
                <w:i/>
                <w:iCs/>
                <w:szCs w:val="22"/>
                <w:lang w:eastAsia="zh-CN"/>
              </w:rPr>
              <w:t>.</w:t>
            </w:r>
          </w:p>
        </w:tc>
      </w:tr>
      <w:tr w:rsidR="003734E9" w14:paraId="1ACA03FC" w14:textId="77777777">
        <w:tc>
          <w:tcPr>
            <w:tcW w:w="2090" w:type="dxa"/>
          </w:tcPr>
          <w:p w14:paraId="56643EE6" w14:textId="77777777" w:rsidR="003734E9" w:rsidRDefault="004A21C8">
            <w:pPr>
              <w:spacing w:line="276" w:lineRule="auto"/>
              <w:jc w:val="left"/>
              <w:rPr>
                <w:b/>
                <w:bCs/>
                <w:i/>
                <w:iCs/>
                <w:lang w:eastAsia="zh-CN"/>
              </w:rPr>
            </w:pPr>
            <w:r>
              <w:rPr>
                <w:b/>
                <w:bCs/>
                <w:i/>
                <w:iCs/>
                <w:lang w:eastAsia="zh-CN"/>
              </w:rPr>
              <w:lastRenderedPageBreak/>
              <w:t>ZTE [14]</w:t>
            </w:r>
          </w:p>
        </w:tc>
        <w:tc>
          <w:tcPr>
            <w:tcW w:w="7260" w:type="dxa"/>
          </w:tcPr>
          <w:p w14:paraId="5ECDDDFC" w14:textId="77777777" w:rsidR="003734E9" w:rsidRDefault="004A21C8">
            <w:pPr>
              <w:pStyle w:val="YJ-Proposal"/>
              <w:numPr>
                <w:ilvl w:val="0"/>
                <w:numId w:val="0"/>
              </w:numPr>
              <w:spacing w:before="120" w:after="120" w:line="276" w:lineRule="auto"/>
              <w:rPr>
                <w:b w:val="0"/>
                <w:bCs w:val="0"/>
                <w:i/>
                <w:iCs/>
                <w:lang w:val="en-US" w:eastAsia="zh-CN"/>
              </w:rPr>
            </w:pPr>
            <w:bookmarkStart w:id="408" w:name="_Toc27201"/>
            <w:bookmarkStart w:id="409" w:name="_Toc644"/>
            <w:bookmarkStart w:id="410" w:name="_Toc14067"/>
            <w:bookmarkStart w:id="411" w:name="_Toc14147"/>
            <w:bookmarkStart w:id="412" w:name="_Toc17898"/>
            <w:bookmarkStart w:id="413" w:name="_Toc8887"/>
            <w:bookmarkStart w:id="414" w:name="_Toc3641"/>
            <w:bookmarkStart w:id="415" w:name="_Toc32072"/>
            <w:bookmarkStart w:id="416" w:name="_Toc9736"/>
            <w:bookmarkStart w:id="417" w:name="_Toc21623"/>
            <w:bookmarkStart w:id="418" w:name="_Toc10119"/>
            <w:bookmarkStart w:id="419" w:name="_Toc10898"/>
            <w:bookmarkStart w:id="420" w:name="_Toc24383"/>
            <w:bookmarkStart w:id="421" w:name="_Toc24920"/>
            <w:r>
              <w:rPr>
                <w:b w:val="0"/>
                <w:bCs w:val="0"/>
                <w:i/>
                <w:iCs/>
                <w:sz w:val="22"/>
                <w:szCs w:val="22"/>
                <w:lang w:eastAsia="zh-CN"/>
              </w:rPr>
              <w:t xml:space="preserve">Proposal 21: For </w:t>
            </w:r>
            <w:r>
              <w:rPr>
                <w:rFonts w:hint="eastAsia"/>
                <w:b w:val="0"/>
                <w:bCs w:val="0"/>
                <w:i/>
                <w:iCs/>
                <w:sz w:val="22"/>
                <w:szCs w:val="22"/>
                <w:lang w:val="en-US" w:eastAsia="zh-CN"/>
              </w:rPr>
              <w:t xml:space="preserve">D2R </w:t>
            </w:r>
            <w:r>
              <w:rPr>
                <w:b w:val="0"/>
                <w:bCs w:val="0"/>
                <w:i/>
                <w:iCs/>
                <w:sz w:val="22"/>
                <w:szCs w:val="22"/>
                <w:lang w:eastAsia="zh-CN"/>
              </w:rPr>
              <w:t>random access</w:t>
            </w:r>
            <w:r>
              <w:rPr>
                <w:rFonts w:hint="eastAsia"/>
                <w:b w:val="0"/>
                <w:bCs w:val="0"/>
                <w:i/>
                <w:iCs/>
                <w:sz w:val="22"/>
                <w:szCs w:val="22"/>
                <w:lang w:val="en-US" w:eastAsia="zh-CN"/>
              </w:rPr>
              <w:t xml:space="preserve"> of A-IOT</w:t>
            </w:r>
            <w:r>
              <w:rPr>
                <w:b w:val="0"/>
                <w:bCs w:val="0"/>
                <w:i/>
                <w:iCs/>
                <w:sz w:val="22"/>
                <w:szCs w:val="22"/>
                <w:lang w:eastAsia="zh-CN"/>
              </w:rPr>
              <w:t xml:space="preserve">, </w:t>
            </w:r>
            <w:r>
              <w:rPr>
                <w:rFonts w:hint="eastAsia"/>
                <w:b w:val="0"/>
                <w:bCs w:val="0"/>
                <w:i/>
                <w:iCs/>
                <w:sz w:val="22"/>
                <w:szCs w:val="22"/>
                <w:lang w:val="en-US" w:eastAsia="zh-CN"/>
              </w:rPr>
              <w:t>a</w:t>
            </w:r>
            <w:r>
              <w:rPr>
                <w:b w:val="0"/>
                <w:bCs w:val="0"/>
                <w:i/>
                <w:iCs/>
                <w:sz w:val="22"/>
                <w:szCs w:val="22"/>
                <w:lang w:eastAsia="zh-CN"/>
              </w:rPr>
              <w:t xml:space="preserve"> separate channel for random access, like PRACH</w:t>
            </w:r>
            <w:r>
              <w:rPr>
                <w:rFonts w:hint="eastAsia"/>
                <w:b w:val="0"/>
                <w:bCs w:val="0"/>
                <w:i/>
                <w:iCs/>
                <w:sz w:val="22"/>
                <w:szCs w:val="22"/>
                <w:lang w:val="en-US" w:eastAsia="zh-CN"/>
              </w:rPr>
              <w:t xml:space="preserve"> can be studied.</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tc>
      </w:tr>
      <w:tr w:rsidR="003734E9" w14:paraId="5F8A2EB3" w14:textId="77777777">
        <w:tc>
          <w:tcPr>
            <w:tcW w:w="2090" w:type="dxa"/>
          </w:tcPr>
          <w:p w14:paraId="5307A28D" w14:textId="77777777" w:rsidR="003734E9" w:rsidRDefault="004A21C8">
            <w:pPr>
              <w:spacing w:line="276" w:lineRule="auto"/>
              <w:jc w:val="left"/>
              <w:rPr>
                <w:b/>
                <w:bCs/>
                <w:i/>
                <w:iCs/>
                <w:lang w:eastAsia="zh-CN"/>
              </w:rPr>
            </w:pPr>
            <w:r>
              <w:rPr>
                <w:b/>
                <w:bCs/>
                <w:i/>
                <w:iCs/>
                <w:lang w:eastAsia="zh-CN"/>
              </w:rPr>
              <w:t>Oppo [16]</w:t>
            </w:r>
          </w:p>
        </w:tc>
        <w:tc>
          <w:tcPr>
            <w:tcW w:w="7260" w:type="dxa"/>
          </w:tcPr>
          <w:p w14:paraId="66F3EA6A" w14:textId="77777777" w:rsidR="003734E9" w:rsidRDefault="004A21C8">
            <w:pPr>
              <w:spacing w:beforeLines="50" w:before="120" w:afterLines="50" w:line="276" w:lineRule="auto"/>
              <w:rPr>
                <w:rFonts w:eastAsiaTheme="minorEastAsia"/>
                <w:i/>
                <w:iCs/>
                <w:color w:val="000000"/>
                <w:szCs w:val="20"/>
                <w:lang w:eastAsia="zh-CN"/>
              </w:rPr>
            </w:pPr>
            <w:bookmarkStart w:id="422" w:name="_Toc178446892"/>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14</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Scrambling for PDRCH should be supported</w:t>
            </w:r>
            <w:r>
              <w:rPr>
                <w:rFonts w:eastAsiaTheme="minorEastAsia"/>
                <w:i/>
                <w:iCs/>
                <w:color w:val="000000"/>
                <w:szCs w:val="20"/>
                <w:lang w:eastAsia="zh-CN"/>
              </w:rPr>
              <w:t>.</w:t>
            </w:r>
            <w:bookmarkEnd w:id="422"/>
            <w:r>
              <w:rPr>
                <w:rFonts w:eastAsiaTheme="minorEastAsia"/>
                <w:i/>
                <w:iCs/>
                <w:color w:val="000000"/>
                <w:szCs w:val="20"/>
                <w:lang w:eastAsia="zh-CN"/>
              </w:rPr>
              <w:t xml:space="preserve"> </w:t>
            </w:r>
          </w:p>
          <w:p w14:paraId="3674D3A1" w14:textId="77777777" w:rsidR="003734E9" w:rsidRDefault="004A21C8">
            <w:pPr>
              <w:spacing w:beforeLines="100" w:before="240" w:afterLines="100" w:after="240" w:line="276" w:lineRule="auto"/>
              <w:rPr>
                <w:rFonts w:eastAsiaTheme="minorEastAsia"/>
                <w:i/>
                <w:iCs/>
                <w:color w:val="000000"/>
                <w:szCs w:val="20"/>
                <w:lang w:eastAsia="zh-CN"/>
              </w:rPr>
            </w:pPr>
            <w:bookmarkStart w:id="423" w:name="_Toc178446893"/>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15</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Re-transmission for PDRCH should be studied.</w:t>
            </w:r>
            <w:bookmarkEnd w:id="423"/>
          </w:p>
          <w:p w14:paraId="3AE78947" w14:textId="77777777" w:rsidR="003734E9" w:rsidRDefault="004A21C8">
            <w:pPr>
              <w:spacing w:beforeLines="100" w:before="240" w:afterLines="100" w:after="240" w:line="276" w:lineRule="auto"/>
              <w:rPr>
                <w:rFonts w:eastAsiaTheme="minorEastAsia"/>
                <w:i/>
                <w:iCs/>
                <w:color w:val="000000"/>
                <w:szCs w:val="20"/>
              </w:rPr>
            </w:pPr>
            <w:bookmarkStart w:id="424" w:name="_Toc178446899"/>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21</w:t>
            </w:r>
            <w:r>
              <w:rPr>
                <w:rFonts w:eastAsiaTheme="minorEastAsia"/>
                <w:i/>
                <w:iCs/>
                <w:color w:val="000000"/>
                <w:szCs w:val="20"/>
              </w:rPr>
              <w:fldChar w:fldCharType="end"/>
            </w:r>
            <w:r>
              <w:rPr>
                <w:rFonts w:eastAsiaTheme="minorEastAsia"/>
                <w:i/>
                <w:iCs/>
                <w:color w:val="000000"/>
                <w:szCs w:val="20"/>
              </w:rPr>
              <w:t>: PRACH</w:t>
            </w:r>
            <w:r>
              <w:rPr>
                <w:rFonts w:eastAsiaTheme="minorEastAsia" w:hint="eastAsia"/>
                <w:i/>
                <w:iCs/>
                <w:color w:val="000000"/>
                <w:szCs w:val="20"/>
                <w:lang w:eastAsia="zh-CN"/>
              </w:rPr>
              <w:t>-like channel</w:t>
            </w:r>
            <w:r>
              <w:rPr>
                <w:rFonts w:eastAsiaTheme="minorEastAsia"/>
                <w:i/>
                <w:iCs/>
                <w:color w:val="000000"/>
                <w:szCs w:val="20"/>
              </w:rPr>
              <w:t xml:space="preserve"> should be </w:t>
            </w:r>
            <w:r>
              <w:rPr>
                <w:rFonts w:eastAsiaTheme="minorEastAsia" w:hint="eastAsia"/>
                <w:i/>
                <w:iCs/>
                <w:color w:val="000000"/>
                <w:szCs w:val="20"/>
                <w:lang w:eastAsia="zh-CN"/>
              </w:rPr>
              <w:t>studied</w:t>
            </w:r>
            <w:r>
              <w:rPr>
                <w:rFonts w:eastAsiaTheme="minorEastAsia"/>
                <w:i/>
                <w:iCs/>
                <w:color w:val="000000"/>
                <w:szCs w:val="20"/>
              </w:rPr>
              <w:t xml:space="preserve"> for contention resolution in A-IoT communication.</w:t>
            </w:r>
            <w:bookmarkEnd w:id="424"/>
          </w:p>
        </w:tc>
      </w:tr>
      <w:tr w:rsidR="003734E9" w14:paraId="0B2517DF" w14:textId="77777777">
        <w:tc>
          <w:tcPr>
            <w:tcW w:w="2090" w:type="dxa"/>
          </w:tcPr>
          <w:p w14:paraId="532E74EC" w14:textId="77777777" w:rsidR="003734E9" w:rsidRDefault="004A21C8">
            <w:pPr>
              <w:spacing w:line="276" w:lineRule="auto"/>
              <w:jc w:val="left"/>
              <w:rPr>
                <w:b/>
                <w:bCs/>
                <w:i/>
                <w:iCs/>
                <w:lang w:eastAsia="zh-CN"/>
              </w:rPr>
            </w:pPr>
            <w:r>
              <w:rPr>
                <w:b/>
                <w:bCs/>
                <w:i/>
                <w:iCs/>
                <w:lang w:eastAsia="zh-CN"/>
              </w:rPr>
              <w:t>NEC [17]</w:t>
            </w:r>
          </w:p>
        </w:tc>
        <w:tc>
          <w:tcPr>
            <w:tcW w:w="7260" w:type="dxa"/>
          </w:tcPr>
          <w:p w14:paraId="38487127" w14:textId="77777777" w:rsidR="003734E9" w:rsidRDefault="004A21C8">
            <w:pPr>
              <w:spacing w:line="276" w:lineRule="auto"/>
              <w:rPr>
                <w:i/>
                <w:iCs/>
              </w:rPr>
            </w:pPr>
            <w:r>
              <w:rPr>
                <w:i/>
                <w:iCs/>
              </w:rPr>
              <w:t>Proposal 4: If FDM is supported for PDRCH, the subcarrier frequency used for FDM is randomly selected by device during random access procedure.</w:t>
            </w:r>
          </w:p>
          <w:p w14:paraId="4E29C2D4" w14:textId="77777777" w:rsidR="003734E9" w:rsidRDefault="004A21C8">
            <w:pPr>
              <w:spacing w:line="276" w:lineRule="auto"/>
              <w:rPr>
                <w:i/>
                <w:iCs/>
              </w:rPr>
            </w:pPr>
            <w:r>
              <w:rPr>
                <w:i/>
                <w:iCs/>
              </w:rPr>
              <w:t>Proposal 6: If channel coding is supported for PDRCH, scrambling the output bits after channel coding is also supported.</w:t>
            </w:r>
          </w:p>
          <w:p w14:paraId="33241ACE" w14:textId="77777777" w:rsidR="003734E9" w:rsidRDefault="004A21C8">
            <w:pPr>
              <w:spacing w:line="276" w:lineRule="auto"/>
            </w:pPr>
            <w:r>
              <w:rPr>
                <w:i/>
                <w:iCs/>
              </w:rPr>
              <w:t>Proposal 7: An additional offset can be indicated for PDRCH transmission reference to the repetition number of PRDCH transmission if the repetition number of PDRCH transmission is indicated by R2D control information.</w:t>
            </w:r>
          </w:p>
        </w:tc>
      </w:tr>
      <w:tr w:rsidR="003734E9" w14:paraId="12449752" w14:textId="77777777">
        <w:tc>
          <w:tcPr>
            <w:tcW w:w="2090" w:type="dxa"/>
          </w:tcPr>
          <w:p w14:paraId="291180FB" w14:textId="77777777" w:rsidR="003734E9" w:rsidRDefault="004A21C8">
            <w:pPr>
              <w:spacing w:line="276" w:lineRule="auto"/>
              <w:jc w:val="left"/>
              <w:rPr>
                <w:b/>
                <w:bCs/>
                <w:i/>
                <w:iCs/>
                <w:lang w:eastAsia="zh-CN"/>
              </w:rPr>
            </w:pPr>
            <w:r>
              <w:rPr>
                <w:b/>
                <w:bCs/>
                <w:i/>
                <w:iCs/>
                <w:lang w:eastAsia="zh-CN"/>
              </w:rPr>
              <w:t>Google [20]</w:t>
            </w:r>
          </w:p>
        </w:tc>
        <w:tc>
          <w:tcPr>
            <w:tcW w:w="7260" w:type="dxa"/>
          </w:tcPr>
          <w:p w14:paraId="1F8DF527" w14:textId="77777777" w:rsidR="003734E9" w:rsidRDefault="004A21C8">
            <w:pPr>
              <w:spacing w:line="276" w:lineRule="auto"/>
              <w:rPr>
                <w:bCs/>
                <w:i/>
                <w:iCs/>
                <w:szCs w:val="21"/>
                <w:lang w:eastAsia="zh-TW"/>
              </w:rPr>
            </w:pPr>
            <w:r>
              <w:rPr>
                <w:bCs/>
                <w:i/>
                <w:iCs/>
                <w:szCs w:val="21"/>
                <w:lang w:eastAsia="zh-TW"/>
              </w:rPr>
              <w:t xml:space="preserve">Proposal 1: For A-IoT study, TB level repetition performed for PDRCH transmission is considered.  </w:t>
            </w:r>
          </w:p>
          <w:p w14:paraId="24029616" w14:textId="77777777" w:rsidR="003734E9" w:rsidRDefault="004A21C8">
            <w:pPr>
              <w:spacing w:line="276" w:lineRule="auto"/>
              <w:rPr>
                <w:bCs/>
                <w:i/>
                <w:iCs/>
                <w:sz w:val="24"/>
                <w:lang w:eastAsia="zh-TW"/>
              </w:rPr>
            </w:pPr>
            <w:r>
              <w:rPr>
                <w:bCs/>
                <w:i/>
                <w:iCs/>
                <w:szCs w:val="21"/>
                <w:lang w:eastAsia="zh-TW"/>
              </w:rPr>
              <w:t xml:space="preserve">Proposal 5: Support a PDRCH can be used to transmit D2R data only or to transmit both D2R data and D2R L1 control (if D2R L1 control is identified as needed).  </w:t>
            </w:r>
          </w:p>
        </w:tc>
      </w:tr>
      <w:tr w:rsidR="003734E9" w14:paraId="4F5C5EA8" w14:textId="77777777">
        <w:tc>
          <w:tcPr>
            <w:tcW w:w="2090" w:type="dxa"/>
          </w:tcPr>
          <w:p w14:paraId="6C6DE9A5" w14:textId="77777777" w:rsidR="003734E9" w:rsidRDefault="004A21C8">
            <w:pPr>
              <w:spacing w:line="276" w:lineRule="auto"/>
              <w:jc w:val="left"/>
              <w:rPr>
                <w:b/>
                <w:bCs/>
                <w:i/>
                <w:iCs/>
                <w:lang w:eastAsia="zh-CN"/>
              </w:rPr>
            </w:pPr>
            <w:r>
              <w:rPr>
                <w:b/>
                <w:bCs/>
                <w:i/>
                <w:iCs/>
                <w:lang w:eastAsia="zh-CN"/>
              </w:rPr>
              <w:t>Apple [23]</w:t>
            </w:r>
          </w:p>
        </w:tc>
        <w:tc>
          <w:tcPr>
            <w:tcW w:w="7260" w:type="dxa"/>
          </w:tcPr>
          <w:p w14:paraId="4FA95C5F" w14:textId="77777777" w:rsidR="003734E9" w:rsidRDefault="004A21C8">
            <w:pPr>
              <w:spacing w:line="276" w:lineRule="auto"/>
              <w:rPr>
                <w:i/>
                <w:iCs/>
              </w:rPr>
            </w:pPr>
            <w:r>
              <w:rPr>
                <w:i/>
                <w:iCs/>
              </w:rPr>
              <w:t xml:space="preserve">Proposal 11: For PDRCH, if “ACK/NACK” feedback is considered, it can be classified as simply D2R data/response and therefore, no different transmission modes/schemes need to be considered for PDRCH </w:t>
            </w:r>
          </w:p>
          <w:p w14:paraId="2F49850D" w14:textId="77777777" w:rsidR="003734E9" w:rsidRDefault="004A21C8">
            <w:pPr>
              <w:pStyle w:val="ListParagraph"/>
              <w:numPr>
                <w:ilvl w:val="0"/>
                <w:numId w:val="70"/>
              </w:numPr>
              <w:autoSpaceDE/>
              <w:autoSpaceDN/>
              <w:adjustRightInd/>
              <w:snapToGrid/>
              <w:spacing w:line="276" w:lineRule="auto"/>
              <w:contextualSpacing w:val="0"/>
              <w:rPr>
                <w:i/>
                <w:iCs/>
              </w:rPr>
            </w:pPr>
            <w:r>
              <w:rPr>
                <w:i/>
                <w:iCs/>
              </w:rPr>
              <w:t>FFS: Any other feedback, if considered, could also be considered as data/response</w:t>
            </w:r>
          </w:p>
          <w:p w14:paraId="328203B6" w14:textId="77777777" w:rsidR="003734E9" w:rsidRDefault="003734E9">
            <w:pPr>
              <w:spacing w:line="276" w:lineRule="auto"/>
              <w:rPr>
                <w:i/>
                <w:iCs/>
              </w:rPr>
            </w:pPr>
          </w:p>
          <w:p w14:paraId="40D53B9A" w14:textId="77777777" w:rsidR="003734E9" w:rsidRDefault="004A21C8">
            <w:pPr>
              <w:spacing w:line="276" w:lineRule="auto"/>
              <w:rPr>
                <w:b/>
                <w:bCs/>
                <w:i/>
                <w:iCs/>
              </w:rPr>
            </w:pPr>
            <w:r>
              <w:rPr>
                <w:i/>
                <w:iCs/>
              </w:rPr>
              <w:t>Proposal 12: A separate/additional channel (other than PDRCH) should not be considered for Msg1</w:t>
            </w:r>
          </w:p>
        </w:tc>
      </w:tr>
      <w:tr w:rsidR="003734E9" w14:paraId="4396E898" w14:textId="77777777">
        <w:tc>
          <w:tcPr>
            <w:tcW w:w="2090" w:type="dxa"/>
          </w:tcPr>
          <w:p w14:paraId="25A83976" w14:textId="77777777" w:rsidR="003734E9" w:rsidRDefault="004A21C8">
            <w:pPr>
              <w:spacing w:line="276" w:lineRule="auto"/>
              <w:jc w:val="left"/>
              <w:rPr>
                <w:b/>
                <w:bCs/>
                <w:i/>
                <w:iCs/>
                <w:lang w:eastAsia="zh-CN"/>
              </w:rPr>
            </w:pPr>
            <w:r>
              <w:rPr>
                <w:b/>
                <w:bCs/>
                <w:i/>
                <w:iCs/>
                <w:lang w:eastAsia="zh-CN"/>
              </w:rPr>
              <w:t>Panasonic [26]</w:t>
            </w:r>
          </w:p>
        </w:tc>
        <w:tc>
          <w:tcPr>
            <w:tcW w:w="7260" w:type="dxa"/>
          </w:tcPr>
          <w:p w14:paraId="41B122F5" w14:textId="77777777" w:rsidR="003734E9" w:rsidRDefault="004A21C8">
            <w:pPr>
              <w:spacing w:line="276" w:lineRule="auto"/>
              <w:rPr>
                <w:i/>
                <w:iCs/>
                <w:lang w:eastAsia="ja-JP"/>
              </w:rPr>
            </w:pPr>
            <w:r>
              <w:rPr>
                <w:i/>
                <w:iCs/>
                <w:lang w:eastAsia="ja-JP"/>
              </w:rPr>
              <w:t>Proposal 10: The CRC design of D2R should be discussed after the content of control information is determined.</w:t>
            </w:r>
          </w:p>
        </w:tc>
      </w:tr>
      <w:tr w:rsidR="003734E9" w14:paraId="3F5E27C8" w14:textId="77777777">
        <w:tc>
          <w:tcPr>
            <w:tcW w:w="2090" w:type="dxa"/>
          </w:tcPr>
          <w:p w14:paraId="0F65F606" w14:textId="77777777" w:rsidR="003734E9" w:rsidRDefault="004A21C8">
            <w:pPr>
              <w:spacing w:line="276" w:lineRule="auto"/>
              <w:jc w:val="left"/>
              <w:rPr>
                <w:b/>
                <w:bCs/>
                <w:i/>
                <w:iCs/>
                <w:lang w:eastAsia="zh-CN"/>
              </w:rPr>
            </w:pPr>
            <w:r>
              <w:rPr>
                <w:b/>
                <w:bCs/>
                <w:i/>
                <w:iCs/>
                <w:lang w:eastAsia="zh-CN"/>
              </w:rPr>
              <w:t>Samsung [27]</w:t>
            </w:r>
          </w:p>
        </w:tc>
        <w:tc>
          <w:tcPr>
            <w:tcW w:w="7260" w:type="dxa"/>
          </w:tcPr>
          <w:p w14:paraId="559BFFBF" w14:textId="77777777" w:rsidR="003734E9" w:rsidRDefault="004A21C8">
            <w:pPr>
              <w:spacing w:line="276" w:lineRule="auto"/>
              <w:rPr>
                <w:rFonts w:eastAsiaTheme="minorEastAsia"/>
                <w:bCs/>
                <w:i/>
                <w:iCs/>
                <w:lang w:eastAsia="ko-KR"/>
              </w:rPr>
            </w:pPr>
            <w:r>
              <w:rPr>
                <w:rFonts w:eastAsiaTheme="minorEastAsia"/>
                <w:bCs/>
                <w:i/>
                <w:iCs/>
                <w:lang w:val="en-GB" w:eastAsia="ko-KR"/>
              </w:rPr>
              <w:t>Proposal 1</w:t>
            </w:r>
            <w:r>
              <w:rPr>
                <w:rFonts w:eastAsiaTheme="minorEastAsia"/>
                <w:bCs/>
                <w:i/>
                <w:iCs/>
                <w:lang w:eastAsia="ko-KR"/>
              </w:rPr>
              <w:t xml:space="preserve">: For D2R, PDRCH is the only physical channel including Msg 1 transmission. </w:t>
            </w:r>
          </w:p>
          <w:p w14:paraId="5CAF2BBC" w14:textId="77777777" w:rsidR="003734E9" w:rsidRDefault="004A21C8">
            <w:pPr>
              <w:spacing w:before="240" w:line="276" w:lineRule="auto"/>
              <w:rPr>
                <w:rFonts w:eastAsiaTheme="minorEastAsia"/>
                <w:bCs/>
                <w:i/>
                <w:iCs/>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p w14:paraId="472DB3F9" w14:textId="77777777" w:rsidR="003734E9" w:rsidRDefault="004A21C8">
            <w:pPr>
              <w:spacing w:line="276" w:lineRule="auto"/>
              <w:rPr>
                <w:rFonts w:eastAsiaTheme="minorEastAsia"/>
                <w:bCs/>
                <w:i/>
                <w:iCs/>
                <w:lang w:eastAsia="ko-KR"/>
              </w:rPr>
            </w:pPr>
            <w:r>
              <w:rPr>
                <w:rFonts w:eastAsiaTheme="minorEastAsia"/>
                <w:bCs/>
                <w:i/>
                <w:iCs/>
                <w:lang w:val="en-GB" w:eastAsia="ko-KR"/>
              </w:rPr>
              <w:t>Proposal 14</w:t>
            </w:r>
            <w:r>
              <w:rPr>
                <w:rFonts w:eastAsiaTheme="minorEastAsia"/>
                <w:bCs/>
                <w:i/>
                <w:iCs/>
                <w:lang w:eastAsia="ko-KR"/>
              </w:rPr>
              <w:t xml:space="preserve">: Each payload segment divided by a midamble is attached with a </w:t>
            </w:r>
            <w:r>
              <w:rPr>
                <w:rFonts w:eastAsiaTheme="minorEastAsia"/>
                <w:bCs/>
                <w:i/>
                <w:iCs/>
                <w:lang w:eastAsia="ko-KR"/>
              </w:rPr>
              <w:lastRenderedPageBreak/>
              <w:t>separate CRC.</w:t>
            </w:r>
          </w:p>
        </w:tc>
      </w:tr>
      <w:tr w:rsidR="003734E9" w14:paraId="16B03740" w14:textId="77777777">
        <w:tc>
          <w:tcPr>
            <w:tcW w:w="2090" w:type="dxa"/>
          </w:tcPr>
          <w:p w14:paraId="1A28F2B5" w14:textId="77777777" w:rsidR="003734E9" w:rsidRDefault="004A21C8">
            <w:pPr>
              <w:spacing w:line="276" w:lineRule="auto"/>
              <w:jc w:val="left"/>
              <w:rPr>
                <w:b/>
                <w:bCs/>
                <w:i/>
                <w:iCs/>
                <w:lang w:eastAsia="zh-CN"/>
              </w:rPr>
            </w:pPr>
            <w:r>
              <w:rPr>
                <w:b/>
                <w:bCs/>
                <w:i/>
                <w:iCs/>
                <w:lang w:eastAsia="zh-CN"/>
              </w:rPr>
              <w:lastRenderedPageBreak/>
              <w:t>LGE [28]</w:t>
            </w:r>
          </w:p>
        </w:tc>
        <w:tc>
          <w:tcPr>
            <w:tcW w:w="7260" w:type="dxa"/>
          </w:tcPr>
          <w:p w14:paraId="2FF3D56F" w14:textId="77777777" w:rsidR="003734E9" w:rsidRDefault="004A21C8">
            <w:pPr>
              <w:spacing w:line="276" w:lineRule="auto"/>
              <w:rPr>
                <w:rFonts w:eastAsia="Malgun Gothic"/>
                <w:bCs/>
                <w:i/>
                <w:iCs/>
                <w:lang w:eastAsia="ko-KR"/>
              </w:rPr>
            </w:pPr>
            <w:r>
              <w:rPr>
                <w:rFonts w:eastAsia="Malgun Gothic" w:hint="eastAsia"/>
                <w:bCs/>
                <w:i/>
                <w:iCs/>
                <w:lang w:eastAsia="ko-KR"/>
              </w:rPr>
              <w:t xml:space="preserve">Proposal 16: Random number can be used in </w:t>
            </w:r>
            <w:r>
              <w:rPr>
                <w:rFonts w:eastAsia="Malgun Gothic"/>
                <w:bCs/>
                <w:i/>
                <w:iCs/>
                <w:lang w:eastAsia="ko-KR"/>
              </w:rPr>
              <w:t>contention-based</w:t>
            </w:r>
            <w:r>
              <w:rPr>
                <w:rFonts w:eastAsia="Malgun Gothic" w:hint="eastAsia"/>
                <w:bCs/>
                <w:i/>
                <w:iCs/>
                <w:lang w:eastAsia="ko-KR"/>
              </w:rPr>
              <w:t xml:space="preserve"> access for collision resolution. Study </w:t>
            </w:r>
            <w:r>
              <w:rPr>
                <w:rFonts w:eastAsia="Malgun Gothic"/>
                <w:bCs/>
                <w:i/>
                <w:iCs/>
                <w:lang w:eastAsia="ko-KR"/>
              </w:rPr>
              <w:t>whether to add CRC to a random number in contention-based access</w:t>
            </w:r>
            <w:r>
              <w:rPr>
                <w:rFonts w:eastAsia="Malgun Gothic" w:hint="eastAsia"/>
                <w:bCs/>
                <w:i/>
                <w:iCs/>
                <w:lang w:eastAsia="ko-KR"/>
              </w:rPr>
              <w:t>.</w:t>
            </w:r>
          </w:p>
          <w:p w14:paraId="384FC855" w14:textId="77777777" w:rsidR="003734E9" w:rsidRDefault="004A21C8">
            <w:pPr>
              <w:spacing w:line="276" w:lineRule="auto"/>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17</w:t>
            </w:r>
            <w:r>
              <w:rPr>
                <w:rFonts w:eastAsia="Malgun Gothic"/>
                <w:bCs/>
                <w:i/>
                <w:iCs/>
                <w:lang w:eastAsia="ko-KR"/>
              </w:rPr>
              <w:t xml:space="preserve">: </w:t>
            </w:r>
            <w:r>
              <w:rPr>
                <w:rFonts w:eastAsia="Malgun Gothic" w:hint="eastAsia"/>
                <w:bCs/>
                <w:i/>
                <w:iCs/>
                <w:lang w:eastAsia="ko-KR"/>
              </w:rPr>
              <w:t xml:space="preserve">For </w:t>
            </w:r>
            <w:r>
              <w:rPr>
                <w:rFonts w:eastAsia="Malgun Gothic"/>
                <w:bCs/>
                <w:i/>
                <w:iCs/>
                <w:lang w:eastAsia="ko-KR"/>
              </w:rPr>
              <w:t>MSG1</w:t>
            </w:r>
            <w:r>
              <w:rPr>
                <w:rFonts w:eastAsia="Malgun Gothic" w:hint="eastAsia"/>
                <w:bCs/>
                <w:i/>
                <w:iCs/>
                <w:lang w:eastAsia="ko-KR"/>
              </w:rPr>
              <w:t xml:space="preserve"> transmission, PDRCH carries</w:t>
            </w:r>
            <w:r>
              <w:rPr>
                <w:rFonts w:eastAsia="Malgun Gothic"/>
                <w:bCs/>
                <w:i/>
                <w:iCs/>
                <w:lang w:eastAsia="ko-KR"/>
              </w:rPr>
              <w:t xml:space="preserve"> </w:t>
            </w:r>
            <w:r>
              <w:rPr>
                <w:rFonts w:eastAsia="Malgun Gothic" w:hint="eastAsia"/>
                <w:bCs/>
                <w:i/>
                <w:iCs/>
                <w:lang w:eastAsia="ko-KR"/>
              </w:rPr>
              <w:t xml:space="preserve">a </w:t>
            </w:r>
            <w:r>
              <w:rPr>
                <w:rFonts w:eastAsia="Malgun Gothic"/>
                <w:bCs/>
                <w:i/>
                <w:iCs/>
                <w:lang w:eastAsia="ko-KR"/>
              </w:rPr>
              <w:t xml:space="preserve">random number in L1 control information and zero-size 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w:t>
            </w:r>
          </w:p>
          <w:p w14:paraId="67C549E1" w14:textId="77777777" w:rsidR="003734E9" w:rsidRDefault="004A21C8">
            <w:pPr>
              <w:spacing w:line="276" w:lineRule="auto"/>
              <w:rPr>
                <w:rFonts w:eastAsia="Malgun Gothic"/>
                <w:b/>
                <w:lang w:eastAsia="ko-KR"/>
              </w:rPr>
            </w:pPr>
            <w:r>
              <w:rPr>
                <w:rFonts w:eastAsia="Malgun Gothic" w:hint="eastAsia"/>
                <w:bCs/>
                <w:i/>
                <w:iCs/>
                <w:lang w:eastAsia="ko-KR"/>
              </w:rPr>
              <w:t>Proposal 21: For repetition of PRDCH or PDRCH transmission, consider bit/symbol/block repetition of x-ambles to the corresponding transmission.</w:t>
            </w:r>
            <w:r>
              <w:rPr>
                <w:rFonts w:eastAsia="Malgun Gothic" w:hint="eastAsia"/>
                <w:b/>
                <w:lang w:eastAsia="ko-KR"/>
              </w:rPr>
              <w:t xml:space="preserve"> </w:t>
            </w:r>
          </w:p>
        </w:tc>
      </w:tr>
      <w:tr w:rsidR="003734E9" w14:paraId="459B21E9" w14:textId="77777777">
        <w:tc>
          <w:tcPr>
            <w:tcW w:w="2090" w:type="dxa"/>
          </w:tcPr>
          <w:p w14:paraId="0144450E" w14:textId="77777777" w:rsidR="003734E9" w:rsidRDefault="004A21C8">
            <w:pPr>
              <w:spacing w:line="276" w:lineRule="auto"/>
              <w:jc w:val="left"/>
              <w:rPr>
                <w:b/>
                <w:bCs/>
                <w:i/>
                <w:iCs/>
                <w:lang w:eastAsia="zh-CN"/>
              </w:rPr>
            </w:pPr>
            <w:r>
              <w:rPr>
                <w:b/>
                <w:bCs/>
                <w:i/>
                <w:iCs/>
                <w:lang w:eastAsia="zh-CN"/>
              </w:rPr>
              <w:t>Mediatek [29]</w:t>
            </w:r>
          </w:p>
        </w:tc>
        <w:tc>
          <w:tcPr>
            <w:tcW w:w="7260" w:type="dxa"/>
          </w:tcPr>
          <w:p w14:paraId="3319E368" w14:textId="77777777" w:rsidR="003734E9" w:rsidRDefault="004A21C8">
            <w:pPr>
              <w:spacing w:line="276" w:lineRule="auto"/>
              <w:rPr>
                <w:i/>
                <w:iCs/>
                <w:lang w:eastAsia="zh-CN"/>
              </w:rPr>
            </w:pPr>
            <w:bookmarkStart w:id="425" w:name="o1"/>
            <w:r>
              <w:rPr>
                <w:rFonts w:hint="eastAsia"/>
                <w:i/>
                <w:iCs/>
                <w:lang w:eastAsia="zh-CN"/>
              </w:rPr>
              <w:t>O</w:t>
            </w:r>
            <w:r>
              <w:rPr>
                <w:i/>
                <w:iCs/>
                <w:lang w:eastAsia="zh-CN"/>
              </w:rPr>
              <w:t>bservation 1: Different D2R transmission types are necessary for better fit different use cases as in RFID.</w:t>
            </w:r>
          </w:p>
          <w:p w14:paraId="0335E4E7" w14:textId="77777777" w:rsidR="003734E9" w:rsidRDefault="004A21C8">
            <w:pPr>
              <w:spacing w:line="276" w:lineRule="auto"/>
              <w:rPr>
                <w:b/>
                <w:bCs/>
                <w:lang w:eastAsia="zh-CN"/>
              </w:rPr>
            </w:pPr>
            <w:bookmarkStart w:id="426" w:name="p7"/>
            <w:bookmarkEnd w:id="425"/>
            <w:r>
              <w:rPr>
                <w:rFonts w:hint="eastAsia"/>
                <w:i/>
                <w:iCs/>
                <w:lang w:eastAsia="zh-CN"/>
              </w:rPr>
              <w:t>P</w:t>
            </w:r>
            <w:r>
              <w:rPr>
                <w:i/>
                <w:iCs/>
                <w:lang w:eastAsia="zh-CN"/>
              </w:rPr>
              <w:t>roposal 7: Study different D2R transmission types including immediate, delayed and in-process D2R transmission.</w:t>
            </w:r>
            <w:bookmarkEnd w:id="426"/>
          </w:p>
        </w:tc>
      </w:tr>
      <w:tr w:rsidR="003734E9" w14:paraId="1FBF5595" w14:textId="77777777">
        <w:tc>
          <w:tcPr>
            <w:tcW w:w="2090" w:type="dxa"/>
          </w:tcPr>
          <w:p w14:paraId="6B70BB60" w14:textId="77777777" w:rsidR="003734E9" w:rsidRDefault="004A21C8">
            <w:pPr>
              <w:spacing w:line="276" w:lineRule="auto"/>
              <w:jc w:val="left"/>
              <w:rPr>
                <w:b/>
                <w:bCs/>
                <w:i/>
                <w:iCs/>
                <w:lang w:eastAsia="zh-CN"/>
              </w:rPr>
            </w:pPr>
            <w:r>
              <w:rPr>
                <w:b/>
                <w:bCs/>
                <w:i/>
                <w:iCs/>
                <w:lang w:eastAsia="zh-CN"/>
              </w:rPr>
              <w:t>Asustek [31]</w:t>
            </w:r>
          </w:p>
        </w:tc>
        <w:tc>
          <w:tcPr>
            <w:tcW w:w="7260" w:type="dxa"/>
          </w:tcPr>
          <w:p w14:paraId="5ED15539" w14:textId="77777777" w:rsidR="003734E9" w:rsidRDefault="004A21C8">
            <w:pPr>
              <w:spacing w:afterLines="20" w:after="48" w:line="276" w:lineRule="auto"/>
              <w:rPr>
                <w:i/>
                <w:iCs/>
                <w:color w:val="000000" w:themeColor="text1"/>
              </w:rPr>
            </w:pPr>
            <w:r>
              <w:rPr>
                <w:i/>
                <w:iCs/>
              </w:rPr>
              <w:t>Proposal</w:t>
            </w:r>
            <w:r>
              <w:rPr>
                <w:rFonts w:hint="eastAsia"/>
                <w:i/>
                <w:iCs/>
              </w:rPr>
              <w:t xml:space="preserve"> </w:t>
            </w:r>
            <w:r>
              <w:rPr>
                <w:i/>
                <w:iCs/>
              </w:rPr>
              <w:t>3</w:t>
            </w:r>
            <w:r>
              <w:rPr>
                <w:rFonts w:hint="eastAsia"/>
                <w:i/>
                <w:iCs/>
              </w:rPr>
              <w:t xml:space="preserve">: </w:t>
            </w:r>
            <w:r>
              <w:rPr>
                <w:i/>
                <w:iCs/>
              </w:rPr>
              <w:t xml:space="preserve"> For PDRCH generation, not define L1 D2R control information and CRC attachment for D2R control information. </w:t>
            </w:r>
          </w:p>
        </w:tc>
      </w:tr>
      <w:tr w:rsidR="003734E9" w14:paraId="431733F9" w14:textId="77777777">
        <w:tc>
          <w:tcPr>
            <w:tcW w:w="2090" w:type="dxa"/>
          </w:tcPr>
          <w:p w14:paraId="0A4301DC" w14:textId="77777777" w:rsidR="003734E9" w:rsidRDefault="004A21C8">
            <w:pPr>
              <w:spacing w:line="276" w:lineRule="auto"/>
              <w:jc w:val="left"/>
              <w:rPr>
                <w:b/>
                <w:bCs/>
                <w:i/>
                <w:iCs/>
                <w:lang w:eastAsia="zh-CN"/>
              </w:rPr>
            </w:pPr>
            <w:r>
              <w:rPr>
                <w:b/>
                <w:bCs/>
                <w:i/>
                <w:iCs/>
                <w:lang w:eastAsia="zh-CN"/>
              </w:rPr>
              <w:t>NTT Docomo [32]</w:t>
            </w:r>
          </w:p>
        </w:tc>
        <w:tc>
          <w:tcPr>
            <w:tcW w:w="7260" w:type="dxa"/>
          </w:tcPr>
          <w:p w14:paraId="47AB0866" w14:textId="77777777" w:rsidR="003734E9" w:rsidRDefault="004A21C8">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14</w:t>
            </w:r>
            <w:r>
              <w:rPr>
                <w:i/>
                <w:iCs/>
                <w:szCs w:val="18"/>
                <w:lang w:eastAsia="zh-CN"/>
              </w:rPr>
              <w:t>:</w:t>
            </w:r>
            <w:r>
              <w:rPr>
                <w:rFonts w:hint="eastAsia"/>
                <w:i/>
                <w:iCs/>
                <w:szCs w:val="18"/>
                <w:lang w:eastAsia="zh-CN"/>
              </w:rPr>
              <w:t xml:space="preserve"> </w:t>
            </w:r>
          </w:p>
          <w:p w14:paraId="076E02BB" w14:textId="77777777" w:rsidR="003734E9" w:rsidRDefault="004A21C8">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For D2R scheduling, </w:t>
            </w:r>
            <w:r>
              <w:rPr>
                <w:i/>
                <w:iCs/>
                <w:szCs w:val="18"/>
                <w:lang w:eastAsia="zh-CN"/>
              </w:rPr>
              <w:t>study</w:t>
            </w:r>
            <w:r>
              <w:rPr>
                <w:rFonts w:hint="eastAsia"/>
                <w:i/>
                <w:iCs/>
                <w:szCs w:val="18"/>
                <w:lang w:eastAsia="zh-CN"/>
              </w:rPr>
              <w:t xml:space="preserve"> code domain resources for CDMA indicated to the device via corresponding PRDCH.</w:t>
            </w:r>
          </w:p>
          <w:p w14:paraId="226B72F6" w14:textId="77777777" w:rsidR="003734E9" w:rsidRDefault="004A21C8">
            <w:pPr>
              <w:spacing w:beforeLines="50" w:before="120"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15</w:t>
            </w:r>
            <w:r>
              <w:rPr>
                <w:i/>
                <w:iCs/>
                <w:szCs w:val="18"/>
                <w:lang w:eastAsia="zh-CN"/>
              </w:rPr>
              <w:t>:</w:t>
            </w:r>
            <w:r>
              <w:rPr>
                <w:rFonts w:hint="eastAsia"/>
                <w:i/>
                <w:iCs/>
                <w:szCs w:val="18"/>
                <w:lang w:eastAsia="zh-CN"/>
              </w:rPr>
              <w:t xml:space="preserve"> </w:t>
            </w:r>
          </w:p>
          <w:p w14:paraId="0F261598" w14:textId="77777777" w:rsidR="003734E9" w:rsidRDefault="004A21C8">
            <w:pPr>
              <w:pStyle w:val="ListParagraph"/>
              <w:numPr>
                <w:ilvl w:val="0"/>
                <w:numId w:val="23"/>
              </w:numPr>
              <w:autoSpaceDE/>
              <w:autoSpaceDN/>
              <w:adjustRightInd/>
              <w:snapToGrid/>
              <w:spacing w:afterLines="50" w:line="276" w:lineRule="auto"/>
              <w:contextualSpacing w:val="0"/>
              <w:jc w:val="left"/>
              <w:rPr>
                <w:b/>
                <w:bCs/>
                <w:szCs w:val="18"/>
                <w:lang w:eastAsia="zh-CN"/>
              </w:rPr>
            </w:pPr>
            <w:r>
              <w:rPr>
                <w:rFonts w:hint="eastAsia"/>
                <w:i/>
                <w:iCs/>
                <w:szCs w:val="18"/>
                <w:lang w:eastAsia="zh-CN"/>
              </w:rPr>
              <w:t>PDRCH carries D2R Msg.1.</w:t>
            </w:r>
          </w:p>
        </w:tc>
      </w:tr>
      <w:tr w:rsidR="003734E9" w14:paraId="77C81AF2" w14:textId="77777777">
        <w:tc>
          <w:tcPr>
            <w:tcW w:w="2090" w:type="dxa"/>
          </w:tcPr>
          <w:p w14:paraId="6C31A36F" w14:textId="77777777" w:rsidR="003734E9" w:rsidRDefault="004A21C8">
            <w:pPr>
              <w:spacing w:line="276" w:lineRule="auto"/>
              <w:jc w:val="left"/>
              <w:rPr>
                <w:b/>
                <w:bCs/>
                <w:i/>
                <w:iCs/>
                <w:lang w:eastAsia="zh-CN"/>
              </w:rPr>
            </w:pPr>
            <w:r>
              <w:rPr>
                <w:b/>
                <w:bCs/>
                <w:i/>
                <w:iCs/>
                <w:lang w:eastAsia="zh-CN"/>
              </w:rPr>
              <w:t>Qualcomm [33]</w:t>
            </w:r>
          </w:p>
        </w:tc>
        <w:tc>
          <w:tcPr>
            <w:tcW w:w="7260" w:type="dxa"/>
          </w:tcPr>
          <w:p w14:paraId="4757BA35" w14:textId="77777777" w:rsidR="003734E9" w:rsidRDefault="004A21C8">
            <w:pPr>
              <w:spacing w:line="276" w:lineRule="auto"/>
              <w:rPr>
                <w:i/>
                <w:iCs/>
                <w:lang w:eastAsia="ja-JP"/>
              </w:rPr>
            </w:pPr>
            <w:r>
              <w:rPr>
                <w:i/>
                <w:iCs/>
                <w:lang w:val="en-GB" w:eastAsia="ja-JP"/>
              </w:rPr>
              <w:t xml:space="preserve">Proposal 6: For </w:t>
            </w:r>
            <w:r>
              <w:rPr>
                <w:i/>
                <w:iCs/>
                <w:lang w:eastAsia="ja-JP"/>
              </w:rPr>
              <w:t>D2R data mapping to PDRCH, the processing structure includes the CRC attachment, FEC coding, scrambling, modulation.</w:t>
            </w:r>
          </w:p>
          <w:p w14:paraId="0B8F57DA" w14:textId="77777777" w:rsidR="003734E9" w:rsidRDefault="004A21C8">
            <w:pPr>
              <w:pStyle w:val="ListParagraph"/>
              <w:numPr>
                <w:ilvl w:val="0"/>
                <w:numId w:val="48"/>
              </w:numPr>
              <w:autoSpaceDE/>
              <w:autoSpaceDN/>
              <w:adjustRightInd/>
              <w:snapToGrid/>
              <w:spacing w:after="0" w:line="276" w:lineRule="auto"/>
              <w:contextualSpacing w:val="0"/>
              <w:rPr>
                <w:i/>
                <w:iCs/>
                <w:lang w:eastAsia="ja-JP"/>
              </w:rPr>
            </w:pPr>
            <w:r>
              <w:rPr>
                <w:i/>
                <w:iCs/>
                <w:lang w:eastAsia="ja-JP"/>
              </w:rPr>
              <w:t>The modulation block includes both PSK and square-wave generation for device 1/2a with backscattering transmission.</w:t>
            </w:r>
          </w:p>
          <w:p w14:paraId="1529FC72" w14:textId="77777777" w:rsidR="003734E9" w:rsidRDefault="003734E9">
            <w:pPr>
              <w:pStyle w:val="ListParagraph"/>
              <w:autoSpaceDE/>
              <w:autoSpaceDN/>
              <w:adjustRightInd/>
              <w:snapToGrid/>
              <w:spacing w:after="0" w:line="276" w:lineRule="auto"/>
              <w:ind w:left="360"/>
              <w:contextualSpacing w:val="0"/>
              <w:rPr>
                <w:i/>
                <w:iCs/>
                <w:lang w:eastAsia="ja-JP"/>
              </w:rPr>
            </w:pPr>
          </w:p>
          <w:p w14:paraId="06C66860" w14:textId="77777777" w:rsidR="003734E9" w:rsidRDefault="004A21C8">
            <w:pPr>
              <w:spacing w:line="276" w:lineRule="auto"/>
              <w:jc w:val="center"/>
              <w:rPr>
                <w:i/>
                <w:iCs/>
                <w:lang w:val="en-GB" w:eastAsia="ja-JP"/>
              </w:rPr>
            </w:pPr>
            <w:r>
              <w:rPr>
                <w:i/>
                <w:iCs/>
                <w:noProof/>
                <w:lang w:eastAsia="zh-CN"/>
              </w:rPr>
              <w:drawing>
                <wp:inline distT="0" distB="0" distL="0" distR="0" wp14:anchorId="120C2750" wp14:editId="774CF5FC">
                  <wp:extent cx="4472940" cy="289560"/>
                  <wp:effectExtent l="0" t="0" r="0" b="2540"/>
                  <wp:docPr id="2069128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28333"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873773" cy="316066"/>
                          </a:xfrm>
                          <a:prstGeom prst="rect">
                            <a:avLst/>
                          </a:prstGeom>
                          <a:noFill/>
                          <a:ln>
                            <a:noFill/>
                          </a:ln>
                        </pic:spPr>
                      </pic:pic>
                    </a:graphicData>
                  </a:graphic>
                </wp:inline>
              </w:drawing>
            </w:r>
          </w:p>
          <w:p w14:paraId="049EDEE1" w14:textId="77777777" w:rsidR="003734E9" w:rsidRDefault="004A21C8">
            <w:pPr>
              <w:spacing w:line="276" w:lineRule="auto"/>
              <w:jc w:val="center"/>
              <w:rPr>
                <w:i/>
                <w:iCs/>
                <w:lang w:eastAsia="ja-JP"/>
              </w:rPr>
            </w:pPr>
            <w:r>
              <w:rPr>
                <w:i/>
                <w:iCs/>
                <w:lang w:eastAsia="ja-JP"/>
              </w:rPr>
              <w:t>PDRCH generation</w:t>
            </w:r>
          </w:p>
          <w:p w14:paraId="5DD91376" w14:textId="77777777" w:rsidR="003734E9" w:rsidRDefault="004A21C8">
            <w:pPr>
              <w:spacing w:line="276" w:lineRule="auto"/>
              <w:rPr>
                <w:i/>
                <w:iCs/>
                <w:lang w:eastAsia="ja-JP"/>
              </w:rPr>
            </w:pPr>
            <w:r>
              <w:rPr>
                <w:i/>
                <w:iCs/>
                <w:lang w:val="en-GB" w:eastAsia="ja-JP"/>
              </w:rPr>
              <w:t>Proposal 12: For D2R</w:t>
            </w:r>
            <w:r>
              <w:rPr>
                <w:i/>
                <w:iCs/>
                <w:lang w:eastAsia="ja-JP"/>
              </w:rPr>
              <w:t xml:space="preserve"> control mapping to a physical channel, RAN1 to consider </w:t>
            </w:r>
          </w:p>
          <w:p w14:paraId="6BCC78C5" w14:textId="77777777" w:rsidR="003734E9" w:rsidRDefault="004A21C8">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D2R L1 control is carried in PDRCH, separately from that of D2R data</w:t>
            </w:r>
          </w:p>
          <w:p w14:paraId="1E4214C8" w14:textId="77777777" w:rsidR="003734E9" w:rsidRDefault="004A21C8">
            <w:pPr>
              <w:pStyle w:val="ListParagraph"/>
              <w:numPr>
                <w:ilvl w:val="1"/>
                <w:numId w:val="36"/>
              </w:numPr>
              <w:autoSpaceDE/>
              <w:autoSpaceDN/>
              <w:adjustRightInd/>
              <w:snapToGrid/>
              <w:spacing w:after="0" w:line="276" w:lineRule="auto"/>
              <w:ind w:left="720"/>
              <w:contextualSpacing w:val="0"/>
              <w:rPr>
                <w:i/>
                <w:iCs/>
                <w:lang w:eastAsia="ja-JP"/>
              </w:rPr>
            </w:pPr>
            <w:r>
              <w:rPr>
                <w:i/>
                <w:iCs/>
                <w:lang w:eastAsia="ja-JP"/>
              </w:rPr>
              <w:t>E.g., different PRDCH formats for D2R data and control</w:t>
            </w:r>
          </w:p>
          <w:p w14:paraId="6823EFD5" w14:textId="77777777" w:rsidR="003734E9" w:rsidRDefault="004A21C8">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D2R control in MAC-CE is carried in PDRCH, same as that of D2R data if transmitted</w:t>
            </w:r>
          </w:p>
          <w:p w14:paraId="45B49A8A" w14:textId="77777777" w:rsidR="003734E9" w:rsidRDefault="004A21C8">
            <w:pPr>
              <w:spacing w:line="276" w:lineRule="auto"/>
              <w:rPr>
                <w:i/>
                <w:iCs/>
                <w:lang w:eastAsia="ja-JP"/>
              </w:rPr>
            </w:pPr>
            <w:r>
              <w:rPr>
                <w:i/>
                <w:iCs/>
                <w:lang w:val="en-GB" w:eastAsia="ja-JP"/>
              </w:rPr>
              <w:t>Proposal 13: For D2R</w:t>
            </w:r>
            <w:r>
              <w:rPr>
                <w:i/>
                <w:iCs/>
                <w:lang w:eastAsia="ja-JP"/>
              </w:rPr>
              <w:t xml:space="preserve"> </w:t>
            </w:r>
            <w:r>
              <w:rPr>
                <w:rFonts w:hint="eastAsia"/>
                <w:i/>
                <w:iCs/>
                <w:lang w:eastAsia="ja-JP"/>
              </w:rPr>
              <w:t>msg1</w:t>
            </w:r>
            <w:r>
              <w:rPr>
                <w:i/>
                <w:iCs/>
                <w:lang w:eastAsia="ja-JP"/>
              </w:rPr>
              <w:t xml:space="preserve"> mapping to a physical channel, RAN1 to study </w:t>
            </w:r>
          </w:p>
          <w:p w14:paraId="3C998A02" w14:textId="77777777" w:rsidR="003734E9" w:rsidRDefault="004A21C8">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 xml:space="preserve">Alt1: </w:t>
            </w:r>
            <w:r>
              <w:rPr>
                <w:i/>
                <w:iCs/>
                <w:lang w:val="en-GB" w:eastAsia="ja-JP"/>
              </w:rPr>
              <w:t>D2R</w:t>
            </w:r>
            <w:r>
              <w:rPr>
                <w:i/>
                <w:iCs/>
                <w:lang w:eastAsia="ja-JP"/>
              </w:rPr>
              <w:t xml:space="preserve"> </w:t>
            </w:r>
            <w:r>
              <w:rPr>
                <w:rFonts w:hint="eastAsia"/>
                <w:i/>
                <w:iCs/>
                <w:lang w:eastAsia="ja-JP"/>
              </w:rPr>
              <w:t>msg1 is mapped to PDRCH</w:t>
            </w:r>
          </w:p>
          <w:p w14:paraId="69503B73" w14:textId="77777777" w:rsidR="003734E9" w:rsidRDefault="004A21C8">
            <w:pPr>
              <w:pStyle w:val="ListParagraph"/>
              <w:numPr>
                <w:ilvl w:val="1"/>
                <w:numId w:val="36"/>
              </w:numPr>
              <w:autoSpaceDE/>
              <w:autoSpaceDN/>
              <w:adjustRightInd/>
              <w:snapToGrid/>
              <w:spacing w:after="0" w:line="276" w:lineRule="auto"/>
              <w:ind w:left="720"/>
              <w:contextualSpacing w:val="0"/>
              <w:rPr>
                <w:i/>
                <w:iCs/>
                <w:lang w:eastAsia="ja-JP"/>
              </w:rPr>
            </w:pPr>
            <w:r>
              <w:rPr>
                <w:rFonts w:hint="eastAsia"/>
                <w:i/>
                <w:iCs/>
                <w:lang w:eastAsia="ja-JP"/>
              </w:rPr>
              <w:t>D2R preamble is transmitted before PDRCH carrying msg1</w:t>
            </w:r>
          </w:p>
          <w:p w14:paraId="4605AAFB" w14:textId="77777777" w:rsidR="003734E9" w:rsidRDefault="004A21C8">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 xml:space="preserve">Alt2: </w:t>
            </w:r>
            <w:r>
              <w:rPr>
                <w:i/>
                <w:iCs/>
                <w:lang w:val="en-GB" w:eastAsia="ja-JP"/>
              </w:rPr>
              <w:t>D2R</w:t>
            </w:r>
            <w:r>
              <w:rPr>
                <w:i/>
                <w:iCs/>
                <w:lang w:eastAsia="ja-JP"/>
              </w:rPr>
              <w:t xml:space="preserve"> </w:t>
            </w:r>
            <w:r>
              <w:rPr>
                <w:rFonts w:hint="eastAsia"/>
                <w:i/>
                <w:iCs/>
                <w:lang w:eastAsia="ja-JP"/>
              </w:rPr>
              <w:t>msg1 is mapped to a new D2R sequence-based physical channel</w:t>
            </w:r>
          </w:p>
          <w:p w14:paraId="627D30DB" w14:textId="77777777" w:rsidR="003734E9" w:rsidRDefault="004A21C8">
            <w:pPr>
              <w:pStyle w:val="ListParagraph"/>
              <w:numPr>
                <w:ilvl w:val="1"/>
                <w:numId w:val="36"/>
              </w:numPr>
              <w:autoSpaceDE/>
              <w:autoSpaceDN/>
              <w:adjustRightInd/>
              <w:snapToGrid/>
              <w:spacing w:after="0" w:line="276" w:lineRule="auto"/>
              <w:ind w:left="720"/>
              <w:contextualSpacing w:val="0"/>
              <w:rPr>
                <w:b/>
                <w:bCs/>
                <w:sz w:val="20"/>
                <w:szCs w:val="20"/>
                <w:lang w:eastAsia="ja-JP"/>
              </w:rPr>
            </w:pPr>
            <w:r>
              <w:rPr>
                <w:rFonts w:hint="eastAsia"/>
                <w:i/>
                <w:iCs/>
                <w:lang w:eastAsia="ja-JP"/>
              </w:rPr>
              <w:t>D2R preamble is not transmitted before the D2R sequence-based physical channel carrying msg1</w:t>
            </w:r>
          </w:p>
        </w:tc>
      </w:tr>
    </w:tbl>
    <w:p w14:paraId="52BEAA80" w14:textId="77777777" w:rsidR="003734E9" w:rsidRDefault="003734E9">
      <w:pPr>
        <w:spacing w:line="276" w:lineRule="auto"/>
        <w:rPr>
          <w:b/>
          <w:bCs/>
          <w:i/>
          <w:iCs/>
        </w:rPr>
      </w:pPr>
    </w:p>
    <w:p w14:paraId="779FE29D" w14:textId="77777777" w:rsidR="003734E9" w:rsidRDefault="004A21C8">
      <w:pPr>
        <w:rPr>
          <w:b/>
          <w:bCs/>
        </w:rPr>
      </w:pPr>
      <w:r>
        <w:rPr>
          <w:b/>
          <w:bCs/>
        </w:rPr>
        <w:t xml:space="preserve">[Open] 1st Discussion Round </w:t>
      </w:r>
    </w:p>
    <w:p w14:paraId="4BC59360" w14:textId="77777777" w:rsidR="003734E9" w:rsidRDefault="004A21C8">
      <w:pPr>
        <w:spacing w:line="276" w:lineRule="auto"/>
      </w:pPr>
      <w:r>
        <w:t xml:space="preserve">~22 companies provided their views on aspects related to PDRCH generation and Msg1 transmission. Majority companies agreed that Msg1 transmission should be handled over the existing PDRCH without introducing additional physical channels. This approach simplifies system design by avoiding the creation of new channels specifically for Msg1. Furthermore, for PRDCH generation, companies recommended including blocks for forward error correction (FEC), line coding, and scrambling to improve both reliability and security. There were also proposals to introduce modulation-specific blocks, such as those for small frequency shift modulation, to enhance signal robustness. Suggestions for repetition blocks at either the bit or symbol level were made to ensure reliable transmission in various network conditions. </w:t>
      </w:r>
    </w:p>
    <w:p w14:paraId="75B3AAE7" w14:textId="77777777" w:rsidR="003734E9" w:rsidRDefault="003734E9">
      <w:pPr>
        <w:spacing w:line="276" w:lineRule="auto"/>
      </w:pPr>
    </w:p>
    <w:p w14:paraId="08B068BE" w14:textId="77777777" w:rsidR="003734E9" w:rsidRDefault="004A21C8">
      <w:pPr>
        <w:spacing w:line="276" w:lineRule="auto"/>
      </w:pPr>
      <w:r>
        <w:t>Based on above, following proposals are provided for further inputs</w:t>
      </w:r>
    </w:p>
    <w:p w14:paraId="72AEE835" w14:textId="77777777" w:rsidR="003734E9" w:rsidRDefault="003734E9">
      <w:pPr>
        <w:spacing w:line="276" w:lineRule="auto"/>
      </w:pPr>
    </w:p>
    <w:p w14:paraId="3B0F3962" w14:textId="77777777" w:rsidR="003734E9" w:rsidRDefault="004A21C8">
      <w:pPr>
        <w:rPr>
          <w:b/>
          <w:bCs/>
          <w:i/>
          <w:iCs/>
        </w:rPr>
      </w:pPr>
      <w:r>
        <w:rPr>
          <w:b/>
          <w:bCs/>
          <w:i/>
          <w:iCs/>
        </w:rPr>
        <w:t>Proposal 2.2.3-1</w:t>
      </w:r>
    </w:p>
    <w:p w14:paraId="52192F74" w14:textId="77777777" w:rsidR="003734E9" w:rsidRDefault="004A21C8">
      <w:pPr>
        <w:spacing w:after="0"/>
      </w:pPr>
      <w:r>
        <w:t>For Msg1 transmission, PDRCH is used, i.e. no additional channel is introduced</w:t>
      </w:r>
    </w:p>
    <w:p w14:paraId="2B3E6097" w14:textId="77777777" w:rsidR="003734E9" w:rsidRDefault="003734E9">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3734E9" w14:paraId="7A7F7A54" w14:textId="77777777">
        <w:tc>
          <w:tcPr>
            <w:tcW w:w="1615" w:type="dxa"/>
          </w:tcPr>
          <w:p w14:paraId="130C4678" w14:textId="77777777" w:rsidR="003734E9" w:rsidRDefault="004A21C8">
            <w:pPr>
              <w:spacing w:line="276" w:lineRule="auto"/>
              <w:rPr>
                <w:b/>
                <w:bCs/>
                <w:lang w:eastAsia="zh-CN"/>
              </w:rPr>
            </w:pPr>
            <w:r>
              <w:rPr>
                <w:b/>
                <w:bCs/>
                <w:lang w:eastAsia="zh-CN"/>
              </w:rPr>
              <w:t>Company</w:t>
            </w:r>
          </w:p>
        </w:tc>
        <w:tc>
          <w:tcPr>
            <w:tcW w:w="4021" w:type="dxa"/>
          </w:tcPr>
          <w:p w14:paraId="58F81341" w14:textId="77777777" w:rsidR="003734E9" w:rsidRDefault="004A21C8">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40077E27" w14:textId="77777777" w:rsidR="003734E9" w:rsidRDefault="004A21C8">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3734E9" w14:paraId="58AE94A9" w14:textId="77777777">
        <w:tc>
          <w:tcPr>
            <w:tcW w:w="1615" w:type="dxa"/>
          </w:tcPr>
          <w:p w14:paraId="0784D265" w14:textId="77777777" w:rsidR="003734E9" w:rsidRDefault="004A21C8">
            <w:pPr>
              <w:spacing w:line="276" w:lineRule="auto"/>
              <w:rPr>
                <w:lang w:eastAsia="zh-CN"/>
              </w:rPr>
            </w:pPr>
            <w:r>
              <w:rPr>
                <w:lang w:eastAsia="zh-CN"/>
              </w:rPr>
              <w:t>TCL</w:t>
            </w:r>
          </w:p>
        </w:tc>
        <w:tc>
          <w:tcPr>
            <w:tcW w:w="4021" w:type="dxa"/>
          </w:tcPr>
          <w:p w14:paraId="0D881322" w14:textId="77777777" w:rsidR="003734E9" w:rsidRDefault="004A21C8">
            <w:pPr>
              <w:spacing w:line="276" w:lineRule="auto"/>
              <w:rPr>
                <w:lang w:eastAsia="zh-CN"/>
              </w:rPr>
            </w:pPr>
            <w:r>
              <w:rPr>
                <w:lang w:eastAsia="zh-CN"/>
              </w:rPr>
              <w:t>Support.</w:t>
            </w:r>
          </w:p>
        </w:tc>
        <w:tc>
          <w:tcPr>
            <w:tcW w:w="3714" w:type="dxa"/>
          </w:tcPr>
          <w:p w14:paraId="3852B9CC" w14:textId="77777777" w:rsidR="003734E9" w:rsidRDefault="003734E9">
            <w:pPr>
              <w:spacing w:line="276" w:lineRule="auto"/>
              <w:rPr>
                <w:lang w:eastAsia="zh-CN"/>
              </w:rPr>
            </w:pPr>
          </w:p>
        </w:tc>
      </w:tr>
      <w:tr w:rsidR="003734E9" w14:paraId="6A7D8191" w14:textId="77777777">
        <w:tc>
          <w:tcPr>
            <w:tcW w:w="1615" w:type="dxa"/>
          </w:tcPr>
          <w:p w14:paraId="3C89F129" w14:textId="77777777" w:rsidR="003734E9" w:rsidRDefault="004A21C8">
            <w:pPr>
              <w:spacing w:line="276" w:lineRule="auto"/>
              <w:rPr>
                <w:lang w:eastAsia="zh-CN"/>
              </w:rPr>
            </w:pPr>
            <w:r>
              <w:rPr>
                <w:rFonts w:hint="eastAsia"/>
                <w:lang w:eastAsia="zh-CN"/>
              </w:rPr>
              <w:t>ZTE, Sanechips</w:t>
            </w:r>
          </w:p>
        </w:tc>
        <w:tc>
          <w:tcPr>
            <w:tcW w:w="4021" w:type="dxa"/>
          </w:tcPr>
          <w:p w14:paraId="12F57C9A" w14:textId="77777777" w:rsidR="003734E9" w:rsidRDefault="003734E9">
            <w:pPr>
              <w:spacing w:line="276" w:lineRule="auto"/>
              <w:rPr>
                <w:lang w:eastAsia="zh-CN"/>
              </w:rPr>
            </w:pPr>
          </w:p>
        </w:tc>
        <w:tc>
          <w:tcPr>
            <w:tcW w:w="3714" w:type="dxa"/>
          </w:tcPr>
          <w:p w14:paraId="6EB9D717" w14:textId="77777777" w:rsidR="003734E9" w:rsidRDefault="004A21C8">
            <w:pPr>
              <w:spacing w:before="120"/>
              <w:rPr>
                <w:lang w:eastAsia="zh-CN"/>
              </w:rPr>
            </w:pPr>
            <w:r>
              <w:rPr>
                <w:rFonts w:hint="eastAsia"/>
              </w:rPr>
              <w:t xml:space="preserve">During contention-based access procedure, the Msg 1 has small and fixed information size. </w:t>
            </w:r>
            <w:r>
              <w:rPr>
                <w:rFonts w:hint="eastAsia"/>
                <w:lang w:eastAsia="zh-CN"/>
              </w:rPr>
              <w:t xml:space="preserve">Moreover, </w:t>
            </w:r>
            <w:proofErr w:type="gramStart"/>
            <w:r>
              <w:rPr>
                <w:rFonts w:hint="eastAsia"/>
                <w:lang w:eastAsia="zh-CN"/>
              </w:rPr>
              <w:t>sequence based</w:t>
            </w:r>
            <w:proofErr w:type="gramEnd"/>
            <w:r>
              <w:rPr>
                <w:rFonts w:hint="eastAsia"/>
                <w:lang w:eastAsia="zh-CN"/>
              </w:rPr>
              <w:t xml:space="preserve"> detection provides better performance than data. </w:t>
            </w:r>
            <w:r>
              <w:rPr>
                <w:rFonts w:hint="eastAsia"/>
              </w:rPr>
              <w:t>Th</w:t>
            </w:r>
            <w:r>
              <w:rPr>
                <w:rFonts w:hint="eastAsia"/>
                <w:lang w:eastAsia="zh-CN"/>
              </w:rPr>
              <w:t>ese</w:t>
            </w:r>
            <w:r>
              <w:rPr>
                <w:rFonts w:hint="eastAsia"/>
              </w:rPr>
              <w:t xml:space="preserve"> </w:t>
            </w:r>
            <w:r>
              <w:t xml:space="preserve">may </w:t>
            </w:r>
            <w:r>
              <w:rPr>
                <w:rFonts w:hint="eastAsia"/>
              </w:rPr>
              <w:t>necessitate a distinct design compared to D2R data transmission.</w:t>
            </w:r>
            <w:r>
              <w:t xml:space="preserve"> </w:t>
            </w:r>
          </w:p>
        </w:tc>
      </w:tr>
      <w:tr w:rsidR="003734E9" w14:paraId="54F4DE59" w14:textId="77777777">
        <w:tc>
          <w:tcPr>
            <w:tcW w:w="1615" w:type="dxa"/>
          </w:tcPr>
          <w:p w14:paraId="6BE08D63" w14:textId="77777777" w:rsidR="003734E9" w:rsidRDefault="004A21C8">
            <w:pPr>
              <w:spacing w:line="276" w:lineRule="auto"/>
              <w:rPr>
                <w:lang w:eastAsia="zh-CN"/>
              </w:rPr>
            </w:pPr>
            <w:r>
              <w:rPr>
                <w:rFonts w:hint="eastAsia"/>
                <w:lang w:eastAsia="zh-CN"/>
              </w:rPr>
              <w:t>x</w:t>
            </w:r>
            <w:r>
              <w:rPr>
                <w:lang w:eastAsia="zh-CN"/>
              </w:rPr>
              <w:t>iaomi</w:t>
            </w:r>
          </w:p>
        </w:tc>
        <w:tc>
          <w:tcPr>
            <w:tcW w:w="4021" w:type="dxa"/>
          </w:tcPr>
          <w:p w14:paraId="209CF685" w14:textId="77777777" w:rsidR="003734E9" w:rsidRDefault="004A21C8">
            <w:pPr>
              <w:spacing w:line="276" w:lineRule="auto"/>
              <w:rPr>
                <w:lang w:eastAsia="zh-CN"/>
              </w:rPr>
            </w:pPr>
            <w:r>
              <w:rPr>
                <w:rFonts w:hint="eastAsia"/>
                <w:lang w:eastAsia="zh-CN"/>
              </w:rPr>
              <w:t>Y</w:t>
            </w:r>
          </w:p>
        </w:tc>
        <w:tc>
          <w:tcPr>
            <w:tcW w:w="3714" w:type="dxa"/>
          </w:tcPr>
          <w:p w14:paraId="40AA00FE" w14:textId="77777777" w:rsidR="003734E9" w:rsidRDefault="003734E9">
            <w:pPr>
              <w:spacing w:line="276" w:lineRule="auto"/>
              <w:rPr>
                <w:lang w:eastAsia="zh-CN"/>
              </w:rPr>
            </w:pPr>
          </w:p>
        </w:tc>
      </w:tr>
      <w:tr w:rsidR="003734E9" w14:paraId="7FF50683" w14:textId="77777777">
        <w:tc>
          <w:tcPr>
            <w:tcW w:w="1615" w:type="dxa"/>
          </w:tcPr>
          <w:p w14:paraId="5102E083" w14:textId="77777777" w:rsidR="003734E9" w:rsidRDefault="004A21C8">
            <w:pPr>
              <w:spacing w:line="276" w:lineRule="auto"/>
              <w:rPr>
                <w:lang w:eastAsia="zh-CN"/>
              </w:rPr>
            </w:pPr>
            <w:r>
              <w:rPr>
                <w:lang w:eastAsia="zh-CN"/>
              </w:rPr>
              <w:t>FUTUREWEI</w:t>
            </w:r>
          </w:p>
        </w:tc>
        <w:tc>
          <w:tcPr>
            <w:tcW w:w="4021" w:type="dxa"/>
          </w:tcPr>
          <w:p w14:paraId="766BD5CE" w14:textId="77777777" w:rsidR="003734E9" w:rsidRDefault="004A21C8">
            <w:pPr>
              <w:spacing w:line="276" w:lineRule="auto"/>
              <w:rPr>
                <w:lang w:eastAsia="zh-CN"/>
              </w:rPr>
            </w:pPr>
            <w:r>
              <w:rPr>
                <w:lang w:eastAsia="zh-CN"/>
              </w:rPr>
              <w:t>Y</w:t>
            </w:r>
          </w:p>
        </w:tc>
        <w:tc>
          <w:tcPr>
            <w:tcW w:w="3714" w:type="dxa"/>
          </w:tcPr>
          <w:p w14:paraId="21F64656" w14:textId="77777777" w:rsidR="003734E9" w:rsidRDefault="003734E9">
            <w:pPr>
              <w:spacing w:line="276" w:lineRule="auto"/>
              <w:rPr>
                <w:lang w:eastAsia="zh-CN"/>
              </w:rPr>
            </w:pPr>
          </w:p>
        </w:tc>
      </w:tr>
      <w:tr w:rsidR="003734E9" w14:paraId="5AE7156C" w14:textId="77777777">
        <w:tc>
          <w:tcPr>
            <w:tcW w:w="1615" w:type="dxa"/>
          </w:tcPr>
          <w:p w14:paraId="7607D569" w14:textId="77777777" w:rsidR="003734E9" w:rsidRDefault="004A21C8">
            <w:pPr>
              <w:spacing w:line="276" w:lineRule="auto"/>
              <w:rPr>
                <w:lang w:eastAsia="zh-CN"/>
              </w:rPr>
            </w:pPr>
            <w:r>
              <w:rPr>
                <w:lang w:eastAsia="zh-CN"/>
              </w:rPr>
              <w:t>Samsung</w:t>
            </w:r>
          </w:p>
        </w:tc>
        <w:tc>
          <w:tcPr>
            <w:tcW w:w="4021" w:type="dxa"/>
          </w:tcPr>
          <w:p w14:paraId="259306DF" w14:textId="77777777" w:rsidR="003734E9" w:rsidRDefault="004A21C8">
            <w:pPr>
              <w:spacing w:line="276" w:lineRule="auto"/>
              <w:rPr>
                <w:lang w:eastAsia="zh-CN"/>
              </w:rPr>
            </w:pPr>
            <w:r>
              <w:rPr>
                <w:lang w:eastAsia="zh-CN"/>
              </w:rPr>
              <w:t>Support the proposal in principle</w:t>
            </w:r>
          </w:p>
        </w:tc>
        <w:tc>
          <w:tcPr>
            <w:tcW w:w="3714" w:type="dxa"/>
          </w:tcPr>
          <w:p w14:paraId="147B57E1" w14:textId="77777777" w:rsidR="003734E9" w:rsidRDefault="003734E9">
            <w:pPr>
              <w:spacing w:line="276" w:lineRule="auto"/>
              <w:rPr>
                <w:lang w:eastAsia="zh-CN"/>
              </w:rPr>
            </w:pPr>
          </w:p>
        </w:tc>
      </w:tr>
      <w:tr w:rsidR="003734E9" w14:paraId="165B4A96" w14:textId="77777777">
        <w:tc>
          <w:tcPr>
            <w:tcW w:w="1615" w:type="dxa"/>
          </w:tcPr>
          <w:p w14:paraId="6E2DC366" w14:textId="77777777" w:rsidR="003734E9" w:rsidRDefault="004A21C8">
            <w:pPr>
              <w:spacing w:line="276" w:lineRule="auto"/>
              <w:rPr>
                <w:lang w:eastAsia="zh-CN"/>
              </w:rPr>
            </w:pPr>
            <w:r>
              <w:rPr>
                <w:rFonts w:hint="eastAsia"/>
                <w:lang w:eastAsia="zh-CN"/>
              </w:rPr>
              <w:t>OPPO</w:t>
            </w:r>
          </w:p>
        </w:tc>
        <w:tc>
          <w:tcPr>
            <w:tcW w:w="4021" w:type="dxa"/>
          </w:tcPr>
          <w:p w14:paraId="6CAE00DC" w14:textId="77777777" w:rsidR="003734E9" w:rsidRDefault="003734E9">
            <w:pPr>
              <w:spacing w:line="276" w:lineRule="auto"/>
              <w:rPr>
                <w:lang w:eastAsia="zh-CN"/>
              </w:rPr>
            </w:pPr>
          </w:p>
        </w:tc>
        <w:tc>
          <w:tcPr>
            <w:tcW w:w="3714" w:type="dxa"/>
          </w:tcPr>
          <w:p w14:paraId="6A63EBD5" w14:textId="77777777" w:rsidR="003734E9" w:rsidRDefault="004A21C8">
            <w:pPr>
              <w:spacing w:line="276" w:lineRule="auto"/>
              <w:rPr>
                <w:lang w:eastAsia="zh-CN"/>
              </w:rPr>
            </w:pPr>
            <w:r>
              <w:rPr>
                <w:rFonts w:hint="eastAsia"/>
                <w:lang w:eastAsia="zh-CN"/>
              </w:rPr>
              <w:t>This proposal is not needed.</w:t>
            </w:r>
          </w:p>
        </w:tc>
      </w:tr>
      <w:tr w:rsidR="003734E9" w14:paraId="30FE2558" w14:textId="77777777">
        <w:tc>
          <w:tcPr>
            <w:tcW w:w="1615" w:type="dxa"/>
          </w:tcPr>
          <w:p w14:paraId="474907CD" w14:textId="77777777" w:rsidR="003734E9" w:rsidRDefault="004A21C8">
            <w:pPr>
              <w:spacing w:line="276" w:lineRule="auto"/>
              <w:rPr>
                <w:lang w:eastAsia="zh-CN"/>
              </w:rPr>
            </w:pPr>
            <w:r>
              <w:rPr>
                <w:lang w:eastAsia="zh-CN"/>
              </w:rPr>
              <w:t>Qualcomm</w:t>
            </w:r>
          </w:p>
        </w:tc>
        <w:tc>
          <w:tcPr>
            <w:tcW w:w="4021" w:type="dxa"/>
          </w:tcPr>
          <w:p w14:paraId="57BD1CDC" w14:textId="77777777" w:rsidR="003734E9" w:rsidRDefault="003734E9">
            <w:pPr>
              <w:spacing w:line="276" w:lineRule="auto"/>
              <w:rPr>
                <w:lang w:eastAsia="zh-CN"/>
              </w:rPr>
            </w:pPr>
          </w:p>
        </w:tc>
        <w:tc>
          <w:tcPr>
            <w:tcW w:w="3714" w:type="dxa"/>
          </w:tcPr>
          <w:p w14:paraId="0D091884" w14:textId="77777777" w:rsidR="003734E9" w:rsidRDefault="004A21C8">
            <w:pPr>
              <w:spacing w:line="276" w:lineRule="auto"/>
              <w:rPr>
                <w:lang w:eastAsia="zh-CN"/>
              </w:rPr>
            </w:pPr>
            <w:r>
              <w:rPr>
                <w:lang w:eastAsia="zh-CN"/>
              </w:rPr>
              <w:t>Need discussion on CDM in 9.4.2.1 first.</w:t>
            </w:r>
          </w:p>
        </w:tc>
      </w:tr>
      <w:tr w:rsidR="003734E9" w14:paraId="7D2F6421" w14:textId="77777777">
        <w:tc>
          <w:tcPr>
            <w:tcW w:w="1615" w:type="dxa"/>
          </w:tcPr>
          <w:p w14:paraId="20EB6CF3" w14:textId="77777777" w:rsidR="003734E9" w:rsidRDefault="004A21C8">
            <w:pPr>
              <w:spacing w:line="276" w:lineRule="auto"/>
              <w:rPr>
                <w:lang w:eastAsia="zh-CN"/>
              </w:rPr>
            </w:pPr>
            <w:r>
              <w:rPr>
                <w:rFonts w:hint="eastAsia"/>
                <w:lang w:eastAsia="zh-CN"/>
              </w:rPr>
              <w:t>CMCC</w:t>
            </w:r>
          </w:p>
        </w:tc>
        <w:tc>
          <w:tcPr>
            <w:tcW w:w="4021" w:type="dxa"/>
          </w:tcPr>
          <w:p w14:paraId="02BF60CD" w14:textId="77777777" w:rsidR="003734E9" w:rsidRDefault="004A21C8">
            <w:pPr>
              <w:spacing w:line="276" w:lineRule="auto"/>
              <w:rPr>
                <w:lang w:eastAsia="zh-CN"/>
              </w:rPr>
            </w:pPr>
            <w:r>
              <w:rPr>
                <w:rFonts w:hint="eastAsia"/>
                <w:lang w:eastAsia="zh-CN"/>
              </w:rPr>
              <w:t>Support.</w:t>
            </w:r>
          </w:p>
        </w:tc>
        <w:tc>
          <w:tcPr>
            <w:tcW w:w="3714" w:type="dxa"/>
          </w:tcPr>
          <w:p w14:paraId="02F146A2" w14:textId="77777777" w:rsidR="003734E9" w:rsidRDefault="003734E9">
            <w:pPr>
              <w:spacing w:line="276" w:lineRule="auto"/>
              <w:rPr>
                <w:lang w:eastAsia="zh-CN"/>
              </w:rPr>
            </w:pPr>
          </w:p>
        </w:tc>
      </w:tr>
      <w:tr w:rsidR="003734E9" w14:paraId="6E3BCA08" w14:textId="77777777">
        <w:tc>
          <w:tcPr>
            <w:tcW w:w="1615" w:type="dxa"/>
          </w:tcPr>
          <w:p w14:paraId="1E214E6E" w14:textId="77777777" w:rsidR="003734E9" w:rsidRDefault="004A21C8">
            <w:pPr>
              <w:spacing w:line="276" w:lineRule="auto"/>
              <w:rPr>
                <w:lang w:eastAsia="zh-CN"/>
              </w:rPr>
            </w:pPr>
            <w:r>
              <w:rPr>
                <w:rFonts w:hint="eastAsia"/>
                <w:lang w:eastAsia="zh-CN"/>
              </w:rPr>
              <w:t>S</w:t>
            </w:r>
            <w:r>
              <w:rPr>
                <w:lang w:eastAsia="zh-CN"/>
              </w:rPr>
              <w:t>preadtrum</w:t>
            </w:r>
          </w:p>
        </w:tc>
        <w:tc>
          <w:tcPr>
            <w:tcW w:w="4021" w:type="dxa"/>
          </w:tcPr>
          <w:p w14:paraId="7ECA9B50" w14:textId="77777777" w:rsidR="003734E9" w:rsidRDefault="004A21C8">
            <w:pPr>
              <w:spacing w:line="276" w:lineRule="auto"/>
              <w:rPr>
                <w:lang w:eastAsia="zh-CN"/>
              </w:rPr>
            </w:pPr>
            <w:r>
              <w:rPr>
                <w:rFonts w:hint="eastAsia"/>
                <w:lang w:eastAsia="zh-CN"/>
              </w:rPr>
              <w:t>S</w:t>
            </w:r>
            <w:r>
              <w:rPr>
                <w:lang w:eastAsia="zh-CN"/>
              </w:rPr>
              <w:t>upport</w:t>
            </w:r>
          </w:p>
        </w:tc>
        <w:tc>
          <w:tcPr>
            <w:tcW w:w="3714" w:type="dxa"/>
          </w:tcPr>
          <w:p w14:paraId="3DB54599" w14:textId="77777777" w:rsidR="003734E9" w:rsidRDefault="003734E9">
            <w:pPr>
              <w:spacing w:line="276" w:lineRule="auto"/>
              <w:rPr>
                <w:lang w:eastAsia="zh-CN"/>
              </w:rPr>
            </w:pPr>
          </w:p>
        </w:tc>
      </w:tr>
      <w:tr w:rsidR="003734E9" w14:paraId="7AAEBFF3" w14:textId="77777777">
        <w:tc>
          <w:tcPr>
            <w:tcW w:w="1615" w:type="dxa"/>
          </w:tcPr>
          <w:p w14:paraId="06C291BE" w14:textId="77777777" w:rsidR="003734E9" w:rsidRDefault="004A21C8">
            <w:pPr>
              <w:spacing w:line="276" w:lineRule="auto"/>
              <w:rPr>
                <w:lang w:eastAsia="zh-CN"/>
              </w:rPr>
            </w:pPr>
            <w:r>
              <w:rPr>
                <w:lang w:eastAsia="zh-CN"/>
              </w:rPr>
              <w:t xml:space="preserve">Lenovo </w:t>
            </w:r>
          </w:p>
        </w:tc>
        <w:tc>
          <w:tcPr>
            <w:tcW w:w="4021" w:type="dxa"/>
          </w:tcPr>
          <w:p w14:paraId="715DCAD0" w14:textId="77777777" w:rsidR="003734E9" w:rsidRDefault="004A21C8">
            <w:pPr>
              <w:spacing w:line="276" w:lineRule="auto"/>
              <w:rPr>
                <w:lang w:eastAsia="zh-CN"/>
              </w:rPr>
            </w:pPr>
            <w:r>
              <w:rPr>
                <w:lang w:eastAsia="zh-CN"/>
              </w:rPr>
              <w:t>fine</w:t>
            </w:r>
          </w:p>
        </w:tc>
        <w:tc>
          <w:tcPr>
            <w:tcW w:w="3714" w:type="dxa"/>
          </w:tcPr>
          <w:p w14:paraId="363A6E85" w14:textId="77777777" w:rsidR="003734E9" w:rsidRDefault="003734E9">
            <w:pPr>
              <w:spacing w:line="276" w:lineRule="auto"/>
              <w:rPr>
                <w:lang w:eastAsia="zh-CN"/>
              </w:rPr>
            </w:pPr>
          </w:p>
        </w:tc>
      </w:tr>
      <w:tr w:rsidR="003734E9" w14:paraId="2C20A9FE" w14:textId="77777777">
        <w:tc>
          <w:tcPr>
            <w:tcW w:w="1615" w:type="dxa"/>
          </w:tcPr>
          <w:p w14:paraId="1D06D31A" w14:textId="77777777" w:rsidR="003734E9" w:rsidRDefault="004A21C8">
            <w:pPr>
              <w:spacing w:line="276" w:lineRule="auto"/>
              <w:rPr>
                <w:lang w:eastAsia="zh-CN"/>
              </w:rPr>
            </w:pPr>
            <w:r>
              <w:rPr>
                <w:lang w:eastAsia="zh-CN"/>
              </w:rPr>
              <w:lastRenderedPageBreak/>
              <w:t>vivo1</w:t>
            </w:r>
          </w:p>
        </w:tc>
        <w:tc>
          <w:tcPr>
            <w:tcW w:w="4021" w:type="dxa"/>
          </w:tcPr>
          <w:p w14:paraId="29DD4FCF" w14:textId="77777777" w:rsidR="003734E9" w:rsidRDefault="004A21C8">
            <w:pPr>
              <w:spacing w:line="276" w:lineRule="auto"/>
              <w:rPr>
                <w:lang w:eastAsia="zh-CN"/>
              </w:rPr>
            </w:pPr>
            <w:r>
              <w:rPr>
                <w:lang w:eastAsia="zh-CN"/>
              </w:rPr>
              <w:t>Fine.</w:t>
            </w:r>
          </w:p>
        </w:tc>
        <w:tc>
          <w:tcPr>
            <w:tcW w:w="3714" w:type="dxa"/>
          </w:tcPr>
          <w:p w14:paraId="2A4B76FE" w14:textId="77777777" w:rsidR="003734E9" w:rsidRDefault="003734E9">
            <w:pPr>
              <w:spacing w:line="276" w:lineRule="auto"/>
              <w:rPr>
                <w:lang w:eastAsia="zh-CN"/>
              </w:rPr>
            </w:pPr>
          </w:p>
        </w:tc>
      </w:tr>
      <w:tr w:rsidR="003734E9" w14:paraId="392C06E9" w14:textId="77777777">
        <w:tc>
          <w:tcPr>
            <w:tcW w:w="1615" w:type="dxa"/>
          </w:tcPr>
          <w:p w14:paraId="7C264631" w14:textId="77777777" w:rsidR="003734E9" w:rsidRDefault="004A21C8">
            <w:pPr>
              <w:spacing w:line="276" w:lineRule="auto"/>
              <w:rPr>
                <w:lang w:eastAsia="zh-CN"/>
              </w:rPr>
            </w:pPr>
            <w:r>
              <w:rPr>
                <w:rFonts w:hint="eastAsia"/>
                <w:lang w:eastAsia="zh-CN"/>
              </w:rPr>
              <w:t>Huawei</w:t>
            </w:r>
            <w:r>
              <w:rPr>
                <w:lang w:eastAsia="zh-CN"/>
              </w:rPr>
              <w:t>, HiSilicon</w:t>
            </w:r>
          </w:p>
        </w:tc>
        <w:tc>
          <w:tcPr>
            <w:tcW w:w="4021" w:type="dxa"/>
          </w:tcPr>
          <w:p w14:paraId="635FCC98" w14:textId="77777777" w:rsidR="003734E9" w:rsidRDefault="003734E9">
            <w:pPr>
              <w:spacing w:line="276" w:lineRule="auto"/>
              <w:rPr>
                <w:lang w:eastAsia="zh-CN"/>
              </w:rPr>
            </w:pPr>
          </w:p>
        </w:tc>
        <w:tc>
          <w:tcPr>
            <w:tcW w:w="3714" w:type="dxa"/>
          </w:tcPr>
          <w:p w14:paraId="6D38DABA" w14:textId="77777777" w:rsidR="003734E9" w:rsidRDefault="004A21C8">
            <w:pPr>
              <w:spacing w:line="276" w:lineRule="auto"/>
              <w:jc w:val="left"/>
              <w:rPr>
                <w:lang w:eastAsia="zh-CN"/>
              </w:rPr>
            </w:pPr>
            <w:r>
              <w:rPr>
                <w:lang w:eastAsia="zh-CN"/>
              </w:rPr>
              <w:t>Thanks for FL’s proposal.</w:t>
            </w:r>
            <w:r>
              <w:rPr>
                <w:rFonts w:hint="eastAsia"/>
                <w:lang w:eastAsia="zh-CN"/>
              </w:rPr>
              <w:t xml:space="preserve"> </w:t>
            </w:r>
            <w:r>
              <w:rPr>
                <w:lang w:eastAsia="zh-CN"/>
              </w:rPr>
              <w:t>We share the same understanding Msg1 is carried in PDRCH, however we also think that this new proposal seems not needed to re-agree what already have in previous meetings.</w:t>
            </w:r>
          </w:p>
        </w:tc>
      </w:tr>
      <w:tr w:rsidR="003734E9" w14:paraId="79B41F52" w14:textId="77777777">
        <w:tc>
          <w:tcPr>
            <w:tcW w:w="1615" w:type="dxa"/>
          </w:tcPr>
          <w:p w14:paraId="6911DD80" w14:textId="77777777" w:rsidR="003734E9" w:rsidRDefault="004A21C8">
            <w:pPr>
              <w:spacing w:line="276" w:lineRule="auto"/>
              <w:rPr>
                <w:rFonts w:eastAsia="Malgun Gothic"/>
                <w:lang w:eastAsia="ko-KR"/>
              </w:rPr>
            </w:pPr>
            <w:r>
              <w:rPr>
                <w:rFonts w:eastAsia="Malgun Gothic" w:hint="eastAsia"/>
                <w:lang w:eastAsia="ko-KR"/>
              </w:rPr>
              <w:t>LG Electronics</w:t>
            </w:r>
          </w:p>
        </w:tc>
        <w:tc>
          <w:tcPr>
            <w:tcW w:w="4021" w:type="dxa"/>
          </w:tcPr>
          <w:p w14:paraId="6D6B74ED" w14:textId="77777777" w:rsidR="003734E9" w:rsidRDefault="004A21C8">
            <w:pPr>
              <w:spacing w:line="276" w:lineRule="auto"/>
              <w:rPr>
                <w:rFonts w:eastAsia="Malgun Gothic"/>
                <w:lang w:eastAsia="ko-KR"/>
              </w:rPr>
            </w:pPr>
            <w:r>
              <w:rPr>
                <w:rFonts w:eastAsia="Malgun Gothic" w:hint="eastAsia"/>
                <w:lang w:eastAsia="ko-KR"/>
              </w:rPr>
              <w:t>OK</w:t>
            </w:r>
          </w:p>
        </w:tc>
        <w:tc>
          <w:tcPr>
            <w:tcW w:w="3714" w:type="dxa"/>
          </w:tcPr>
          <w:p w14:paraId="4E71AAD9" w14:textId="77777777" w:rsidR="003734E9" w:rsidRDefault="003734E9">
            <w:pPr>
              <w:spacing w:line="276" w:lineRule="auto"/>
              <w:rPr>
                <w:lang w:eastAsia="zh-CN"/>
              </w:rPr>
            </w:pPr>
          </w:p>
        </w:tc>
      </w:tr>
      <w:tr w:rsidR="003734E9" w14:paraId="09B90A7B" w14:textId="77777777">
        <w:tc>
          <w:tcPr>
            <w:tcW w:w="1615" w:type="dxa"/>
          </w:tcPr>
          <w:p w14:paraId="0E227A7D" w14:textId="77777777" w:rsidR="003734E9" w:rsidRDefault="004A21C8">
            <w:pPr>
              <w:spacing w:line="276" w:lineRule="auto"/>
              <w:rPr>
                <w:rFonts w:eastAsia="Malgun Gothic"/>
                <w:lang w:eastAsia="ko-KR"/>
              </w:rPr>
            </w:pPr>
            <w:proofErr w:type="spellStart"/>
            <w:r>
              <w:rPr>
                <w:lang w:eastAsia="zh-CN"/>
              </w:rPr>
              <w:t>Tejas</w:t>
            </w:r>
            <w:proofErr w:type="spellEnd"/>
            <w:r>
              <w:rPr>
                <w:lang w:eastAsia="zh-CN"/>
              </w:rPr>
              <w:t xml:space="preserve"> Networks Ltd.</w:t>
            </w:r>
          </w:p>
        </w:tc>
        <w:tc>
          <w:tcPr>
            <w:tcW w:w="4021" w:type="dxa"/>
          </w:tcPr>
          <w:p w14:paraId="5BC1BDE3" w14:textId="77777777" w:rsidR="003734E9" w:rsidRDefault="004A21C8">
            <w:pPr>
              <w:spacing w:line="276" w:lineRule="auto"/>
              <w:rPr>
                <w:rFonts w:eastAsia="Malgun Gothic"/>
                <w:lang w:eastAsia="ko-KR"/>
              </w:rPr>
            </w:pPr>
            <w:r>
              <w:rPr>
                <w:lang w:eastAsia="zh-CN"/>
              </w:rPr>
              <w:t>Y</w:t>
            </w:r>
          </w:p>
        </w:tc>
        <w:tc>
          <w:tcPr>
            <w:tcW w:w="3714" w:type="dxa"/>
          </w:tcPr>
          <w:p w14:paraId="329E9B50" w14:textId="77777777" w:rsidR="003734E9" w:rsidRDefault="003734E9">
            <w:pPr>
              <w:spacing w:line="276" w:lineRule="auto"/>
              <w:rPr>
                <w:lang w:eastAsia="zh-CN"/>
              </w:rPr>
            </w:pPr>
          </w:p>
        </w:tc>
      </w:tr>
      <w:tr w:rsidR="003734E9" w14:paraId="6D28483C" w14:textId="77777777">
        <w:tc>
          <w:tcPr>
            <w:tcW w:w="1615" w:type="dxa"/>
          </w:tcPr>
          <w:p w14:paraId="1AD3CFED" w14:textId="77777777" w:rsidR="003734E9" w:rsidRDefault="004A21C8">
            <w:pPr>
              <w:spacing w:line="276" w:lineRule="auto"/>
              <w:rPr>
                <w:lang w:eastAsia="zh-CN"/>
              </w:rPr>
            </w:pPr>
            <w:proofErr w:type="spellStart"/>
            <w:r>
              <w:rPr>
                <w:lang w:eastAsia="zh-CN"/>
              </w:rPr>
              <w:t>CEWiT</w:t>
            </w:r>
            <w:proofErr w:type="spellEnd"/>
          </w:p>
        </w:tc>
        <w:tc>
          <w:tcPr>
            <w:tcW w:w="4021" w:type="dxa"/>
          </w:tcPr>
          <w:p w14:paraId="4ADC7643" w14:textId="77777777" w:rsidR="003734E9" w:rsidRDefault="004A21C8">
            <w:pPr>
              <w:spacing w:line="276" w:lineRule="auto"/>
              <w:rPr>
                <w:lang w:eastAsia="zh-CN"/>
              </w:rPr>
            </w:pPr>
            <w:r>
              <w:rPr>
                <w:lang w:eastAsia="zh-CN"/>
              </w:rPr>
              <w:t>Fine</w:t>
            </w:r>
          </w:p>
        </w:tc>
        <w:tc>
          <w:tcPr>
            <w:tcW w:w="3714" w:type="dxa"/>
          </w:tcPr>
          <w:p w14:paraId="06B1C6E7" w14:textId="77777777" w:rsidR="003734E9" w:rsidRDefault="003734E9">
            <w:pPr>
              <w:spacing w:line="276" w:lineRule="auto"/>
              <w:rPr>
                <w:lang w:eastAsia="zh-CN"/>
              </w:rPr>
            </w:pPr>
          </w:p>
        </w:tc>
      </w:tr>
    </w:tbl>
    <w:p w14:paraId="3D68081A" w14:textId="77777777" w:rsidR="003734E9" w:rsidRDefault="003734E9">
      <w:pPr>
        <w:spacing w:line="276" w:lineRule="auto"/>
      </w:pPr>
    </w:p>
    <w:p w14:paraId="5B0BB346" w14:textId="77777777" w:rsidR="003734E9" w:rsidRDefault="003734E9">
      <w:pPr>
        <w:spacing w:line="276" w:lineRule="auto"/>
      </w:pPr>
    </w:p>
    <w:p w14:paraId="6AE9587F" w14:textId="77777777" w:rsidR="003734E9" w:rsidRDefault="004A21C8">
      <w:pPr>
        <w:rPr>
          <w:b/>
          <w:bCs/>
          <w:i/>
          <w:iCs/>
        </w:rPr>
      </w:pPr>
      <w:r>
        <w:rPr>
          <w:b/>
          <w:bCs/>
          <w:i/>
          <w:iCs/>
        </w:rPr>
        <w:t>Proposal 2.2.3-2</w:t>
      </w:r>
    </w:p>
    <w:p w14:paraId="14F4F8B3" w14:textId="77777777" w:rsidR="003734E9" w:rsidRDefault="004A21C8">
      <w:pPr>
        <w:pStyle w:val="ListParagraph"/>
        <w:spacing w:after="0"/>
        <w:ind w:left="0"/>
        <w:rPr>
          <w:szCs w:val="20"/>
        </w:rPr>
      </w:pPr>
      <w:r>
        <w:rPr>
          <w:szCs w:val="20"/>
        </w:rPr>
        <w:t xml:space="preserve">For PDRCH generation at the device, following updates are captured in </w:t>
      </w:r>
      <w:r>
        <w:rPr>
          <w:color w:val="000000"/>
          <w:szCs w:val="20"/>
        </w:rPr>
        <w:t>TR 38.769</w:t>
      </w:r>
      <w:r>
        <w:rPr>
          <w:szCs w:val="20"/>
        </w:rPr>
        <w:t>:</w:t>
      </w:r>
    </w:p>
    <w:p w14:paraId="14F5A88C" w14:textId="77777777" w:rsidR="003734E9" w:rsidRDefault="003734E9">
      <w:pPr>
        <w:pStyle w:val="ListParagraph"/>
        <w:spacing w:after="0"/>
        <w:ind w:left="0"/>
        <w:rPr>
          <w:szCs w:val="20"/>
        </w:rPr>
      </w:pPr>
    </w:p>
    <w:p w14:paraId="2F4FBB35" w14:textId="77777777" w:rsidR="003734E9" w:rsidRDefault="004A21C8">
      <w:pPr>
        <w:pStyle w:val="ListParagraph"/>
        <w:spacing w:after="0"/>
        <w:ind w:left="0"/>
        <w:rPr>
          <w:szCs w:val="20"/>
        </w:rPr>
      </w:pPr>
      <w:r>
        <w:rPr>
          <w:noProof/>
          <w:szCs w:val="20"/>
          <w:lang w:eastAsia="zh-CN"/>
        </w:rPr>
        <w:drawing>
          <wp:inline distT="0" distB="0" distL="0" distR="0" wp14:anchorId="5E85C127" wp14:editId="4C4FD1B4">
            <wp:extent cx="5943600" cy="416560"/>
            <wp:effectExtent l="0" t="0" r="0" b="2540"/>
            <wp:docPr id="408909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909168" name="Picture 1"/>
                    <pic:cNvPicPr>
                      <a:picLocks noChangeAspect="1"/>
                    </pic:cNvPicPr>
                  </pic:nvPicPr>
                  <pic:blipFill>
                    <a:blip r:embed="rId16"/>
                    <a:stretch>
                      <a:fillRect/>
                    </a:stretch>
                  </pic:blipFill>
                  <pic:spPr>
                    <a:xfrm>
                      <a:off x="0" y="0"/>
                      <a:ext cx="5943600" cy="416560"/>
                    </a:xfrm>
                    <a:prstGeom prst="rect">
                      <a:avLst/>
                    </a:prstGeom>
                  </pic:spPr>
                </pic:pic>
              </a:graphicData>
            </a:graphic>
          </wp:inline>
        </w:drawing>
      </w:r>
    </w:p>
    <w:p w14:paraId="20CDAA83" w14:textId="77777777" w:rsidR="003734E9" w:rsidRDefault="003734E9">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3734E9" w14:paraId="5A79E78A" w14:textId="77777777">
        <w:tc>
          <w:tcPr>
            <w:tcW w:w="1615" w:type="dxa"/>
          </w:tcPr>
          <w:p w14:paraId="0D13174B" w14:textId="77777777" w:rsidR="003734E9" w:rsidRDefault="004A21C8">
            <w:pPr>
              <w:spacing w:line="276" w:lineRule="auto"/>
              <w:rPr>
                <w:b/>
                <w:bCs/>
                <w:lang w:eastAsia="zh-CN"/>
              </w:rPr>
            </w:pPr>
            <w:r>
              <w:rPr>
                <w:b/>
                <w:bCs/>
                <w:lang w:eastAsia="zh-CN"/>
              </w:rPr>
              <w:t>Company</w:t>
            </w:r>
          </w:p>
        </w:tc>
        <w:tc>
          <w:tcPr>
            <w:tcW w:w="4021" w:type="dxa"/>
          </w:tcPr>
          <w:p w14:paraId="30715876" w14:textId="77777777" w:rsidR="003734E9" w:rsidRDefault="004A21C8">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075B73E6" w14:textId="77777777" w:rsidR="003734E9" w:rsidRDefault="004A21C8">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3734E9" w14:paraId="734E5791" w14:textId="77777777">
        <w:tc>
          <w:tcPr>
            <w:tcW w:w="1615" w:type="dxa"/>
          </w:tcPr>
          <w:p w14:paraId="11B480B0" w14:textId="77777777" w:rsidR="003734E9" w:rsidRDefault="004A21C8">
            <w:pPr>
              <w:spacing w:line="276" w:lineRule="auto"/>
              <w:rPr>
                <w:lang w:eastAsia="zh-CN"/>
              </w:rPr>
            </w:pPr>
            <w:r>
              <w:rPr>
                <w:rFonts w:hint="eastAsia"/>
                <w:lang w:eastAsia="zh-CN"/>
              </w:rPr>
              <w:t>ZTE, Sanechips</w:t>
            </w:r>
          </w:p>
        </w:tc>
        <w:tc>
          <w:tcPr>
            <w:tcW w:w="4021" w:type="dxa"/>
          </w:tcPr>
          <w:p w14:paraId="54B99476" w14:textId="77777777" w:rsidR="003734E9" w:rsidRDefault="003734E9">
            <w:pPr>
              <w:spacing w:line="276" w:lineRule="auto"/>
              <w:rPr>
                <w:lang w:eastAsia="zh-CN"/>
              </w:rPr>
            </w:pPr>
          </w:p>
        </w:tc>
        <w:tc>
          <w:tcPr>
            <w:tcW w:w="3714" w:type="dxa"/>
          </w:tcPr>
          <w:p w14:paraId="6E81595E" w14:textId="77777777" w:rsidR="003734E9" w:rsidRDefault="004A21C8">
            <w:pPr>
              <w:spacing w:line="276" w:lineRule="auto"/>
              <w:rPr>
                <w:lang w:eastAsia="zh-CN"/>
              </w:rPr>
            </w:pPr>
            <w:r>
              <w:rPr>
                <w:lang w:eastAsia="zh-CN"/>
              </w:rPr>
              <w:t>T</w:t>
            </w:r>
            <w:r>
              <w:rPr>
                <w:rFonts w:hint="eastAsia"/>
                <w:lang w:eastAsia="zh-CN"/>
              </w:rPr>
              <w:t xml:space="preserve">he </w:t>
            </w:r>
            <w:r>
              <w:rPr>
                <w:lang w:eastAsia="zh-CN"/>
              </w:rPr>
              <w:t>necessary</w:t>
            </w:r>
            <w:r>
              <w:rPr>
                <w:rFonts w:hint="eastAsia"/>
                <w:lang w:eastAsia="zh-CN"/>
              </w:rPr>
              <w:t>/benefits</w:t>
            </w:r>
            <w:r>
              <w:rPr>
                <w:lang w:eastAsia="zh-CN"/>
              </w:rPr>
              <w:t xml:space="preserve"> and feasibility of scrambling is not clear. W</w:t>
            </w:r>
            <w:r>
              <w:rPr>
                <w:rFonts w:hint="eastAsia"/>
                <w:lang w:eastAsia="zh-CN"/>
              </w:rPr>
              <w:t>e think whether the block of scrambling can be</w:t>
            </w:r>
            <w:r>
              <w:rPr>
                <w:lang w:eastAsia="zh-CN"/>
              </w:rPr>
              <w:t xml:space="preserve"> </w:t>
            </w:r>
            <w:proofErr w:type="spellStart"/>
            <w:r>
              <w:rPr>
                <w:lang w:eastAsia="zh-CN"/>
              </w:rPr>
              <w:t>be</w:t>
            </w:r>
            <w:proofErr w:type="spellEnd"/>
            <w:r>
              <w:rPr>
                <w:lang w:eastAsia="zh-CN"/>
              </w:rPr>
              <w:t xml:space="preserve"> added </w:t>
            </w:r>
            <w:r>
              <w:rPr>
                <w:rFonts w:hint="eastAsia"/>
                <w:lang w:eastAsia="zh-CN"/>
              </w:rPr>
              <w:t>depends on the evaluation of these factors.</w:t>
            </w:r>
          </w:p>
        </w:tc>
      </w:tr>
      <w:tr w:rsidR="003734E9" w14:paraId="747FC9DA" w14:textId="77777777">
        <w:tc>
          <w:tcPr>
            <w:tcW w:w="1615" w:type="dxa"/>
          </w:tcPr>
          <w:p w14:paraId="1F824F96" w14:textId="77777777" w:rsidR="003734E9" w:rsidRDefault="004A21C8">
            <w:pPr>
              <w:spacing w:line="276" w:lineRule="auto"/>
              <w:rPr>
                <w:lang w:eastAsia="zh-CN"/>
              </w:rPr>
            </w:pPr>
            <w:r>
              <w:rPr>
                <w:rFonts w:hint="eastAsia"/>
                <w:lang w:eastAsia="zh-CN"/>
              </w:rPr>
              <w:t>x</w:t>
            </w:r>
            <w:r>
              <w:rPr>
                <w:lang w:eastAsia="zh-CN"/>
              </w:rPr>
              <w:t>iaomi</w:t>
            </w:r>
          </w:p>
        </w:tc>
        <w:tc>
          <w:tcPr>
            <w:tcW w:w="4021" w:type="dxa"/>
          </w:tcPr>
          <w:p w14:paraId="6533F559" w14:textId="77777777" w:rsidR="003734E9" w:rsidRDefault="004A21C8">
            <w:pPr>
              <w:spacing w:line="276" w:lineRule="auto"/>
              <w:rPr>
                <w:lang w:eastAsia="zh-CN"/>
              </w:rPr>
            </w:pPr>
            <w:r>
              <w:rPr>
                <w:rFonts w:hint="eastAsia"/>
                <w:lang w:eastAsia="zh-CN"/>
              </w:rPr>
              <w:t>M</w:t>
            </w:r>
            <w:r>
              <w:rPr>
                <w:lang w:eastAsia="zh-CN"/>
              </w:rPr>
              <w:t>ay be it needs to be clarified that whether FEC and/or Repetition will always be operated, or there can be some cases where only one of them is operated.</w:t>
            </w:r>
          </w:p>
        </w:tc>
        <w:tc>
          <w:tcPr>
            <w:tcW w:w="3714" w:type="dxa"/>
          </w:tcPr>
          <w:p w14:paraId="15583898" w14:textId="77777777" w:rsidR="003734E9" w:rsidRDefault="003734E9">
            <w:pPr>
              <w:spacing w:line="276" w:lineRule="auto"/>
              <w:rPr>
                <w:lang w:eastAsia="zh-CN"/>
              </w:rPr>
            </w:pPr>
          </w:p>
        </w:tc>
      </w:tr>
      <w:tr w:rsidR="003734E9" w14:paraId="7B91AA79" w14:textId="77777777">
        <w:tc>
          <w:tcPr>
            <w:tcW w:w="1615" w:type="dxa"/>
          </w:tcPr>
          <w:p w14:paraId="656F9798" w14:textId="77777777" w:rsidR="003734E9" w:rsidRDefault="004A21C8">
            <w:pPr>
              <w:spacing w:line="276" w:lineRule="auto"/>
              <w:rPr>
                <w:lang w:eastAsia="zh-CN"/>
              </w:rPr>
            </w:pPr>
            <w:r>
              <w:rPr>
                <w:lang w:eastAsia="zh-CN"/>
              </w:rPr>
              <w:t>FUTUREWEI</w:t>
            </w:r>
          </w:p>
        </w:tc>
        <w:tc>
          <w:tcPr>
            <w:tcW w:w="4021" w:type="dxa"/>
          </w:tcPr>
          <w:p w14:paraId="0517958A" w14:textId="77777777" w:rsidR="003734E9" w:rsidRDefault="003734E9">
            <w:pPr>
              <w:spacing w:line="276" w:lineRule="auto"/>
              <w:rPr>
                <w:lang w:eastAsia="zh-CN"/>
              </w:rPr>
            </w:pPr>
          </w:p>
        </w:tc>
        <w:tc>
          <w:tcPr>
            <w:tcW w:w="3714" w:type="dxa"/>
          </w:tcPr>
          <w:p w14:paraId="74D07126" w14:textId="77777777" w:rsidR="003734E9" w:rsidRDefault="004A21C8">
            <w:pPr>
              <w:spacing w:line="276" w:lineRule="auto"/>
              <w:rPr>
                <w:lang w:eastAsia="zh-CN"/>
              </w:rPr>
            </w:pPr>
            <w:r>
              <w:rPr>
                <w:lang w:eastAsia="zh-CN"/>
              </w:rPr>
              <w:t>Scrambling was not agreed</w:t>
            </w:r>
          </w:p>
        </w:tc>
      </w:tr>
      <w:tr w:rsidR="003734E9" w14:paraId="368A64B4" w14:textId="77777777">
        <w:tc>
          <w:tcPr>
            <w:tcW w:w="1615" w:type="dxa"/>
          </w:tcPr>
          <w:p w14:paraId="1E45E4E9" w14:textId="77777777" w:rsidR="003734E9" w:rsidRDefault="004A21C8">
            <w:pPr>
              <w:spacing w:line="276" w:lineRule="auto"/>
              <w:rPr>
                <w:lang w:eastAsia="zh-CN"/>
              </w:rPr>
            </w:pPr>
            <w:r>
              <w:rPr>
                <w:lang w:eastAsia="zh-CN"/>
              </w:rPr>
              <w:t>Samsung</w:t>
            </w:r>
          </w:p>
        </w:tc>
        <w:tc>
          <w:tcPr>
            <w:tcW w:w="4021" w:type="dxa"/>
          </w:tcPr>
          <w:p w14:paraId="7A6B8958" w14:textId="77777777" w:rsidR="003734E9" w:rsidRDefault="003734E9">
            <w:pPr>
              <w:spacing w:line="276" w:lineRule="auto"/>
              <w:rPr>
                <w:lang w:eastAsia="zh-CN"/>
              </w:rPr>
            </w:pPr>
          </w:p>
        </w:tc>
        <w:tc>
          <w:tcPr>
            <w:tcW w:w="3714" w:type="dxa"/>
          </w:tcPr>
          <w:p w14:paraId="0A80F8D9" w14:textId="77777777" w:rsidR="003734E9" w:rsidRDefault="004A21C8">
            <w:pPr>
              <w:spacing w:line="276" w:lineRule="auto"/>
              <w:rPr>
                <w:lang w:eastAsia="zh-CN"/>
              </w:rPr>
            </w:pPr>
            <w:r>
              <w:rPr>
                <w:lang w:eastAsia="zh-CN"/>
              </w:rPr>
              <w:t xml:space="preserve">Do not support. </w:t>
            </w:r>
          </w:p>
          <w:p w14:paraId="10D74453" w14:textId="77777777" w:rsidR="003734E9" w:rsidRDefault="004A21C8">
            <w:pPr>
              <w:spacing w:line="276" w:lineRule="auto"/>
              <w:rPr>
                <w:lang w:eastAsia="zh-CN"/>
              </w:rPr>
            </w:pPr>
            <w:r>
              <w:rPr>
                <w:lang w:eastAsia="zh-CN"/>
              </w:rPr>
              <w:t xml:space="preserve">We have not decided whether repetition will be before or after FEC. </w:t>
            </w:r>
          </w:p>
          <w:p w14:paraId="2D64CD11" w14:textId="77777777" w:rsidR="003734E9" w:rsidRDefault="004A21C8">
            <w:pPr>
              <w:spacing w:line="276" w:lineRule="auto"/>
              <w:rPr>
                <w:lang w:eastAsia="zh-CN"/>
              </w:rPr>
            </w:pPr>
            <w:r>
              <w:rPr>
                <w:lang w:eastAsia="zh-CN"/>
              </w:rPr>
              <w:t xml:space="preserve">We never discussed scrambling. How </w:t>
            </w:r>
            <w:r>
              <w:rPr>
                <w:lang w:eastAsia="zh-CN"/>
              </w:rPr>
              <w:lastRenderedPageBreak/>
              <w:t>can we add it?</w:t>
            </w:r>
          </w:p>
          <w:p w14:paraId="0F1BBF66" w14:textId="77777777" w:rsidR="003734E9" w:rsidRDefault="004A21C8">
            <w:pPr>
              <w:spacing w:line="276" w:lineRule="auto"/>
              <w:rPr>
                <w:lang w:eastAsia="zh-CN"/>
              </w:rPr>
            </w:pPr>
            <w:r>
              <w:rPr>
                <w:lang w:eastAsia="zh-CN"/>
              </w:rPr>
              <w:t xml:space="preserve">Modulation may stay generic to be inclusive. If we mention SW generator, we need to enumerate a list of things. </w:t>
            </w:r>
          </w:p>
        </w:tc>
      </w:tr>
      <w:tr w:rsidR="003734E9" w14:paraId="502E021C" w14:textId="77777777">
        <w:tc>
          <w:tcPr>
            <w:tcW w:w="1615" w:type="dxa"/>
          </w:tcPr>
          <w:p w14:paraId="76460D27" w14:textId="77777777" w:rsidR="003734E9" w:rsidRDefault="004A21C8">
            <w:pPr>
              <w:spacing w:line="276" w:lineRule="auto"/>
              <w:rPr>
                <w:lang w:eastAsia="zh-CN"/>
              </w:rPr>
            </w:pPr>
            <w:r>
              <w:rPr>
                <w:rFonts w:hint="eastAsia"/>
                <w:lang w:eastAsia="zh-CN"/>
              </w:rPr>
              <w:lastRenderedPageBreak/>
              <w:t>OPPO</w:t>
            </w:r>
          </w:p>
        </w:tc>
        <w:tc>
          <w:tcPr>
            <w:tcW w:w="4021" w:type="dxa"/>
          </w:tcPr>
          <w:p w14:paraId="7873811C" w14:textId="77777777" w:rsidR="003734E9" w:rsidRDefault="004A21C8">
            <w:pPr>
              <w:spacing w:line="276" w:lineRule="auto"/>
              <w:rPr>
                <w:lang w:eastAsia="zh-CN"/>
              </w:rPr>
            </w:pPr>
            <w:r>
              <w:rPr>
                <w:rFonts w:hint="eastAsia"/>
                <w:lang w:eastAsia="zh-CN"/>
              </w:rPr>
              <w:t>1. Repetition may be before FEC, it should be clarified.</w:t>
            </w:r>
          </w:p>
          <w:p w14:paraId="022CF767" w14:textId="77777777" w:rsidR="003734E9" w:rsidRDefault="004A21C8">
            <w:pPr>
              <w:spacing w:line="276" w:lineRule="auto"/>
              <w:rPr>
                <w:lang w:eastAsia="zh-CN"/>
              </w:rPr>
            </w:pPr>
            <w:r>
              <w:rPr>
                <w:rFonts w:hint="eastAsia"/>
                <w:lang w:eastAsia="zh-CN"/>
              </w:rPr>
              <w:t>2. according to the agreement in the last meeting, line coding and square wave generator can be applied simultaneously.</w:t>
            </w:r>
          </w:p>
        </w:tc>
        <w:tc>
          <w:tcPr>
            <w:tcW w:w="3714" w:type="dxa"/>
          </w:tcPr>
          <w:p w14:paraId="121BD102" w14:textId="77777777" w:rsidR="003734E9" w:rsidRDefault="003734E9">
            <w:pPr>
              <w:spacing w:line="276" w:lineRule="auto"/>
              <w:rPr>
                <w:lang w:eastAsia="zh-CN"/>
              </w:rPr>
            </w:pPr>
          </w:p>
        </w:tc>
      </w:tr>
      <w:tr w:rsidR="003734E9" w14:paraId="19BFEF54" w14:textId="77777777">
        <w:tc>
          <w:tcPr>
            <w:tcW w:w="1615" w:type="dxa"/>
          </w:tcPr>
          <w:p w14:paraId="1013C87D" w14:textId="77777777" w:rsidR="003734E9" w:rsidRDefault="004A21C8">
            <w:pPr>
              <w:spacing w:line="276" w:lineRule="auto"/>
              <w:rPr>
                <w:lang w:eastAsia="zh-CN"/>
              </w:rPr>
            </w:pPr>
            <w:r>
              <w:rPr>
                <w:lang w:eastAsia="zh-CN"/>
              </w:rPr>
              <w:t>Qualcomm</w:t>
            </w:r>
          </w:p>
        </w:tc>
        <w:tc>
          <w:tcPr>
            <w:tcW w:w="4021" w:type="dxa"/>
          </w:tcPr>
          <w:p w14:paraId="61FF0E7E" w14:textId="77777777" w:rsidR="003734E9" w:rsidRDefault="004A21C8">
            <w:pPr>
              <w:spacing w:line="276" w:lineRule="auto"/>
              <w:rPr>
                <w:lang w:eastAsia="zh-CN"/>
              </w:rPr>
            </w:pPr>
            <w:r>
              <w:rPr>
                <w:lang w:eastAsia="zh-CN"/>
              </w:rPr>
              <w:t xml:space="preserve">Support. </w:t>
            </w:r>
          </w:p>
          <w:p w14:paraId="10DBE2A0" w14:textId="77777777" w:rsidR="003734E9" w:rsidRDefault="004A21C8">
            <w:pPr>
              <w:spacing w:line="276" w:lineRule="auto"/>
              <w:rPr>
                <w:lang w:eastAsia="zh-CN"/>
              </w:rPr>
            </w:pPr>
            <w:r>
              <w:rPr>
                <w:lang w:eastAsia="zh-CN"/>
              </w:rPr>
              <w:t>The scrambling is needed when FEC/repetition are applied.</w:t>
            </w:r>
          </w:p>
        </w:tc>
        <w:tc>
          <w:tcPr>
            <w:tcW w:w="3714" w:type="dxa"/>
          </w:tcPr>
          <w:p w14:paraId="5E91C859" w14:textId="77777777" w:rsidR="003734E9" w:rsidRDefault="003734E9">
            <w:pPr>
              <w:spacing w:line="276" w:lineRule="auto"/>
              <w:rPr>
                <w:lang w:eastAsia="zh-CN"/>
              </w:rPr>
            </w:pPr>
          </w:p>
        </w:tc>
      </w:tr>
      <w:tr w:rsidR="003734E9" w14:paraId="11973375" w14:textId="77777777">
        <w:tc>
          <w:tcPr>
            <w:tcW w:w="1615" w:type="dxa"/>
          </w:tcPr>
          <w:p w14:paraId="734D19B1" w14:textId="77777777" w:rsidR="003734E9" w:rsidRDefault="004A21C8">
            <w:pPr>
              <w:spacing w:line="276" w:lineRule="auto"/>
              <w:rPr>
                <w:lang w:eastAsia="zh-CN"/>
              </w:rPr>
            </w:pPr>
            <w:r>
              <w:rPr>
                <w:rFonts w:hint="eastAsia"/>
                <w:lang w:eastAsia="zh-CN"/>
              </w:rPr>
              <w:t>CMCC</w:t>
            </w:r>
          </w:p>
        </w:tc>
        <w:tc>
          <w:tcPr>
            <w:tcW w:w="4021" w:type="dxa"/>
          </w:tcPr>
          <w:p w14:paraId="6FDF93A2" w14:textId="77777777" w:rsidR="003734E9" w:rsidRDefault="003734E9">
            <w:pPr>
              <w:spacing w:line="276" w:lineRule="auto"/>
              <w:rPr>
                <w:lang w:eastAsia="zh-CN"/>
              </w:rPr>
            </w:pPr>
          </w:p>
        </w:tc>
        <w:tc>
          <w:tcPr>
            <w:tcW w:w="3714" w:type="dxa"/>
          </w:tcPr>
          <w:p w14:paraId="6F2FA343" w14:textId="77777777" w:rsidR="003734E9" w:rsidRDefault="004A21C8">
            <w:pPr>
              <w:spacing w:line="276" w:lineRule="auto"/>
              <w:rPr>
                <w:lang w:eastAsia="zh-CN"/>
              </w:rPr>
            </w:pPr>
            <w:r>
              <w:rPr>
                <w:rFonts w:hint="eastAsia"/>
                <w:lang w:eastAsia="zh-CN"/>
              </w:rPr>
              <w:t>Clarification question, what does the red block mean here? For example, scrambling, we don</w:t>
            </w:r>
            <w:r>
              <w:rPr>
                <w:lang w:eastAsia="zh-CN"/>
              </w:rPr>
              <w:t>’</w:t>
            </w:r>
            <w:r>
              <w:rPr>
                <w:rFonts w:hint="eastAsia"/>
                <w:lang w:eastAsia="zh-CN"/>
              </w:rPr>
              <w:t>t have any consensus on this feature.</w:t>
            </w:r>
          </w:p>
        </w:tc>
      </w:tr>
      <w:tr w:rsidR="003734E9" w14:paraId="74188F22" w14:textId="77777777">
        <w:tc>
          <w:tcPr>
            <w:tcW w:w="1615" w:type="dxa"/>
          </w:tcPr>
          <w:p w14:paraId="709DDB8E" w14:textId="77777777" w:rsidR="003734E9" w:rsidRDefault="004A21C8">
            <w:pPr>
              <w:spacing w:line="276" w:lineRule="auto"/>
              <w:rPr>
                <w:lang w:eastAsia="zh-CN"/>
              </w:rPr>
            </w:pPr>
            <w:r>
              <w:rPr>
                <w:rFonts w:hint="eastAsia"/>
                <w:lang w:eastAsia="zh-CN"/>
              </w:rPr>
              <w:t>S</w:t>
            </w:r>
            <w:r>
              <w:rPr>
                <w:lang w:eastAsia="zh-CN"/>
              </w:rPr>
              <w:t>preadtrum</w:t>
            </w:r>
          </w:p>
        </w:tc>
        <w:tc>
          <w:tcPr>
            <w:tcW w:w="4021" w:type="dxa"/>
          </w:tcPr>
          <w:p w14:paraId="72FCBE6F" w14:textId="77777777" w:rsidR="003734E9" w:rsidRDefault="003734E9">
            <w:pPr>
              <w:spacing w:line="276" w:lineRule="auto"/>
              <w:rPr>
                <w:lang w:eastAsia="zh-CN"/>
              </w:rPr>
            </w:pPr>
          </w:p>
        </w:tc>
        <w:tc>
          <w:tcPr>
            <w:tcW w:w="3714" w:type="dxa"/>
          </w:tcPr>
          <w:p w14:paraId="65229F3C" w14:textId="77777777" w:rsidR="003734E9" w:rsidRDefault="004A21C8">
            <w:pPr>
              <w:spacing w:line="276" w:lineRule="auto"/>
              <w:rPr>
                <w:lang w:eastAsia="zh-CN"/>
              </w:rPr>
            </w:pPr>
            <w:r>
              <w:rPr>
                <w:lang w:eastAsia="zh-CN"/>
              </w:rPr>
              <w:t xml:space="preserve">We have agreed that block-level and bit-level repetition type 1 and type 2 can be studied for D2R. </w:t>
            </w:r>
            <w:proofErr w:type="gramStart"/>
            <w:r>
              <w:rPr>
                <w:lang w:eastAsia="zh-CN"/>
              </w:rPr>
              <w:t>So</w:t>
            </w:r>
            <w:proofErr w:type="gramEnd"/>
            <w:r>
              <w:rPr>
                <w:lang w:eastAsia="zh-CN"/>
              </w:rPr>
              <w:t xml:space="preserve"> the repetition maybe before or after FEC. </w:t>
            </w:r>
          </w:p>
          <w:p w14:paraId="7C43A4D3" w14:textId="77777777" w:rsidR="003734E9" w:rsidRDefault="004A21C8">
            <w:pPr>
              <w:spacing w:line="276" w:lineRule="auto"/>
              <w:rPr>
                <w:lang w:eastAsia="zh-CN"/>
              </w:rPr>
            </w:pPr>
            <w:r>
              <w:rPr>
                <w:lang w:eastAsia="zh-CN"/>
              </w:rPr>
              <w:t>For scrambling, it should be further discussed whether we should support it.</w:t>
            </w:r>
          </w:p>
          <w:p w14:paraId="4A171F4C" w14:textId="77777777" w:rsidR="003734E9" w:rsidRDefault="003734E9">
            <w:pPr>
              <w:spacing w:line="276" w:lineRule="auto"/>
              <w:rPr>
                <w:lang w:eastAsia="zh-CN"/>
              </w:rPr>
            </w:pPr>
          </w:p>
        </w:tc>
      </w:tr>
      <w:tr w:rsidR="003734E9" w14:paraId="3AB3976E" w14:textId="77777777">
        <w:tc>
          <w:tcPr>
            <w:tcW w:w="1615" w:type="dxa"/>
          </w:tcPr>
          <w:p w14:paraId="6D37F419" w14:textId="77777777" w:rsidR="003734E9" w:rsidRDefault="004A21C8">
            <w:pPr>
              <w:spacing w:line="276" w:lineRule="auto"/>
              <w:rPr>
                <w:lang w:eastAsia="zh-CN"/>
              </w:rPr>
            </w:pPr>
            <w:r>
              <w:rPr>
                <w:lang w:eastAsia="zh-CN"/>
              </w:rPr>
              <w:t>Lenovo</w:t>
            </w:r>
          </w:p>
        </w:tc>
        <w:tc>
          <w:tcPr>
            <w:tcW w:w="4021" w:type="dxa"/>
          </w:tcPr>
          <w:p w14:paraId="169C60E4" w14:textId="77777777" w:rsidR="003734E9" w:rsidRDefault="003734E9">
            <w:pPr>
              <w:spacing w:line="276" w:lineRule="auto"/>
              <w:rPr>
                <w:lang w:eastAsia="zh-CN"/>
              </w:rPr>
            </w:pPr>
          </w:p>
        </w:tc>
        <w:tc>
          <w:tcPr>
            <w:tcW w:w="3714" w:type="dxa"/>
          </w:tcPr>
          <w:p w14:paraId="083DBD69" w14:textId="77777777" w:rsidR="003734E9" w:rsidRDefault="004A21C8">
            <w:pPr>
              <w:spacing w:line="276" w:lineRule="auto"/>
              <w:rPr>
                <w:lang w:eastAsia="zh-CN"/>
              </w:rPr>
            </w:pPr>
            <w:r>
              <w:rPr>
                <w:lang w:eastAsia="zh-CN"/>
              </w:rPr>
              <w:t>In the figure, repetition is in between the FEC and line coding, which means repetition is done after FEC before line coding?</w:t>
            </w:r>
          </w:p>
          <w:p w14:paraId="4398098F" w14:textId="77777777" w:rsidR="003734E9" w:rsidRDefault="004A21C8">
            <w:pPr>
              <w:spacing w:line="276" w:lineRule="auto"/>
              <w:rPr>
                <w:lang w:eastAsia="zh-CN"/>
              </w:rPr>
            </w:pPr>
            <w:r>
              <w:rPr>
                <w:lang w:eastAsia="zh-CN"/>
              </w:rPr>
              <w:t>how the block repetition works which can be done after the line coding,</w:t>
            </w:r>
          </w:p>
        </w:tc>
      </w:tr>
      <w:tr w:rsidR="003734E9" w14:paraId="6606FC02" w14:textId="77777777">
        <w:tc>
          <w:tcPr>
            <w:tcW w:w="1615" w:type="dxa"/>
          </w:tcPr>
          <w:p w14:paraId="16C520B1" w14:textId="77777777" w:rsidR="003734E9" w:rsidRDefault="004A21C8">
            <w:pPr>
              <w:spacing w:line="276" w:lineRule="auto"/>
              <w:rPr>
                <w:lang w:eastAsia="zh-CN"/>
              </w:rPr>
            </w:pPr>
            <w:r>
              <w:rPr>
                <w:lang w:eastAsia="zh-CN"/>
              </w:rPr>
              <w:t>vivo1</w:t>
            </w:r>
          </w:p>
        </w:tc>
        <w:tc>
          <w:tcPr>
            <w:tcW w:w="4021" w:type="dxa"/>
          </w:tcPr>
          <w:p w14:paraId="2383F5F4" w14:textId="77777777" w:rsidR="003734E9" w:rsidRDefault="003734E9">
            <w:pPr>
              <w:spacing w:line="276" w:lineRule="auto"/>
              <w:rPr>
                <w:lang w:eastAsia="zh-CN"/>
              </w:rPr>
            </w:pPr>
          </w:p>
        </w:tc>
        <w:tc>
          <w:tcPr>
            <w:tcW w:w="3714" w:type="dxa"/>
          </w:tcPr>
          <w:p w14:paraId="187F4857" w14:textId="77777777" w:rsidR="003734E9" w:rsidRDefault="004A21C8">
            <w:pPr>
              <w:spacing w:line="276" w:lineRule="auto"/>
              <w:rPr>
                <w:lang w:eastAsia="zh-CN"/>
              </w:rPr>
            </w:pPr>
            <w:r>
              <w:rPr>
                <w:lang w:eastAsia="zh-CN"/>
              </w:rPr>
              <w:t>It’s not necessary to update this diagram till RAN1 agrees to support these blocks if any later.</w:t>
            </w:r>
          </w:p>
        </w:tc>
      </w:tr>
      <w:tr w:rsidR="003734E9" w14:paraId="438236C1" w14:textId="77777777">
        <w:tc>
          <w:tcPr>
            <w:tcW w:w="1615" w:type="dxa"/>
          </w:tcPr>
          <w:p w14:paraId="34FEC0BA" w14:textId="77777777" w:rsidR="003734E9" w:rsidRDefault="004A21C8">
            <w:pPr>
              <w:spacing w:line="276" w:lineRule="auto"/>
              <w:rPr>
                <w:lang w:eastAsia="zh-CN"/>
              </w:rPr>
            </w:pPr>
            <w:r>
              <w:rPr>
                <w:rFonts w:hint="eastAsia"/>
                <w:lang w:eastAsia="zh-CN"/>
              </w:rPr>
              <w:t>Huawei</w:t>
            </w:r>
            <w:r>
              <w:rPr>
                <w:lang w:eastAsia="zh-CN"/>
              </w:rPr>
              <w:t>, HiSilicon</w:t>
            </w:r>
          </w:p>
        </w:tc>
        <w:tc>
          <w:tcPr>
            <w:tcW w:w="4021" w:type="dxa"/>
          </w:tcPr>
          <w:p w14:paraId="2C347DE8" w14:textId="77777777" w:rsidR="003734E9" w:rsidRDefault="004A21C8">
            <w:pPr>
              <w:spacing w:line="276" w:lineRule="auto"/>
              <w:rPr>
                <w:lang w:eastAsia="zh-CN"/>
              </w:rPr>
            </w:pPr>
            <w:r>
              <w:rPr>
                <w:rFonts w:hint="eastAsia"/>
                <w:lang w:eastAsia="zh-CN"/>
              </w:rPr>
              <w:t xml:space="preserve">We are OK for </w:t>
            </w:r>
            <w:r>
              <w:rPr>
                <w:lang w:eastAsia="zh-CN"/>
              </w:rPr>
              <w:t xml:space="preserve">adding </w:t>
            </w:r>
            <w:r>
              <w:rPr>
                <w:rFonts w:hint="eastAsia"/>
                <w:lang w:eastAsia="zh-CN"/>
              </w:rPr>
              <w:t>repetition</w:t>
            </w:r>
            <w:r>
              <w:rPr>
                <w:lang w:eastAsia="zh-CN"/>
              </w:rPr>
              <w:t>, the detail type of repetition can be updated according to 9.4.2.1</w:t>
            </w:r>
          </w:p>
        </w:tc>
        <w:tc>
          <w:tcPr>
            <w:tcW w:w="3714" w:type="dxa"/>
          </w:tcPr>
          <w:p w14:paraId="74CEFB0E" w14:textId="77777777" w:rsidR="003734E9" w:rsidRDefault="004A21C8">
            <w:pPr>
              <w:spacing w:line="276" w:lineRule="auto"/>
              <w:jc w:val="left"/>
              <w:rPr>
                <w:lang w:eastAsia="zh-CN"/>
              </w:rPr>
            </w:pPr>
            <w:r>
              <w:rPr>
                <w:lang w:eastAsia="zh-CN"/>
              </w:rPr>
              <w:t>It is unclear for us why scrambling is needed for D2R.</w:t>
            </w:r>
          </w:p>
        </w:tc>
      </w:tr>
      <w:tr w:rsidR="003734E9" w14:paraId="3B4E8CF8" w14:textId="77777777">
        <w:tc>
          <w:tcPr>
            <w:tcW w:w="1615" w:type="dxa"/>
          </w:tcPr>
          <w:p w14:paraId="757B6EE4" w14:textId="77777777" w:rsidR="003734E9" w:rsidRDefault="004A21C8">
            <w:pPr>
              <w:spacing w:line="276" w:lineRule="auto"/>
              <w:rPr>
                <w:lang w:eastAsia="zh-CN"/>
              </w:rPr>
            </w:pPr>
            <w:r>
              <w:rPr>
                <w:rFonts w:eastAsia="Malgun Gothic" w:hint="eastAsia"/>
                <w:lang w:eastAsia="ko-KR"/>
              </w:rPr>
              <w:t>LG Electronics</w:t>
            </w:r>
          </w:p>
        </w:tc>
        <w:tc>
          <w:tcPr>
            <w:tcW w:w="4021" w:type="dxa"/>
          </w:tcPr>
          <w:p w14:paraId="1B5A066F" w14:textId="77777777" w:rsidR="003734E9" w:rsidRDefault="003734E9">
            <w:pPr>
              <w:spacing w:line="276" w:lineRule="auto"/>
              <w:rPr>
                <w:lang w:eastAsia="zh-CN"/>
              </w:rPr>
            </w:pPr>
          </w:p>
        </w:tc>
        <w:tc>
          <w:tcPr>
            <w:tcW w:w="3714" w:type="dxa"/>
          </w:tcPr>
          <w:p w14:paraId="67B58F7D" w14:textId="77777777" w:rsidR="003734E9" w:rsidRDefault="004A21C8">
            <w:pPr>
              <w:spacing w:line="276" w:lineRule="auto"/>
              <w:rPr>
                <w:rFonts w:eastAsia="Malgun Gothic"/>
                <w:lang w:eastAsia="ko-KR"/>
              </w:rPr>
            </w:pPr>
            <w:r>
              <w:rPr>
                <w:rFonts w:eastAsia="Malgun Gothic" w:hint="eastAsia"/>
                <w:lang w:eastAsia="ko-KR"/>
              </w:rPr>
              <w:t xml:space="preserve">Repetition needs to be </w:t>
            </w:r>
            <w:r>
              <w:rPr>
                <w:rFonts w:eastAsia="Malgun Gothic"/>
                <w:lang w:eastAsia="ko-KR"/>
              </w:rPr>
              <w:t>further</w:t>
            </w:r>
            <w:r>
              <w:rPr>
                <w:rFonts w:eastAsia="Malgun Gothic" w:hint="eastAsia"/>
                <w:lang w:eastAsia="ko-KR"/>
              </w:rPr>
              <w:t xml:space="preserve"> clarified in this proposal.</w:t>
            </w:r>
          </w:p>
        </w:tc>
      </w:tr>
    </w:tbl>
    <w:p w14:paraId="4F82E8C6" w14:textId="77777777" w:rsidR="003734E9" w:rsidRDefault="003734E9">
      <w:pPr>
        <w:spacing w:line="276" w:lineRule="auto"/>
      </w:pPr>
    </w:p>
    <w:p w14:paraId="6C28D63C" w14:textId="3EADEAB3" w:rsidR="003734E9" w:rsidRPr="0007361E" w:rsidRDefault="004A21C8" w:rsidP="0007361E">
      <w:r w:rsidRPr="0007361E">
        <w:lastRenderedPageBreak/>
        <w:t>[</w:t>
      </w:r>
      <w:r w:rsidR="003F0CB6" w:rsidRPr="0007361E">
        <w:t>Closed</w:t>
      </w:r>
      <w:r w:rsidRPr="0007361E">
        <w:t xml:space="preserve">] 2nd Discussion Round </w:t>
      </w:r>
    </w:p>
    <w:p w14:paraId="75AFA19F" w14:textId="77777777" w:rsidR="003734E9" w:rsidRPr="0007361E" w:rsidRDefault="004A21C8" w:rsidP="0007361E">
      <w:pPr>
        <w:rPr>
          <w:b/>
          <w:bCs/>
          <w:i/>
          <w:iCs/>
        </w:rPr>
      </w:pPr>
      <w:r w:rsidRPr="0007361E">
        <w:rPr>
          <w:b/>
          <w:bCs/>
          <w:i/>
          <w:iCs/>
        </w:rPr>
        <w:t>Conclusion 2.2.3-2A</w:t>
      </w:r>
    </w:p>
    <w:p w14:paraId="6DD84B44" w14:textId="77777777" w:rsidR="003734E9" w:rsidRDefault="004A21C8">
      <w:pPr>
        <w:spacing w:after="0"/>
      </w:pPr>
      <w:r>
        <w:t>For Msg1 transmission, there is no consensus to study a separate channel, other than PDRCH in RAN1</w:t>
      </w:r>
    </w:p>
    <w:p w14:paraId="1DCC6F4F" w14:textId="77777777" w:rsidR="003734E9" w:rsidRDefault="003734E9">
      <w:pPr>
        <w:rPr>
          <w:iCs/>
          <w:lang w:eastAsia="zh-CN"/>
        </w:rPr>
      </w:pPr>
    </w:p>
    <w:tbl>
      <w:tblPr>
        <w:tblStyle w:val="TableGrid"/>
        <w:tblW w:w="0" w:type="auto"/>
        <w:tblLook w:val="04A0" w:firstRow="1" w:lastRow="0" w:firstColumn="1" w:lastColumn="0" w:noHBand="0" w:noVBand="1"/>
      </w:tblPr>
      <w:tblGrid>
        <w:gridCol w:w="1615"/>
        <w:gridCol w:w="7735"/>
      </w:tblGrid>
      <w:tr w:rsidR="003734E9" w14:paraId="12B49367" w14:textId="77777777">
        <w:tc>
          <w:tcPr>
            <w:tcW w:w="1615" w:type="dxa"/>
          </w:tcPr>
          <w:p w14:paraId="46D6EA10" w14:textId="77777777" w:rsidR="003734E9" w:rsidRDefault="004A21C8">
            <w:pPr>
              <w:spacing w:line="276" w:lineRule="auto"/>
              <w:rPr>
                <w:b/>
                <w:bCs/>
                <w:lang w:eastAsia="zh-CN"/>
              </w:rPr>
            </w:pPr>
            <w:r>
              <w:rPr>
                <w:b/>
                <w:bCs/>
                <w:lang w:eastAsia="zh-CN"/>
              </w:rPr>
              <w:t>Company</w:t>
            </w:r>
          </w:p>
        </w:tc>
        <w:tc>
          <w:tcPr>
            <w:tcW w:w="7735" w:type="dxa"/>
          </w:tcPr>
          <w:p w14:paraId="3DDE42C7" w14:textId="77777777" w:rsidR="003734E9" w:rsidRDefault="004A21C8">
            <w:pPr>
              <w:spacing w:line="276" w:lineRule="auto"/>
              <w:jc w:val="left"/>
              <w:rPr>
                <w:b/>
                <w:bCs/>
                <w:lang w:eastAsia="zh-CN"/>
              </w:rPr>
            </w:pPr>
            <w:r>
              <w:rPr>
                <w:b/>
                <w:bCs/>
                <w:lang w:eastAsia="zh-CN"/>
              </w:rPr>
              <w:t xml:space="preserve">Based on inputs, I try to capture the current situation which is basically the above conclusion. Please comment, </w:t>
            </w:r>
            <w:r>
              <w:rPr>
                <w:b/>
                <w:bCs/>
                <w:highlight w:val="yellow"/>
                <w:lang w:eastAsia="zh-CN"/>
              </w:rPr>
              <w:t>only if you think that the conclusion incorrectly captures the current situation</w:t>
            </w:r>
          </w:p>
        </w:tc>
      </w:tr>
      <w:tr w:rsidR="003734E9" w14:paraId="22FEB793" w14:textId="77777777">
        <w:tc>
          <w:tcPr>
            <w:tcW w:w="1615" w:type="dxa"/>
          </w:tcPr>
          <w:p w14:paraId="3487985B" w14:textId="77777777" w:rsidR="003734E9" w:rsidRDefault="004A21C8">
            <w:pPr>
              <w:spacing w:line="276" w:lineRule="auto"/>
              <w:rPr>
                <w:lang w:eastAsia="zh-CN"/>
              </w:rPr>
            </w:pPr>
            <w:r>
              <w:rPr>
                <w:lang w:eastAsia="zh-CN"/>
              </w:rPr>
              <w:t>FUTUREWEI</w:t>
            </w:r>
          </w:p>
        </w:tc>
        <w:tc>
          <w:tcPr>
            <w:tcW w:w="7735" w:type="dxa"/>
          </w:tcPr>
          <w:p w14:paraId="50ECAEE7" w14:textId="77777777" w:rsidR="003734E9" w:rsidRDefault="004A21C8">
            <w:pPr>
              <w:spacing w:line="276" w:lineRule="auto"/>
              <w:rPr>
                <w:lang w:eastAsia="zh-CN"/>
              </w:rPr>
            </w:pPr>
            <w:r>
              <w:rPr>
                <w:lang w:eastAsia="zh-CN"/>
              </w:rPr>
              <w:t>ok</w:t>
            </w:r>
          </w:p>
        </w:tc>
      </w:tr>
      <w:tr w:rsidR="003734E9" w14:paraId="7BD93AF3" w14:textId="77777777">
        <w:tc>
          <w:tcPr>
            <w:tcW w:w="1615" w:type="dxa"/>
          </w:tcPr>
          <w:p w14:paraId="20D54C35" w14:textId="77777777" w:rsidR="003734E9" w:rsidRDefault="004A21C8">
            <w:pPr>
              <w:spacing w:line="276" w:lineRule="auto"/>
              <w:rPr>
                <w:lang w:eastAsia="zh-CN"/>
              </w:rPr>
            </w:pPr>
            <w:r>
              <w:rPr>
                <w:rFonts w:hint="eastAsia"/>
                <w:lang w:eastAsia="zh-CN"/>
              </w:rPr>
              <w:t>Docomo</w:t>
            </w:r>
          </w:p>
        </w:tc>
        <w:tc>
          <w:tcPr>
            <w:tcW w:w="7735" w:type="dxa"/>
          </w:tcPr>
          <w:p w14:paraId="31D963DF" w14:textId="77777777" w:rsidR="003734E9" w:rsidRDefault="004A21C8">
            <w:pPr>
              <w:spacing w:line="276" w:lineRule="auto"/>
              <w:rPr>
                <w:lang w:eastAsia="zh-CN"/>
              </w:rPr>
            </w:pPr>
            <w:r>
              <w:rPr>
                <w:lang w:eastAsia="zh-CN"/>
              </w:rPr>
              <w:t>S</w:t>
            </w:r>
            <w:r>
              <w:rPr>
                <w:rFonts w:hint="eastAsia"/>
                <w:lang w:eastAsia="zh-CN"/>
              </w:rPr>
              <w:t xml:space="preserve">upport </w:t>
            </w:r>
          </w:p>
        </w:tc>
      </w:tr>
      <w:tr w:rsidR="003734E9" w14:paraId="5D4DB42A" w14:textId="77777777">
        <w:tc>
          <w:tcPr>
            <w:tcW w:w="1615" w:type="dxa"/>
          </w:tcPr>
          <w:p w14:paraId="57B76D6B" w14:textId="77777777" w:rsidR="003734E9" w:rsidRDefault="004A21C8">
            <w:pPr>
              <w:spacing w:line="276" w:lineRule="auto"/>
              <w:rPr>
                <w:rFonts w:eastAsia="Malgun Gothic"/>
                <w:lang w:eastAsia="ko-KR"/>
              </w:rPr>
            </w:pPr>
            <w:r>
              <w:rPr>
                <w:rFonts w:eastAsia="Malgun Gothic" w:hint="eastAsia"/>
                <w:lang w:eastAsia="ko-KR"/>
              </w:rPr>
              <w:t>LG Electronics</w:t>
            </w:r>
          </w:p>
        </w:tc>
        <w:tc>
          <w:tcPr>
            <w:tcW w:w="7735" w:type="dxa"/>
          </w:tcPr>
          <w:p w14:paraId="32ED8680" w14:textId="77777777" w:rsidR="003734E9" w:rsidRDefault="004A21C8">
            <w:pPr>
              <w:spacing w:line="276" w:lineRule="auto"/>
              <w:rPr>
                <w:rFonts w:eastAsia="Malgun Gothic"/>
                <w:lang w:eastAsia="ko-KR"/>
              </w:rPr>
            </w:pPr>
            <w:r>
              <w:rPr>
                <w:rFonts w:eastAsia="Malgun Gothic" w:hint="eastAsia"/>
                <w:lang w:eastAsia="ko-KR"/>
              </w:rPr>
              <w:t>OK</w:t>
            </w:r>
          </w:p>
        </w:tc>
      </w:tr>
      <w:tr w:rsidR="003734E9" w14:paraId="5D35AD6B" w14:textId="77777777">
        <w:tc>
          <w:tcPr>
            <w:tcW w:w="1615" w:type="dxa"/>
          </w:tcPr>
          <w:p w14:paraId="09059D08" w14:textId="77777777" w:rsidR="003734E9" w:rsidRDefault="004A21C8">
            <w:pPr>
              <w:spacing w:line="276" w:lineRule="auto"/>
              <w:rPr>
                <w:rFonts w:eastAsia="Malgun Gothic"/>
                <w:lang w:eastAsia="ko-KR"/>
              </w:rPr>
            </w:pPr>
            <w:r>
              <w:rPr>
                <w:rFonts w:eastAsia="Malgun Gothic"/>
                <w:lang w:eastAsia="ko-KR"/>
              </w:rPr>
              <w:t>TCL</w:t>
            </w:r>
          </w:p>
        </w:tc>
        <w:tc>
          <w:tcPr>
            <w:tcW w:w="7735" w:type="dxa"/>
          </w:tcPr>
          <w:p w14:paraId="3765F35B" w14:textId="77777777" w:rsidR="003734E9" w:rsidRDefault="004A21C8">
            <w:pPr>
              <w:spacing w:line="276" w:lineRule="auto"/>
              <w:rPr>
                <w:rFonts w:eastAsia="Malgun Gothic"/>
                <w:lang w:eastAsia="ko-KR"/>
              </w:rPr>
            </w:pPr>
            <w:r>
              <w:rPr>
                <w:rFonts w:eastAsia="Malgun Gothic"/>
                <w:lang w:eastAsia="ko-KR"/>
              </w:rPr>
              <w:t>Support</w:t>
            </w:r>
          </w:p>
        </w:tc>
      </w:tr>
      <w:tr w:rsidR="000C1526" w14:paraId="0A69C257" w14:textId="77777777">
        <w:tc>
          <w:tcPr>
            <w:tcW w:w="1615" w:type="dxa"/>
          </w:tcPr>
          <w:p w14:paraId="6F4AC706" w14:textId="77777777" w:rsidR="000C1526" w:rsidRPr="00A5022C" w:rsidRDefault="000C1526" w:rsidP="000C1526">
            <w:pPr>
              <w:spacing w:line="276"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7735" w:type="dxa"/>
          </w:tcPr>
          <w:p w14:paraId="22C21343" w14:textId="77777777" w:rsidR="000C1526" w:rsidRPr="00A5022C" w:rsidRDefault="000C1526" w:rsidP="000C1526">
            <w:pPr>
              <w:spacing w:line="276"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074283" w14:paraId="4AB72B92" w14:textId="77777777">
        <w:tc>
          <w:tcPr>
            <w:tcW w:w="1615" w:type="dxa"/>
          </w:tcPr>
          <w:p w14:paraId="165144A5" w14:textId="77777777" w:rsidR="00074283" w:rsidRDefault="00074283" w:rsidP="000C1526">
            <w:pPr>
              <w:spacing w:line="276" w:lineRule="auto"/>
              <w:rPr>
                <w:rFonts w:eastAsiaTheme="minorEastAsia"/>
                <w:lang w:eastAsia="zh-CN"/>
              </w:rPr>
            </w:pPr>
            <w:r>
              <w:rPr>
                <w:rFonts w:eastAsiaTheme="minorEastAsia"/>
                <w:lang w:eastAsia="zh-CN"/>
              </w:rPr>
              <w:t>Samsung</w:t>
            </w:r>
          </w:p>
        </w:tc>
        <w:tc>
          <w:tcPr>
            <w:tcW w:w="7735" w:type="dxa"/>
          </w:tcPr>
          <w:p w14:paraId="46C33AE5" w14:textId="77777777" w:rsidR="00074283" w:rsidRDefault="00074283" w:rsidP="000C1526">
            <w:pPr>
              <w:spacing w:line="276" w:lineRule="auto"/>
              <w:rPr>
                <w:rFonts w:eastAsiaTheme="minorEastAsia"/>
                <w:lang w:eastAsia="zh-CN"/>
              </w:rPr>
            </w:pPr>
            <w:r>
              <w:rPr>
                <w:rFonts w:eastAsiaTheme="minorEastAsia"/>
                <w:lang w:eastAsia="zh-CN"/>
              </w:rPr>
              <w:t xml:space="preserve">Support </w:t>
            </w:r>
          </w:p>
        </w:tc>
      </w:tr>
      <w:tr w:rsidR="00F649C3" w14:paraId="64EDB718" w14:textId="77777777" w:rsidTr="00F649C3">
        <w:tc>
          <w:tcPr>
            <w:tcW w:w="1615" w:type="dxa"/>
          </w:tcPr>
          <w:p w14:paraId="0654A39C" w14:textId="77777777" w:rsidR="00F649C3" w:rsidRPr="00211B93" w:rsidRDefault="00F649C3" w:rsidP="00FE5CA0">
            <w:pPr>
              <w:spacing w:line="276" w:lineRule="auto"/>
              <w:rPr>
                <w:rFonts w:eastAsiaTheme="minorEastAsia"/>
                <w:lang w:eastAsia="zh-CN"/>
              </w:rPr>
            </w:pPr>
            <w:r>
              <w:rPr>
                <w:rFonts w:eastAsiaTheme="minorEastAsia" w:hint="eastAsia"/>
                <w:lang w:eastAsia="zh-CN"/>
              </w:rPr>
              <w:t>OPPO</w:t>
            </w:r>
          </w:p>
        </w:tc>
        <w:tc>
          <w:tcPr>
            <w:tcW w:w="7735" w:type="dxa"/>
          </w:tcPr>
          <w:p w14:paraId="781551BD" w14:textId="77777777" w:rsidR="00F649C3" w:rsidRPr="00211B93" w:rsidRDefault="00F649C3" w:rsidP="00FE5CA0">
            <w:pPr>
              <w:spacing w:line="276" w:lineRule="auto"/>
              <w:rPr>
                <w:rFonts w:eastAsiaTheme="minorEastAsia"/>
                <w:lang w:eastAsia="zh-CN"/>
              </w:rPr>
            </w:pPr>
            <w:r>
              <w:rPr>
                <w:rFonts w:eastAsiaTheme="minorEastAsia" w:hint="eastAsia"/>
                <w:lang w:eastAsia="zh-CN"/>
              </w:rPr>
              <w:t>This proposal is related to CDM discussion, we do not think this proposal is needed here.</w:t>
            </w:r>
          </w:p>
        </w:tc>
      </w:tr>
      <w:tr w:rsidR="00A82854" w:rsidRPr="00947E6F" w14:paraId="3F76175E" w14:textId="77777777" w:rsidTr="00A82854">
        <w:tc>
          <w:tcPr>
            <w:tcW w:w="1615" w:type="dxa"/>
          </w:tcPr>
          <w:p w14:paraId="0E6C1B4C" w14:textId="77777777" w:rsidR="00A82854" w:rsidRDefault="00A82854" w:rsidP="00FE5CA0">
            <w:pPr>
              <w:spacing w:line="276" w:lineRule="auto"/>
              <w:rPr>
                <w:lang w:eastAsia="zh-CN"/>
              </w:rPr>
            </w:pPr>
            <w:r>
              <w:rPr>
                <w:lang w:eastAsia="zh-CN"/>
              </w:rPr>
              <w:t>Huawei, HiSilicon</w:t>
            </w:r>
          </w:p>
        </w:tc>
        <w:tc>
          <w:tcPr>
            <w:tcW w:w="7735" w:type="dxa"/>
          </w:tcPr>
          <w:p w14:paraId="7BA1ECBD" w14:textId="1D00DD59" w:rsidR="00A82854" w:rsidRDefault="0023566F" w:rsidP="00947E6F">
            <w:pPr>
              <w:spacing w:line="276" w:lineRule="auto"/>
              <w:rPr>
                <w:lang w:eastAsia="zh-CN"/>
              </w:rPr>
            </w:pPr>
            <w:r>
              <w:rPr>
                <w:lang w:eastAsia="zh-CN"/>
              </w:rPr>
              <w:t>Thanks FL, we suggest</w:t>
            </w:r>
            <w:r w:rsidR="00947E6F">
              <w:rPr>
                <w:lang w:eastAsia="zh-CN"/>
              </w:rPr>
              <w:t xml:space="preserve"> the </w:t>
            </w:r>
            <w:r>
              <w:rPr>
                <w:lang w:eastAsia="zh-CN"/>
              </w:rPr>
              <w:t>following update</w:t>
            </w:r>
            <w:r w:rsidR="00B90AC8">
              <w:rPr>
                <w:lang w:eastAsia="zh-CN"/>
              </w:rPr>
              <w:t>. N</w:t>
            </w:r>
            <w:r w:rsidR="00A82854">
              <w:rPr>
                <w:lang w:eastAsia="zh-CN"/>
              </w:rPr>
              <w:t xml:space="preserve">ot having this </w:t>
            </w:r>
            <w:r>
              <w:rPr>
                <w:lang w:eastAsia="zh-CN"/>
              </w:rPr>
              <w:t>conclusion seems</w:t>
            </w:r>
            <w:r w:rsidR="00A82854">
              <w:rPr>
                <w:lang w:eastAsia="zh-CN"/>
              </w:rPr>
              <w:t xml:space="preserve"> also fine.</w:t>
            </w:r>
          </w:p>
          <w:p w14:paraId="4EBCE3A5" w14:textId="2836F5BF" w:rsidR="00947E6F" w:rsidRPr="00947E6F" w:rsidRDefault="00947E6F" w:rsidP="00947E6F">
            <w:pPr>
              <w:spacing w:after="0"/>
              <w:rPr>
                <w:i/>
              </w:rPr>
            </w:pPr>
            <w:r w:rsidRPr="00947E6F">
              <w:rPr>
                <w:i/>
              </w:rPr>
              <w:t xml:space="preserve">For </w:t>
            </w:r>
            <w:r w:rsidRPr="00424FD8">
              <w:rPr>
                <w:i/>
                <w:color w:val="FF0000"/>
              </w:rPr>
              <w:t xml:space="preserve">D2R </w:t>
            </w:r>
            <w:r w:rsidRPr="00947E6F">
              <w:rPr>
                <w:i/>
                <w:strike/>
                <w:color w:val="FF0000"/>
              </w:rPr>
              <w:t>Msg1 transmission</w:t>
            </w:r>
            <w:r w:rsidRPr="00947E6F">
              <w:rPr>
                <w:i/>
              </w:rPr>
              <w:t>, there is no consensus to study a separate channel, other than PDRCH in RAN1</w:t>
            </w:r>
          </w:p>
        </w:tc>
      </w:tr>
    </w:tbl>
    <w:p w14:paraId="700F6BB5" w14:textId="77777777" w:rsidR="003734E9" w:rsidRDefault="003734E9">
      <w:pPr>
        <w:rPr>
          <w:iCs/>
          <w:lang w:eastAsia="zh-CN"/>
        </w:rPr>
      </w:pPr>
    </w:p>
    <w:p w14:paraId="66292334" w14:textId="77777777" w:rsidR="00F649C3" w:rsidRDefault="00F649C3">
      <w:pPr>
        <w:rPr>
          <w:iCs/>
          <w:lang w:eastAsia="zh-CN"/>
        </w:rPr>
      </w:pPr>
    </w:p>
    <w:p w14:paraId="1AA3FFA2" w14:textId="77777777" w:rsidR="003734E9" w:rsidRPr="0007361E" w:rsidRDefault="004A21C8" w:rsidP="0007361E">
      <w:pPr>
        <w:rPr>
          <w:b/>
          <w:bCs/>
          <w:i/>
          <w:iCs/>
        </w:rPr>
      </w:pPr>
      <w:r w:rsidRPr="0007361E">
        <w:rPr>
          <w:b/>
          <w:bCs/>
          <w:i/>
          <w:iCs/>
        </w:rPr>
        <w:t>Proposal 2.2.3-2A</w:t>
      </w:r>
    </w:p>
    <w:p w14:paraId="2092AD84" w14:textId="77777777" w:rsidR="003734E9" w:rsidRDefault="004A21C8">
      <w:pPr>
        <w:pStyle w:val="ListParagraph"/>
        <w:spacing w:after="0"/>
        <w:ind w:left="0"/>
        <w:rPr>
          <w:szCs w:val="20"/>
        </w:rPr>
      </w:pPr>
      <w:r>
        <w:rPr>
          <w:szCs w:val="20"/>
        </w:rPr>
        <w:t xml:space="preserve">For PDRCH generation at the device, following updates are captured in </w:t>
      </w:r>
      <w:r>
        <w:rPr>
          <w:color w:val="000000"/>
          <w:szCs w:val="20"/>
        </w:rPr>
        <w:t>TR 38.769</w:t>
      </w:r>
      <w:r>
        <w:rPr>
          <w:szCs w:val="20"/>
        </w:rPr>
        <w:t>:</w:t>
      </w:r>
    </w:p>
    <w:p w14:paraId="36175541" w14:textId="77777777" w:rsidR="003734E9" w:rsidRDefault="003734E9">
      <w:pPr>
        <w:pStyle w:val="ListParagraph"/>
        <w:spacing w:after="0"/>
        <w:ind w:left="0"/>
        <w:rPr>
          <w:szCs w:val="20"/>
        </w:rPr>
      </w:pPr>
    </w:p>
    <w:p w14:paraId="382E7036" w14:textId="77777777" w:rsidR="003734E9" w:rsidRDefault="004A21C8">
      <w:pPr>
        <w:pStyle w:val="ListParagraph"/>
        <w:spacing w:after="0"/>
        <w:ind w:left="0"/>
        <w:rPr>
          <w:szCs w:val="20"/>
        </w:rPr>
      </w:pPr>
      <w:r>
        <w:rPr>
          <w:noProof/>
          <w:szCs w:val="20"/>
          <w:lang w:eastAsia="zh-CN"/>
        </w:rPr>
        <w:drawing>
          <wp:inline distT="0" distB="0" distL="0" distR="0" wp14:anchorId="2D2CCCBF" wp14:editId="2AB77382">
            <wp:extent cx="5943600" cy="372745"/>
            <wp:effectExtent l="0" t="0" r="0" b="0"/>
            <wp:docPr id="10410503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050349" name="Picture 1"/>
                    <pic:cNvPicPr>
                      <a:picLocks noChangeAspect="1"/>
                    </pic:cNvPicPr>
                  </pic:nvPicPr>
                  <pic:blipFill>
                    <a:blip r:embed="rId17"/>
                    <a:stretch>
                      <a:fillRect/>
                    </a:stretch>
                  </pic:blipFill>
                  <pic:spPr>
                    <a:xfrm>
                      <a:off x="0" y="0"/>
                      <a:ext cx="5943600" cy="372745"/>
                    </a:xfrm>
                    <a:prstGeom prst="rect">
                      <a:avLst/>
                    </a:prstGeom>
                  </pic:spPr>
                </pic:pic>
              </a:graphicData>
            </a:graphic>
          </wp:inline>
        </w:drawing>
      </w:r>
    </w:p>
    <w:p w14:paraId="68939A09" w14:textId="77777777" w:rsidR="003734E9" w:rsidRDefault="003734E9">
      <w:pPr>
        <w:autoSpaceDE/>
        <w:autoSpaceDN/>
        <w:adjustRightInd/>
        <w:snapToGrid/>
        <w:spacing w:afterLines="50"/>
        <w:rPr>
          <w:szCs w:val="18"/>
          <w:lang w:eastAsia="zh-CN"/>
        </w:rPr>
      </w:pPr>
    </w:p>
    <w:tbl>
      <w:tblPr>
        <w:tblStyle w:val="TableGrid"/>
        <w:tblW w:w="0" w:type="auto"/>
        <w:tblLook w:val="04A0" w:firstRow="1" w:lastRow="0" w:firstColumn="1" w:lastColumn="0" w:noHBand="0" w:noVBand="1"/>
      </w:tblPr>
      <w:tblGrid>
        <w:gridCol w:w="1615"/>
        <w:gridCol w:w="7735"/>
      </w:tblGrid>
      <w:tr w:rsidR="003734E9" w14:paraId="001EC6D1" w14:textId="77777777">
        <w:tc>
          <w:tcPr>
            <w:tcW w:w="1615" w:type="dxa"/>
          </w:tcPr>
          <w:p w14:paraId="018943FC" w14:textId="77777777" w:rsidR="003734E9" w:rsidRDefault="004A21C8">
            <w:pPr>
              <w:spacing w:line="276" w:lineRule="auto"/>
              <w:rPr>
                <w:b/>
                <w:bCs/>
                <w:lang w:eastAsia="zh-CN"/>
              </w:rPr>
            </w:pPr>
            <w:r>
              <w:rPr>
                <w:b/>
                <w:bCs/>
                <w:lang w:eastAsia="zh-CN"/>
              </w:rPr>
              <w:t>Company</w:t>
            </w:r>
          </w:p>
        </w:tc>
        <w:tc>
          <w:tcPr>
            <w:tcW w:w="7735" w:type="dxa"/>
          </w:tcPr>
          <w:p w14:paraId="0A01BF91" w14:textId="77777777" w:rsidR="003734E9" w:rsidRDefault="004A21C8">
            <w:pPr>
              <w:spacing w:line="276" w:lineRule="auto"/>
              <w:jc w:val="left"/>
              <w:rPr>
                <w:b/>
                <w:bCs/>
                <w:lang w:eastAsia="zh-CN"/>
              </w:rPr>
            </w:pPr>
            <w:r>
              <w:rPr>
                <w:b/>
                <w:bCs/>
                <w:lang w:eastAsia="zh-CN"/>
              </w:rPr>
              <w:t xml:space="preserve">Please comment </w:t>
            </w:r>
            <w:r>
              <w:rPr>
                <w:b/>
                <w:bCs/>
                <w:highlight w:val="yellow"/>
                <w:lang w:eastAsia="zh-CN"/>
              </w:rPr>
              <w:t>only if you don’t agree with the red text inside the coding block</w:t>
            </w:r>
            <w:r>
              <w:rPr>
                <w:b/>
                <w:bCs/>
                <w:lang w:eastAsia="zh-CN"/>
              </w:rPr>
              <w:t>. Further updates/additions based on progress in 9.4.2.1 can be made later</w:t>
            </w:r>
          </w:p>
        </w:tc>
      </w:tr>
      <w:tr w:rsidR="003734E9" w14:paraId="796819F1" w14:textId="77777777">
        <w:tc>
          <w:tcPr>
            <w:tcW w:w="1615" w:type="dxa"/>
          </w:tcPr>
          <w:p w14:paraId="37BDF430" w14:textId="77777777" w:rsidR="003734E9" w:rsidRDefault="004A21C8">
            <w:pPr>
              <w:spacing w:line="276" w:lineRule="auto"/>
              <w:rPr>
                <w:lang w:eastAsia="zh-CN"/>
              </w:rPr>
            </w:pPr>
            <w:r>
              <w:rPr>
                <w:lang w:eastAsia="zh-CN"/>
              </w:rPr>
              <w:t>FUTUREWEI</w:t>
            </w:r>
          </w:p>
        </w:tc>
        <w:tc>
          <w:tcPr>
            <w:tcW w:w="7735" w:type="dxa"/>
          </w:tcPr>
          <w:p w14:paraId="0D4DB6BD" w14:textId="77777777" w:rsidR="003734E9" w:rsidRDefault="004A21C8">
            <w:pPr>
              <w:spacing w:line="276" w:lineRule="auto"/>
              <w:rPr>
                <w:lang w:eastAsia="zh-CN"/>
              </w:rPr>
            </w:pPr>
            <w:r>
              <w:rPr>
                <w:lang w:eastAsia="zh-CN"/>
              </w:rPr>
              <w:t>ok</w:t>
            </w:r>
          </w:p>
        </w:tc>
      </w:tr>
      <w:tr w:rsidR="003734E9" w14:paraId="3DC56C73" w14:textId="77777777">
        <w:tc>
          <w:tcPr>
            <w:tcW w:w="1615" w:type="dxa"/>
          </w:tcPr>
          <w:p w14:paraId="29B835FA" w14:textId="77777777" w:rsidR="003734E9" w:rsidRDefault="004A21C8">
            <w:pPr>
              <w:spacing w:line="276" w:lineRule="auto"/>
              <w:rPr>
                <w:lang w:eastAsia="zh-CN"/>
              </w:rPr>
            </w:pPr>
            <w:r>
              <w:rPr>
                <w:rFonts w:hint="eastAsia"/>
                <w:lang w:eastAsia="zh-CN"/>
              </w:rPr>
              <w:t>Docomo</w:t>
            </w:r>
          </w:p>
        </w:tc>
        <w:tc>
          <w:tcPr>
            <w:tcW w:w="7735" w:type="dxa"/>
          </w:tcPr>
          <w:p w14:paraId="1AFB8260" w14:textId="77777777" w:rsidR="003734E9" w:rsidRDefault="004A21C8">
            <w:pPr>
              <w:spacing w:line="276" w:lineRule="auto"/>
              <w:rPr>
                <w:lang w:eastAsia="zh-CN"/>
              </w:rPr>
            </w:pPr>
            <w:r>
              <w:rPr>
                <w:lang w:eastAsia="zh-CN"/>
              </w:rPr>
              <w:t>S</w:t>
            </w:r>
            <w:r>
              <w:rPr>
                <w:rFonts w:hint="eastAsia"/>
                <w:lang w:eastAsia="zh-CN"/>
              </w:rPr>
              <w:t>upport</w:t>
            </w:r>
          </w:p>
        </w:tc>
      </w:tr>
      <w:tr w:rsidR="003734E9" w14:paraId="78C59964" w14:textId="77777777">
        <w:tc>
          <w:tcPr>
            <w:tcW w:w="1615" w:type="dxa"/>
          </w:tcPr>
          <w:p w14:paraId="59DE4DDE" w14:textId="77777777" w:rsidR="003734E9" w:rsidRDefault="004A21C8">
            <w:pPr>
              <w:spacing w:line="276" w:lineRule="auto"/>
              <w:rPr>
                <w:rFonts w:eastAsia="Malgun Gothic"/>
                <w:lang w:eastAsia="ko-KR"/>
              </w:rPr>
            </w:pPr>
            <w:r>
              <w:rPr>
                <w:rFonts w:eastAsia="Malgun Gothic" w:hint="eastAsia"/>
                <w:lang w:eastAsia="ko-KR"/>
              </w:rPr>
              <w:t>LG Electronics</w:t>
            </w:r>
          </w:p>
        </w:tc>
        <w:tc>
          <w:tcPr>
            <w:tcW w:w="7735" w:type="dxa"/>
          </w:tcPr>
          <w:p w14:paraId="405E3289" w14:textId="77777777" w:rsidR="003734E9" w:rsidRDefault="004A21C8">
            <w:pPr>
              <w:spacing w:line="276" w:lineRule="auto"/>
              <w:rPr>
                <w:rFonts w:eastAsia="Malgun Gothic"/>
                <w:lang w:eastAsia="ko-KR"/>
              </w:rPr>
            </w:pPr>
            <w:r>
              <w:rPr>
                <w:rFonts w:eastAsia="Malgun Gothic" w:hint="eastAsia"/>
                <w:lang w:eastAsia="ko-KR"/>
              </w:rPr>
              <w:t>OK</w:t>
            </w:r>
          </w:p>
        </w:tc>
      </w:tr>
      <w:tr w:rsidR="003734E9" w14:paraId="478E3AB2" w14:textId="77777777">
        <w:tc>
          <w:tcPr>
            <w:tcW w:w="1615" w:type="dxa"/>
          </w:tcPr>
          <w:p w14:paraId="4F9A998C" w14:textId="77777777" w:rsidR="003734E9" w:rsidRDefault="004A21C8">
            <w:pPr>
              <w:spacing w:line="276" w:lineRule="auto"/>
              <w:rPr>
                <w:rFonts w:eastAsia="Malgun Gothic"/>
                <w:lang w:eastAsia="ko-KR"/>
              </w:rPr>
            </w:pPr>
            <w:r>
              <w:rPr>
                <w:rFonts w:eastAsia="Malgun Gothic"/>
                <w:lang w:eastAsia="ko-KR"/>
              </w:rPr>
              <w:t>TCL</w:t>
            </w:r>
          </w:p>
        </w:tc>
        <w:tc>
          <w:tcPr>
            <w:tcW w:w="7735" w:type="dxa"/>
          </w:tcPr>
          <w:p w14:paraId="79017263" w14:textId="77777777" w:rsidR="003734E9" w:rsidRDefault="004A21C8">
            <w:pPr>
              <w:spacing w:line="276" w:lineRule="auto"/>
              <w:rPr>
                <w:rFonts w:eastAsia="Malgun Gothic"/>
                <w:lang w:eastAsia="ko-KR"/>
              </w:rPr>
            </w:pPr>
            <w:r>
              <w:rPr>
                <w:rFonts w:eastAsia="Malgun Gothic"/>
                <w:lang w:eastAsia="ko-KR"/>
              </w:rPr>
              <w:t>Support</w:t>
            </w:r>
          </w:p>
        </w:tc>
      </w:tr>
      <w:tr w:rsidR="003734E9" w14:paraId="3151096C" w14:textId="77777777">
        <w:tc>
          <w:tcPr>
            <w:tcW w:w="1615" w:type="dxa"/>
          </w:tcPr>
          <w:p w14:paraId="366EACE2" w14:textId="77777777" w:rsidR="003734E9" w:rsidRDefault="004A21C8">
            <w:pPr>
              <w:spacing w:line="276" w:lineRule="auto"/>
              <w:rPr>
                <w:rFonts w:eastAsia="Malgun Gothic"/>
                <w:lang w:eastAsia="ko-KR"/>
              </w:rPr>
            </w:pPr>
            <w:r>
              <w:rPr>
                <w:rFonts w:eastAsia="Malgun Gothic"/>
                <w:lang w:eastAsia="ko-KR"/>
              </w:rPr>
              <w:t xml:space="preserve">Lenovo </w:t>
            </w:r>
          </w:p>
        </w:tc>
        <w:tc>
          <w:tcPr>
            <w:tcW w:w="7735" w:type="dxa"/>
          </w:tcPr>
          <w:p w14:paraId="4EEB3B5C" w14:textId="77777777" w:rsidR="003734E9" w:rsidRDefault="004A21C8">
            <w:pPr>
              <w:spacing w:line="276" w:lineRule="auto"/>
              <w:rPr>
                <w:rFonts w:eastAsia="Malgun Gothic"/>
                <w:lang w:eastAsia="ko-KR"/>
              </w:rPr>
            </w:pPr>
            <w:r>
              <w:rPr>
                <w:rFonts w:eastAsia="Malgun Gothic"/>
                <w:lang w:eastAsia="ko-KR"/>
              </w:rPr>
              <w:t>ok</w:t>
            </w:r>
          </w:p>
        </w:tc>
      </w:tr>
      <w:tr w:rsidR="000C1526" w14:paraId="4F12F6FB" w14:textId="77777777">
        <w:tc>
          <w:tcPr>
            <w:tcW w:w="1615" w:type="dxa"/>
          </w:tcPr>
          <w:p w14:paraId="0CE33547" w14:textId="77777777" w:rsidR="000C1526" w:rsidRPr="00A5022C" w:rsidRDefault="000C1526" w:rsidP="000C1526">
            <w:pPr>
              <w:spacing w:line="276"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7735" w:type="dxa"/>
          </w:tcPr>
          <w:p w14:paraId="037F8B63" w14:textId="77777777" w:rsidR="000C1526" w:rsidRPr="00A5022C" w:rsidRDefault="000C1526" w:rsidP="000C1526">
            <w:pPr>
              <w:spacing w:line="276"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074283" w14:paraId="00D2AE91" w14:textId="77777777">
        <w:tc>
          <w:tcPr>
            <w:tcW w:w="1615" w:type="dxa"/>
          </w:tcPr>
          <w:p w14:paraId="2599E6DC" w14:textId="77777777" w:rsidR="00074283" w:rsidRDefault="00074283" w:rsidP="000C1526">
            <w:pPr>
              <w:spacing w:line="276" w:lineRule="auto"/>
              <w:rPr>
                <w:rFonts w:eastAsiaTheme="minorEastAsia"/>
                <w:lang w:eastAsia="zh-CN"/>
              </w:rPr>
            </w:pPr>
            <w:r>
              <w:rPr>
                <w:rFonts w:eastAsiaTheme="minorEastAsia"/>
                <w:lang w:eastAsia="zh-CN"/>
              </w:rPr>
              <w:lastRenderedPageBreak/>
              <w:t>Samsung</w:t>
            </w:r>
          </w:p>
        </w:tc>
        <w:tc>
          <w:tcPr>
            <w:tcW w:w="7735" w:type="dxa"/>
          </w:tcPr>
          <w:p w14:paraId="1C3A3A13" w14:textId="77777777" w:rsidR="00074283" w:rsidRDefault="00074283" w:rsidP="000C1526">
            <w:pPr>
              <w:spacing w:line="276" w:lineRule="auto"/>
              <w:rPr>
                <w:rFonts w:eastAsiaTheme="minorEastAsia"/>
                <w:lang w:eastAsia="zh-CN"/>
              </w:rPr>
            </w:pPr>
            <w:r>
              <w:rPr>
                <w:rFonts w:eastAsiaTheme="minorEastAsia"/>
                <w:lang w:eastAsia="zh-CN"/>
              </w:rPr>
              <w:t>fine</w:t>
            </w:r>
          </w:p>
        </w:tc>
      </w:tr>
      <w:tr w:rsidR="00F649C3" w14:paraId="6A5CB169" w14:textId="77777777">
        <w:tc>
          <w:tcPr>
            <w:tcW w:w="1615" w:type="dxa"/>
          </w:tcPr>
          <w:p w14:paraId="2AA96AF2" w14:textId="62555D5C" w:rsidR="00F649C3" w:rsidRDefault="00F649C3" w:rsidP="000C1526">
            <w:pPr>
              <w:spacing w:line="276" w:lineRule="auto"/>
              <w:rPr>
                <w:rFonts w:eastAsiaTheme="minorEastAsia"/>
                <w:lang w:eastAsia="zh-CN"/>
              </w:rPr>
            </w:pPr>
            <w:r>
              <w:rPr>
                <w:rFonts w:eastAsiaTheme="minorEastAsia" w:hint="eastAsia"/>
                <w:lang w:eastAsia="zh-CN"/>
              </w:rPr>
              <w:t>OPPO</w:t>
            </w:r>
          </w:p>
        </w:tc>
        <w:tc>
          <w:tcPr>
            <w:tcW w:w="7735" w:type="dxa"/>
          </w:tcPr>
          <w:p w14:paraId="40788395" w14:textId="06D5CA4F" w:rsidR="00F649C3" w:rsidRDefault="00F649C3" w:rsidP="000C1526">
            <w:pPr>
              <w:spacing w:line="276" w:lineRule="auto"/>
              <w:rPr>
                <w:rFonts w:eastAsiaTheme="minorEastAsia"/>
                <w:lang w:eastAsia="zh-CN"/>
              </w:rPr>
            </w:pPr>
            <w:r>
              <w:rPr>
                <w:rFonts w:eastAsiaTheme="minorEastAsia" w:hint="eastAsia"/>
                <w:lang w:eastAsia="zh-CN"/>
              </w:rPr>
              <w:t>OK</w:t>
            </w:r>
          </w:p>
        </w:tc>
      </w:tr>
      <w:tr w:rsidR="00A82854" w14:paraId="45483AE4" w14:textId="77777777" w:rsidTr="00A82854">
        <w:tc>
          <w:tcPr>
            <w:tcW w:w="1615" w:type="dxa"/>
          </w:tcPr>
          <w:p w14:paraId="1ED9C075" w14:textId="77777777" w:rsidR="00A82854" w:rsidRDefault="00A82854" w:rsidP="00FE5CA0">
            <w:pPr>
              <w:spacing w:line="276" w:lineRule="auto"/>
              <w:rPr>
                <w:lang w:eastAsia="zh-CN"/>
              </w:rPr>
            </w:pPr>
            <w:r>
              <w:rPr>
                <w:lang w:eastAsia="zh-CN"/>
              </w:rPr>
              <w:t>Huawei, HiSilicon</w:t>
            </w:r>
          </w:p>
        </w:tc>
        <w:tc>
          <w:tcPr>
            <w:tcW w:w="7735" w:type="dxa"/>
          </w:tcPr>
          <w:p w14:paraId="22B907AC" w14:textId="77777777" w:rsidR="00A82854" w:rsidRDefault="00A82854" w:rsidP="00FE5CA0">
            <w:pPr>
              <w:spacing w:line="276" w:lineRule="auto"/>
              <w:rPr>
                <w:lang w:eastAsia="zh-CN"/>
              </w:rPr>
            </w:pPr>
            <w:r>
              <w:rPr>
                <w:lang w:eastAsia="zh-CN"/>
              </w:rPr>
              <w:t>Thanks for FL’s update.</w:t>
            </w:r>
          </w:p>
          <w:p w14:paraId="2F6809AF" w14:textId="1EC02865" w:rsidR="00A82854" w:rsidRDefault="00A82854" w:rsidP="00FE5CA0">
            <w:pPr>
              <w:spacing w:line="276" w:lineRule="auto"/>
              <w:rPr>
                <w:lang w:eastAsia="zh-CN"/>
              </w:rPr>
            </w:pPr>
            <w:r>
              <w:rPr>
                <w:rFonts w:hint="eastAsia"/>
                <w:lang w:eastAsia="zh-CN"/>
              </w:rPr>
              <w:t xml:space="preserve">We </w:t>
            </w:r>
            <w:r>
              <w:rPr>
                <w:lang w:eastAsia="zh-CN"/>
              </w:rPr>
              <w:t>are OK with the understanding the order of the including it</w:t>
            </w:r>
            <w:r w:rsidR="00FE5CA0">
              <w:rPr>
                <w:lang w:eastAsia="zh-CN"/>
              </w:rPr>
              <w:t>ems are upon to further update</w:t>
            </w:r>
            <w:r>
              <w:rPr>
                <w:lang w:eastAsia="zh-CN"/>
              </w:rPr>
              <w:t xml:space="preserve"> according to 9.4.2.1</w:t>
            </w:r>
          </w:p>
        </w:tc>
      </w:tr>
    </w:tbl>
    <w:p w14:paraId="445CD2CB" w14:textId="77777777" w:rsidR="003734E9" w:rsidRDefault="003734E9">
      <w:pPr>
        <w:spacing w:line="276" w:lineRule="auto"/>
      </w:pPr>
    </w:p>
    <w:p w14:paraId="380F96BE" w14:textId="77777777" w:rsidR="003734E9" w:rsidRDefault="004A21C8">
      <w:pPr>
        <w:pStyle w:val="Heading3"/>
        <w:numPr>
          <w:ilvl w:val="2"/>
          <w:numId w:val="11"/>
        </w:numPr>
        <w:spacing w:before="0" w:line="276" w:lineRule="auto"/>
        <w:rPr>
          <w:b w:val="0"/>
          <w:sz w:val="24"/>
          <w:szCs w:val="24"/>
          <w:lang w:eastAsia="zh-CN"/>
        </w:rPr>
      </w:pPr>
      <w:r>
        <w:rPr>
          <w:b w:val="0"/>
          <w:sz w:val="24"/>
          <w:szCs w:val="24"/>
          <w:lang w:eastAsia="zh-CN"/>
        </w:rPr>
        <w:t>[Inactive] Other aspects</w:t>
      </w:r>
    </w:p>
    <w:tbl>
      <w:tblPr>
        <w:tblStyle w:val="TableGrid"/>
        <w:tblW w:w="0" w:type="auto"/>
        <w:tblLook w:val="04A0" w:firstRow="1" w:lastRow="0" w:firstColumn="1" w:lastColumn="0" w:noHBand="0" w:noVBand="1"/>
      </w:tblPr>
      <w:tblGrid>
        <w:gridCol w:w="2155"/>
        <w:gridCol w:w="7195"/>
      </w:tblGrid>
      <w:tr w:rsidR="003734E9" w14:paraId="296559D7" w14:textId="77777777">
        <w:tc>
          <w:tcPr>
            <w:tcW w:w="2155" w:type="dxa"/>
          </w:tcPr>
          <w:p w14:paraId="4916C2DA" w14:textId="77777777" w:rsidR="003734E9" w:rsidRDefault="004A21C8">
            <w:pPr>
              <w:spacing w:line="276" w:lineRule="auto"/>
              <w:jc w:val="left"/>
              <w:rPr>
                <w:b/>
                <w:bCs/>
                <w:i/>
                <w:iCs/>
                <w:lang w:eastAsia="zh-CN"/>
              </w:rPr>
            </w:pPr>
            <w:r>
              <w:rPr>
                <w:b/>
                <w:bCs/>
                <w:i/>
                <w:iCs/>
                <w:lang w:eastAsia="zh-CN"/>
              </w:rPr>
              <w:t>Company</w:t>
            </w:r>
          </w:p>
        </w:tc>
        <w:tc>
          <w:tcPr>
            <w:tcW w:w="7195" w:type="dxa"/>
          </w:tcPr>
          <w:p w14:paraId="093DF825" w14:textId="77777777" w:rsidR="003734E9" w:rsidRDefault="004A21C8">
            <w:pPr>
              <w:spacing w:line="276" w:lineRule="auto"/>
              <w:jc w:val="left"/>
              <w:rPr>
                <w:b/>
                <w:bCs/>
                <w:i/>
                <w:iCs/>
                <w:lang w:eastAsia="zh-CN"/>
              </w:rPr>
            </w:pPr>
            <w:r>
              <w:rPr>
                <w:b/>
                <w:bCs/>
                <w:i/>
                <w:iCs/>
                <w:lang w:eastAsia="zh-CN"/>
              </w:rPr>
              <w:t>Observations/Proposals</w:t>
            </w:r>
          </w:p>
        </w:tc>
      </w:tr>
      <w:tr w:rsidR="003734E9" w14:paraId="39866D3C" w14:textId="77777777">
        <w:tc>
          <w:tcPr>
            <w:tcW w:w="2155" w:type="dxa"/>
          </w:tcPr>
          <w:p w14:paraId="30346200" w14:textId="77777777" w:rsidR="003734E9" w:rsidRDefault="004A21C8">
            <w:pPr>
              <w:spacing w:line="276" w:lineRule="auto"/>
              <w:jc w:val="left"/>
              <w:rPr>
                <w:b/>
                <w:bCs/>
                <w:i/>
                <w:iCs/>
                <w:lang w:eastAsia="zh-CN"/>
              </w:rPr>
            </w:pPr>
            <w:r>
              <w:rPr>
                <w:b/>
                <w:bCs/>
                <w:i/>
                <w:iCs/>
                <w:lang w:eastAsia="zh-CN"/>
              </w:rPr>
              <w:t>TCL [2]</w:t>
            </w:r>
          </w:p>
        </w:tc>
        <w:tc>
          <w:tcPr>
            <w:tcW w:w="7195" w:type="dxa"/>
          </w:tcPr>
          <w:p w14:paraId="64A06C1F" w14:textId="77777777" w:rsidR="003734E9" w:rsidRDefault="004A21C8">
            <w:pPr>
              <w:keepNext/>
              <w:keepLines/>
              <w:tabs>
                <w:tab w:val="left" w:pos="576"/>
              </w:tabs>
              <w:overflowPunct w:val="0"/>
              <w:spacing w:line="276" w:lineRule="auto"/>
              <w:textAlignment w:val="baseline"/>
              <w:rPr>
                <w:i/>
                <w:iCs/>
              </w:rPr>
            </w:pPr>
            <w:r>
              <w:rPr>
                <w:i/>
                <w:iCs/>
              </w:rPr>
              <w:t>Observation 17: If good correlation needs to be considered at reader to acquire timing information for D2R preamble, sequence design is needed such binary sequence signals.</w:t>
            </w:r>
          </w:p>
          <w:p w14:paraId="7960BE18" w14:textId="77777777" w:rsidR="003734E9" w:rsidRDefault="004A21C8">
            <w:pPr>
              <w:keepNext/>
              <w:keepLines/>
              <w:tabs>
                <w:tab w:val="left" w:pos="576"/>
              </w:tabs>
              <w:overflowPunct w:val="0"/>
              <w:spacing w:line="276" w:lineRule="auto"/>
              <w:textAlignment w:val="baseline"/>
              <w:rPr>
                <w:i/>
                <w:iCs/>
              </w:rPr>
            </w:pPr>
            <w:r>
              <w:rPr>
                <w:i/>
                <w:iCs/>
              </w:rPr>
              <w:t>Observation 18: If TBS is small for D2R transmission, midamble should not be supported. To meet the requirement of channel estimation and interference estimation, midamble may be as reference signal to achieve it if TBS can support midamble design.</w:t>
            </w:r>
          </w:p>
          <w:p w14:paraId="0F69A0F3" w14:textId="77777777" w:rsidR="003734E9" w:rsidRDefault="004A21C8">
            <w:pPr>
              <w:keepNext/>
              <w:keepLines/>
              <w:tabs>
                <w:tab w:val="left" w:pos="576"/>
              </w:tabs>
              <w:overflowPunct w:val="0"/>
              <w:spacing w:line="276" w:lineRule="auto"/>
              <w:textAlignment w:val="baseline"/>
              <w:rPr>
                <w:i/>
                <w:iCs/>
              </w:rPr>
            </w:pPr>
            <w:r>
              <w:rPr>
                <w:i/>
                <w:iCs/>
              </w:rPr>
              <w:t>Proposal 16: For D2R midamble</w:t>
            </w:r>
          </w:p>
          <w:p w14:paraId="62503210" w14:textId="77777777" w:rsidR="003734E9" w:rsidRDefault="004A21C8">
            <w:pPr>
              <w:spacing w:line="276" w:lineRule="auto"/>
              <w:rPr>
                <w:i/>
                <w:iCs/>
                <w:lang w:eastAsia="zh-CN"/>
              </w:rPr>
            </w:pPr>
            <w:r>
              <w:rPr>
                <w:i/>
                <w:iCs/>
                <w:lang w:eastAsia="zh-CN"/>
              </w:rPr>
              <w:t xml:space="preserve">-- D2R </w:t>
            </w:r>
            <w:r>
              <w:rPr>
                <w:i/>
                <w:iCs/>
              </w:rPr>
              <w:t>midamble for the purpose of</w:t>
            </w:r>
            <w:r>
              <w:rPr>
                <w:i/>
                <w:iCs/>
                <w:lang w:eastAsia="zh-CN"/>
              </w:rPr>
              <w:t xml:space="preserve"> SFO tracking, whether support D2R midamble should depend on the D2R message size and the number of repetitions of D2R.</w:t>
            </w:r>
          </w:p>
          <w:p w14:paraId="399D7AF6" w14:textId="77777777" w:rsidR="003734E9" w:rsidRDefault="004A21C8">
            <w:pPr>
              <w:spacing w:line="276" w:lineRule="auto"/>
              <w:rPr>
                <w:i/>
                <w:iCs/>
                <w:lang w:eastAsia="zh-CN"/>
              </w:rPr>
            </w:pPr>
            <w:r>
              <w:rPr>
                <w:i/>
                <w:iCs/>
                <w:lang w:eastAsia="zh-CN"/>
              </w:rPr>
              <w:t xml:space="preserve">-- D2R </w:t>
            </w:r>
            <w:r>
              <w:rPr>
                <w:i/>
                <w:iCs/>
              </w:rPr>
              <w:t xml:space="preserve">midamble for the </w:t>
            </w:r>
            <w:r>
              <w:rPr>
                <w:i/>
                <w:iCs/>
                <w:lang w:eastAsia="zh-CN"/>
              </w:rPr>
              <w:t xml:space="preserve">other </w:t>
            </w:r>
            <w:r>
              <w:rPr>
                <w:i/>
                <w:iCs/>
              </w:rPr>
              <w:t>purpose</w:t>
            </w:r>
            <w:r>
              <w:rPr>
                <w:i/>
                <w:iCs/>
                <w:lang w:eastAsia="zh-CN"/>
              </w:rPr>
              <w:t>, e.g.,</w:t>
            </w:r>
            <w:r>
              <w:rPr>
                <w:i/>
                <w:iCs/>
              </w:rPr>
              <w:t xml:space="preserve"> channel estimation </w:t>
            </w:r>
            <w:r>
              <w:rPr>
                <w:i/>
                <w:iCs/>
                <w:lang w:eastAsia="zh-CN"/>
              </w:rPr>
              <w:t>or</w:t>
            </w:r>
            <w:r>
              <w:rPr>
                <w:i/>
                <w:iCs/>
              </w:rPr>
              <w:t xml:space="preserve"> interference estimation</w:t>
            </w:r>
            <w:r>
              <w:rPr>
                <w:i/>
                <w:iCs/>
                <w:lang w:eastAsia="zh-CN"/>
              </w:rPr>
              <w:t xml:space="preserve"> is not considered.</w:t>
            </w:r>
          </w:p>
          <w:p w14:paraId="6982FF77" w14:textId="77777777" w:rsidR="003734E9" w:rsidRDefault="004A21C8">
            <w:pPr>
              <w:keepNext/>
              <w:keepLines/>
              <w:tabs>
                <w:tab w:val="left" w:pos="576"/>
              </w:tabs>
              <w:overflowPunct w:val="0"/>
              <w:spacing w:line="276" w:lineRule="auto"/>
              <w:textAlignment w:val="baseline"/>
              <w:rPr>
                <w:i/>
                <w:iCs/>
              </w:rPr>
            </w:pPr>
            <w:r>
              <w:rPr>
                <w:i/>
                <w:iCs/>
              </w:rPr>
              <w:t>Proposal 17: For D2R postamble</w:t>
            </w:r>
          </w:p>
          <w:p w14:paraId="618F58BD" w14:textId="77777777" w:rsidR="003734E9" w:rsidRDefault="004A21C8">
            <w:pPr>
              <w:pStyle w:val="ListParagraph"/>
              <w:keepNext/>
              <w:keepLines/>
              <w:widowControl/>
              <w:tabs>
                <w:tab w:val="left" w:pos="576"/>
              </w:tabs>
              <w:overflowPunct w:val="0"/>
              <w:spacing w:line="276" w:lineRule="auto"/>
              <w:textAlignment w:val="baseline"/>
              <w:rPr>
                <w:i/>
                <w:iCs/>
              </w:rPr>
            </w:pPr>
            <w:r>
              <w:rPr>
                <w:i/>
                <w:iCs/>
              </w:rPr>
              <w:t xml:space="preserve">--Limited by device’s capability and TBS, D2R postamble should be at least </w:t>
            </w:r>
            <w:proofErr w:type="spellStart"/>
            <w:r>
              <w:rPr>
                <w:i/>
                <w:iCs/>
              </w:rPr>
              <w:t>deprioritied</w:t>
            </w:r>
            <w:proofErr w:type="spellEnd"/>
            <w:r>
              <w:rPr>
                <w:i/>
                <w:iCs/>
              </w:rPr>
              <w:t xml:space="preserve"> for device 1 and 2a for the indicator of end of PDRCH and other functionality.</w:t>
            </w:r>
          </w:p>
          <w:p w14:paraId="534C22B3" w14:textId="77777777" w:rsidR="003734E9" w:rsidRDefault="004A21C8">
            <w:pPr>
              <w:pStyle w:val="ListParagraph"/>
              <w:keepNext/>
              <w:keepLines/>
              <w:widowControl/>
              <w:tabs>
                <w:tab w:val="left" w:pos="576"/>
              </w:tabs>
              <w:overflowPunct w:val="0"/>
              <w:spacing w:line="276" w:lineRule="auto"/>
              <w:textAlignment w:val="baseline"/>
              <w:rPr>
                <w:i/>
                <w:iCs/>
              </w:rPr>
            </w:pPr>
            <w:r>
              <w:rPr>
                <w:i/>
                <w:iCs/>
              </w:rPr>
              <w:t xml:space="preserve">--The end-indicator of PDRCH may be indicated by R2D control information. </w:t>
            </w:r>
          </w:p>
          <w:p w14:paraId="2ADC1747" w14:textId="77777777" w:rsidR="003734E9" w:rsidRDefault="004A21C8">
            <w:pPr>
              <w:pStyle w:val="ListParagraph"/>
              <w:keepNext/>
              <w:keepLines/>
              <w:widowControl/>
              <w:tabs>
                <w:tab w:val="left" w:pos="576"/>
              </w:tabs>
              <w:overflowPunct w:val="0"/>
              <w:spacing w:line="276" w:lineRule="auto"/>
              <w:textAlignment w:val="baseline"/>
              <w:rPr>
                <w:i/>
                <w:iCs/>
              </w:rPr>
            </w:pPr>
            <w:r>
              <w:rPr>
                <w:i/>
                <w:iCs/>
                <w:lang w:eastAsia="zh-CN"/>
              </w:rPr>
              <w:t xml:space="preserve">Observation 19: D2R sequence design and 2SB signals could be used for coarse SFO estimation. </w:t>
            </w:r>
          </w:p>
          <w:p w14:paraId="5875C7FF" w14:textId="77777777" w:rsidR="003734E9" w:rsidRDefault="004A21C8">
            <w:pPr>
              <w:spacing w:beforeLines="50" w:before="120" w:line="276" w:lineRule="auto"/>
              <w:rPr>
                <w:i/>
                <w:iCs/>
                <w:lang w:eastAsia="zh-CN"/>
              </w:rPr>
            </w:pPr>
            <w:r>
              <w:rPr>
                <w:i/>
                <w:iCs/>
                <w:lang w:eastAsia="zh-CN"/>
              </w:rPr>
              <w:t xml:space="preserve">Proposal 18: </w:t>
            </w:r>
            <w:r>
              <w:rPr>
                <w:i/>
                <w:iCs/>
              </w:rPr>
              <w:t>For D2R transmission, D2R sequence design at least for preamble and 2SB signals are considered for coarse SFO estimation</w:t>
            </w:r>
            <w:r>
              <w:rPr>
                <w:i/>
                <w:iCs/>
                <w:lang w:eastAsia="zh-CN"/>
              </w:rPr>
              <w:t xml:space="preserve"> at reader side</w:t>
            </w:r>
            <w:r>
              <w:rPr>
                <w:i/>
                <w:iCs/>
              </w:rPr>
              <w:t xml:space="preserve">. </w:t>
            </w:r>
          </w:p>
        </w:tc>
      </w:tr>
      <w:tr w:rsidR="003734E9" w14:paraId="3191576B" w14:textId="77777777">
        <w:tc>
          <w:tcPr>
            <w:tcW w:w="2155" w:type="dxa"/>
          </w:tcPr>
          <w:p w14:paraId="75196A57" w14:textId="77777777" w:rsidR="003734E9" w:rsidRDefault="004A21C8">
            <w:pPr>
              <w:spacing w:line="276" w:lineRule="auto"/>
              <w:jc w:val="left"/>
              <w:rPr>
                <w:b/>
                <w:bCs/>
                <w:i/>
                <w:iCs/>
                <w:lang w:eastAsia="zh-CN"/>
              </w:rPr>
            </w:pPr>
            <w:r>
              <w:rPr>
                <w:b/>
                <w:bCs/>
                <w:i/>
                <w:iCs/>
                <w:lang w:eastAsia="zh-CN"/>
              </w:rPr>
              <w:t>Nokia [4]</w:t>
            </w:r>
          </w:p>
        </w:tc>
        <w:tc>
          <w:tcPr>
            <w:tcW w:w="7195" w:type="dxa"/>
          </w:tcPr>
          <w:p w14:paraId="6B1179BF"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427" w:name="_Toc178981159"/>
            <w:r>
              <w:rPr>
                <w:rFonts w:ascii="Times New Roman" w:hAnsi="Times New Roman" w:cs="Times New Roman"/>
                <w:b w:val="0"/>
                <w:bCs w:val="0"/>
                <w:i/>
                <w:iCs/>
                <w:sz w:val="22"/>
              </w:rPr>
              <w:t>Observation 18: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w:t>
            </w:r>
            <w:bookmarkEnd w:id="427"/>
            <w:r>
              <w:rPr>
                <w:rFonts w:ascii="Times New Roman" w:hAnsi="Times New Roman" w:cs="Times New Roman"/>
                <w:b w:val="0"/>
                <w:bCs w:val="0"/>
                <w:i/>
                <w:iCs/>
                <w:sz w:val="22"/>
              </w:rPr>
              <w:t xml:space="preserve"> </w:t>
            </w:r>
          </w:p>
          <w:p w14:paraId="18789531" w14:textId="77777777" w:rsidR="003734E9" w:rsidRDefault="004A21C8">
            <w:pPr>
              <w:pStyle w:val="Proposal"/>
              <w:numPr>
                <w:ilvl w:val="0"/>
                <w:numId w:val="0"/>
              </w:numPr>
              <w:spacing w:before="0" w:after="120" w:line="276" w:lineRule="auto"/>
              <w:rPr>
                <w:b w:val="0"/>
                <w:iCs/>
                <w:sz w:val="22"/>
                <w:szCs w:val="22"/>
              </w:rPr>
            </w:pPr>
            <w:bookmarkStart w:id="428" w:name="_Toc178981179"/>
            <w:r>
              <w:rPr>
                <w:b w:val="0"/>
                <w:iCs/>
                <w:sz w:val="22"/>
                <w:szCs w:val="22"/>
              </w:rPr>
              <w:lastRenderedPageBreak/>
              <w:t xml:space="preserve">Proposal 14: RAN1 to assess in </w:t>
            </w:r>
            <w:r>
              <w:rPr>
                <w:b w:val="0"/>
                <w:iCs/>
                <w:sz w:val="22"/>
                <w:szCs w:val="22"/>
                <w:lang w:eastAsia="zh-CN"/>
              </w:rPr>
              <w:t>AI 9.4.2.2</w:t>
            </w:r>
            <w:r>
              <w:rPr>
                <w:b w:val="0"/>
                <w:iCs/>
                <w:sz w:val="22"/>
                <w:szCs w:val="22"/>
              </w:rPr>
              <w:t xml:space="preserve"> whether both D2R midamble and D2R postamble are needed depending on the AIoT device type.</w:t>
            </w:r>
            <w:bookmarkEnd w:id="428"/>
            <w:r>
              <w:rPr>
                <w:b w:val="0"/>
                <w:iCs/>
                <w:sz w:val="22"/>
                <w:szCs w:val="22"/>
              </w:rPr>
              <w:t xml:space="preserve"> </w:t>
            </w:r>
          </w:p>
          <w:p w14:paraId="65003591"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429" w:name="_Toc178981160"/>
            <w:r>
              <w:rPr>
                <w:rFonts w:ascii="Times New Roman" w:hAnsi="Times New Roman" w:cs="Times New Roman"/>
                <w:b w:val="0"/>
                <w:bCs w:val="0"/>
                <w:i/>
                <w:iCs/>
                <w:sz w:val="22"/>
              </w:rPr>
              <w:t>Observation 19: The D2R transmission may end with a set of samples indicating the termination of the frame.</w:t>
            </w:r>
            <w:bookmarkEnd w:id="429"/>
            <w:r>
              <w:rPr>
                <w:rFonts w:ascii="Times New Roman" w:hAnsi="Times New Roman" w:cs="Times New Roman"/>
                <w:b w:val="0"/>
                <w:bCs w:val="0"/>
                <w:i/>
                <w:iCs/>
                <w:sz w:val="22"/>
              </w:rPr>
              <w:t xml:space="preserve"> </w:t>
            </w:r>
          </w:p>
          <w:p w14:paraId="5413E16D" w14:textId="77777777" w:rsidR="003734E9" w:rsidRDefault="004A21C8">
            <w:pPr>
              <w:pStyle w:val="Proposal"/>
              <w:numPr>
                <w:ilvl w:val="0"/>
                <w:numId w:val="0"/>
              </w:numPr>
              <w:spacing w:before="0" w:after="120" w:line="276" w:lineRule="auto"/>
            </w:pPr>
            <w:bookmarkStart w:id="430" w:name="_Toc163250149"/>
            <w:bookmarkStart w:id="431" w:name="_Toc178981180"/>
            <w:bookmarkEnd w:id="430"/>
            <w:r>
              <w:rPr>
                <w:b w:val="0"/>
                <w:iCs/>
                <w:sz w:val="22"/>
                <w:szCs w:val="22"/>
              </w:rPr>
              <w:t xml:space="preserve">Proposal 15: Study in </w:t>
            </w:r>
            <w:r>
              <w:rPr>
                <w:b w:val="0"/>
                <w:iCs/>
                <w:sz w:val="22"/>
                <w:szCs w:val="22"/>
                <w:lang w:eastAsia="zh-CN"/>
              </w:rPr>
              <w:t>AI 9.4.2.2</w:t>
            </w:r>
            <w:r>
              <w:rPr>
                <w:b w:val="0"/>
                <w:iCs/>
                <w:sz w:val="22"/>
                <w:szCs w:val="22"/>
              </w:rPr>
              <w:t xml:space="preserve"> the design of the D2R postamble which may contain a known stop sequence to indicate the end of the frame.</w:t>
            </w:r>
            <w:bookmarkEnd w:id="431"/>
            <w:r>
              <w:t xml:space="preserve"> </w:t>
            </w:r>
          </w:p>
          <w:p w14:paraId="19BC0611" w14:textId="77777777" w:rsidR="003734E9" w:rsidRDefault="004A21C8">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lang w:eastAsia="en-GB"/>
              </w:rPr>
            </w:pPr>
            <w:bookmarkStart w:id="432" w:name="_Toc178981164"/>
            <w:r>
              <w:rPr>
                <w:rFonts w:ascii="Times New Roman" w:hAnsi="Times New Roman" w:cs="Times New Roman"/>
                <w:b w:val="0"/>
                <w:bCs w:val="0"/>
                <w:i/>
                <w:iCs/>
                <w:sz w:val="22"/>
                <w:lang w:eastAsia="en-GB"/>
              </w:rPr>
              <w:t>Observation 22: As the reference signal is not considered for D2R link, the signal like preamble/postamble/midamble should be designed to ensure reliable detection at the reader.</w:t>
            </w:r>
            <w:bookmarkEnd w:id="432"/>
          </w:p>
          <w:p w14:paraId="5D416A21" w14:textId="77777777" w:rsidR="003734E9" w:rsidRDefault="004A21C8">
            <w:pPr>
              <w:pStyle w:val="Proposal"/>
              <w:numPr>
                <w:ilvl w:val="0"/>
                <w:numId w:val="0"/>
              </w:numPr>
              <w:spacing w:before="0" w:after="120" w:line="276" w:lineRule="auto"/>
            </w:pPr>
            <w:bookmarkStart w:id="433" w:name="_Toc178981185"/>
            <w:r>
              <w:rPr>
                <w:b w:val="0"/>
                <w:iCs/>
                <w:sz w:val="22"/>
                <w:szCs w:val="22"/>
              </w:rPr>
              <w:t>Proposal 20: RAN1 to study the design of D2R preamble/midamble/postamble transmission to utilize for proximity determination and or interference detection by the reader.</w:t>
            </w:r>
            <w:bookmarkEnd w:id="433"/>
          </w:p>
        </w:tc>
      </w:tr>
      <w:tr w:rsidR="003734E9" w14:paraId="27B671F5" w14:textId="77777777">
        <w:tc>
          <w:tcPr>
            <w:tcW w:w="2155" w:type="dxa"/>
          </w:tcPr>
          <w:p w14:paraId="2FD37F23" w14:textId="77777777" w:rsidR="003734E9" w:rsidRDefault="004A21C8">
            <w:pPr>
              <w:spacing w:line="276" w:lineRule="auto"/>
              <w:jc w:val="left"/>
              <w:rPr>
                <w:b/>
                <w:bCs/>
                <w:i/>
                <w:iCs/>
                <w:lang w:eastAsia="zh-CN"/>
              </w:rPr>
            </w:pPr>
            <w:r>
              <w:rPr>
                <w:b/>
                <w:bCs/>
                <w:i/>
                <w:iCs/>
                <w:lang w:eastAsia="zh-CN"/>
              </w:rPr>
              <w:lastRenderedPageBreak/>
              <w:t>Huawei [5]</w:t>
            </w:r>
          </w:p>
        </w:tc>
        <w:tc>
          <w:tcPr>
            <w:tcW w:w="7195" w:type="dxa"/>
          </w:tcPr>
          <w:p w14:paraId="5FC11E55" w14:textId="77777777" w:rsidR="003734E9" w:rsidRDefault="004A21C8">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30</w:t>
            </w:r>
            <w:r>
              <w:rPr>
                <w:b w:val="0"/>
                <w:bCs w:val="0"/>
                <w:i/>
                <w:sz w:val="22"/>
                <w:szCs w:val="22"/>
              </w:rPr>
              <w:fldChar w:fldCharType="end"/>
            </w:r>
            <w:r>
              <w:rPr>
                <w:b w:val="0"/>
                <w:bCs w:val="0"/>
                <w:i/>
                <w:sz w:val="22"/>
                <w:szCs w:val="22"/>
              </w:rPr>
              <w:t>: Edge detection method is sensitive to the noise power and can lead to false edge detection even under SNR 5 </w:t>
            </w:r>
            <w:proofErr w:type="spellStart"/>
            <w:r>
              <w:rPr>
                <w:b w:val="0"/>
                <w:bCs w:val="0"/>
                <w:i/>
                <w:sz w:val="22"/>
                <w:szCs w:val="22"/>
              </w:rPr>
              <w:t>dB.</w:t>
            </w:r>
            <w:proofErr w:type="spellEnd"/>
          </w:p>
          <w:p w14:paraId="0EB57AB3" w14:textId="77777777" w:rsidR="003734E9" w:rsidRDefault="004A21C8">
            <w:pPr>
              <w:pStyle w:val="Caption"/>
              <w:spacing w:line="276" w:lineRule="auto"/>
              <w:jc w:val="both"/>
              <w:rPr>
                <w:b w:val="0"/>
                <w:bCs w:val="0"/>
                <w:i/>
                <w:sz w:val="22"/>
                <w:szCs w:val="22"/>
              </w:rPr>
            </w:pPr>
            <w:bookmarkStart w:id="434" w:name="_Hlk172307397"/>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22</w:t>
            </w:r>
            <w:r>
              <w:rPr>
                <w:b w:val="0"/>
                <w:bCs w:val="0"/>
                <w:i/>
                <w:sz w:val="22"/>
                <w:szCs w:val="22"/>
              </w:rPr>
              <w:fldChar w:fldCharType="end"/>
            </w:r>
            <w:r>
              <w:rPr>
                <w:b w:val="0"/>
                <w:bCs w:val="0"/>
                <w:i/>
                <w:sz w:val="22"/>
                <w:szCs w:val="22"/>
              </w:rPr>
              <w:t>: D2R midamble signals reuse the timing acquisition sequence in the preamble.</w:t>
            </w:r>
            <w:bookmarkEnd w:id="434"/>
          </w:p>
          <w:p w14:paraId="6330D401" w14:textId="77777777" w:rsidR="003734E9" w:rsidRDefault="004A21C8">
            <w:pPr>
              <w:pStyle w:val="Caption"/>
              <w:spacing w:line="276" w:lineRule="auto"/>
              <w:jc w:val="both"/>
              <w:rPr>
                <w:b w:val="0"/>
                <w:bCs w:val="0"/>
                <w:i/>
                <w:sz w:val="22"/>
                <w:szCs w:val="22"/>
              </w:rPr>
            </w:pPr>
            <w:bookmarkStart w:id="435" w:name="_Hlk172307407"/>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23</w:t>
            </w:r>
            <w:r>
              <w:rPr>
                <w:b w:val="0"/>
                <w:bCs w:val="0"/>
                <w:i/>
                <w:sz w:val="22"/>
                <w:szCs w:val="22"/>
              </w:rPr>
              <w:fldChar w:fldCharType="end"/>
            </w:r>
            <w:r>
              <w:rPr>
                <w:b w:val="0"/>
                <w:bCs w:val="0"/>
                <w:i/>
                <w:sz w:val="22"/>
                <w:szCs w:val="22"/>
              </w:rPr>
              <w:t>: For D2R postamble, a binary signal with good correlation properties such as Golay sequences and orthogonal to time acquisition signal in preamble should be supported</w:t>
            </w:r>
            <w:bookmarkStart w:id="436" w:name="_Ref163056030"/>
            <w:r>
              <w:rPr>
                <w:b w:val="0"/>
                <w:bCs w:val="0"/>
                <w:i/>
                <w:sz w:val="22"/>
                <w:szCs w:val="22"/>
              </w:rPr>
              <w:t>.</w:t>
            </w:r>
            <w:bookmarkEnd w:id="435"/>
            <w:bookmarkEnd w:id="436"/>
          </w:p>
          <w:p w14:paraId="6342264B" w14:textId="77777777" w:rsidR="003734E9" w:rsidRDefault="004A21C8">
            <w:pPr>
              <w:pStyle w:val="Caption"/>
              <w:spacing w:line="276" w:lineRule="auto"/>
              <w:jc w:val="left"/>
              <w:rPr>
                <w:b w:val="0"/>
                <w:bCs w:val="0"/>
                <w:sz w:val="22"/>
                <w:szCs w:val="22"/>
              </w:rPr>
            </w:pPr>
            <w:bookmarkStart w:id="437" w:name="_Hlk17230701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24</w:t>
            </w:r>
            <w:r>
              <w:rPr>
                <w:b w:val="0"/>
                <w:bCs w:val="0"/>
                <w:i/>
                <w:sz w:val="22"/>
                <w:szCs w:val="22"/>
              </w:rPr>
              <w:fldChar w:fldCharType="end"/>
            </w:r>
            <w:r>
              <w:rPr>
                <w:b w:val="0"/>
                <w:bCs w:val="0"/>
                <w:i/>
                <w:sz w:val="22"/>
                <w:szCs w:val="22"/>
              </w:rPr>
              <w:t>: For D2R postamble, the performance metric should include MDR and fine SFO estimation performance.</w:t>
            </w:r>
          </w:p>
          <w:bookmarkEnd w:id="437"/>
          <w:p w14:paraId="7BC3F5B7" w14:textId="77777777" w:rsidR="003734E9" w:rsidRDefault="004A21C8">
            <w:pPr>
              <w:pStyle w:val="Caption"/>
              <w:spacing w:line="276" w:lineRule="auto"/>
              <w:jc w:val="both"/>
              <w:rPr>
                <w:i/>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31</w:t>
            </w:r>
            <w:r>
              <w:rPr>
                <w:b w:val="0"/>
                <w:bCs w:val="0"/>
                <w:i/>
                <w:sz w:val="22"/>
                <w:szCs w:val="22"/>
              </w:rPr>
              <w:fldChar w:fldCharType="end"/>
            </w:r>
            <w:r>
              <w:rPr>
                <w:b w:val="0"/>
                <w:bCs w:val="0"/>
                <w:i/>
                <w:sz w:val="22"/>
                <w:szCs w:val="22"/>
              </w:rPr>
              <w:t>:</w:t>
            </w:r>
            <w:r>
              <w:rPr>
                <w:b w:val="0"/>
                <w:bCs w:val="0"/>
                <w:sz w:val="22"/>
                <w:szCs w:val="22"/>
              </w:rPr>
              <w:t xml:space="preserve"> </w:t>
            </w:r>
            <w:r>
              <w:rPr>
                <w:b w:val="0"/>
                <w:bCs w:val="0"/>
                <w:i/>
                <w:sz w:val="22"/>
                <w:szCs w:val="22"/>
              </w:rPr>
              <w:t xml:space="preserve">For D2R postamble, 32-length binary sequence encoded to 64-chip Manchester code can achieve the MDR 0.1%, and residual SFO less than 0.06% with 99% probability </w:t>
            </w:r>
            <w:r>
              <w:rPr>
                <w:rFonts w:eastAsiaTheme="minorEastAsia"/>
                <w:b w:val="0"/>
                <w:bCs w:val="0"/>
                <w:i/>
                <w:sz w:val="22"/>
                <w:szCs w:val="22"/>
              </w:rPr>
              <w:t>under -2.5 SNR.</w:t>
            </w:r>
          </w:p>
        </w:tc>
      </w:tr>
      <w:tr w:rsidR="003734E9" w14:paraId="6195379A" w14:textId="77777777">
        <w:tc>
          <w:tcPr>
            <w:tcW w:w="2155" w:type="dxa"/>
          </w:tcPr>
          <w:p w14:paraId="1D3E7CE0" w14:textId="77777777" w:rsidR="003734E9" w:rsidRDefault="004A21C8">
            <w:pPr>
              <w:spacing w:line="276" w:lineRule="auto"/>
              <w:jc w:val="left"/>
              <w:rPr>
                <w:b/>
                <w:bCs/>
                <w:i/>
                <w:iCs/>
                <w:lang w:eastAsia="zh-CN"/>
              </w:rPr>
            </w:pPr>
            <w:r>
              <w:rPr>
                <w:b/>
                <w:bCs/>
                <w:i/>
                <w:iCs/>
                <w:lang w:eastAsia="zh-CN"/>
              </w:rPr>
              <w:t>Spreadtrum [6]</w:t>
            </w:r>
          </w:p>
        </w:tc>
        <w:tc>
          <w:tcPr>
            <w:tcW w:w="7195" w:type="dxa"/>
          </w:tcPr>
          <w:p w14:paraId="0149720C" w14:textId="77777777" w:rsidR="003734E9" w:rsidRDefault="004A21C8">
            <w:pPr>
              <w:spacing w:line="276" w:lineRule="auto"/>
              <w:rPr>
                <w:bCs/>
                <w:i/>
                <w:lang w:eastAsia="zh-CN"/>
              </w:rPr>
            </w:pPr>
            <w:r>
              <w:rPr>
                <w:bCs/>
                <w:i/>
                <w:lang w:eastAsia="zh-CN"/>
              </w:rPr>
              <w:t xml:space="preserve">Proposal 8: The D2R Midamble should be </w:t>
            </w:r>
            <w:proofErr w:type="gramStart"/>
            <w:r>
              <w:rPr>
                <w:bCs/>
                <w:i/>
                <w:lang w:eastAsia="zh-CN"/>
              </w:rPr>
              <w:t>studied</w:t>
            </w:r>
            <w:proofErr w:type="gramEnd"/>
            <w:r>
              <w:rPr>
                <w:bCs/>
                <w:i/>
                <w:lang w:eastAsia="zh-CN"/>
              </w:rPr>
              <w:t xml:space="preserve"> and the sequence can be the same as preamble.  </w:t>
            </w:r>
          </w:p>
          <w:p w14:paraId="79A8F393" w14:textId="77777777" w:rsidR="003734E9" w:rsidRDefault="004A21C8">
            <w:pPr>
              <w:spacing w:line="276" w:lineRule="auto"/>
            </w:pPr>
            <w:r>
              <w:rPr>
                <w:bCs/>
                <w:i/>
                <w:lang w:eastAsia="zh-CN"/>
              </w:rPr>
              <w:t>P</w:t>
            </w:r>
            <w:r>
              <w:rPr>
                <w:rFonts w:hint="eastAsia"/>
                <w:bCs/>
                <w:i/>
                <w:lang w:eastAsia="zh-CN"/>
              </w:rPr>
              <w:t>roposal</w:t>
            </w:r>
            <w:r>
              <w:rPr>
                <w:bCs/>
                <w:i/>
                <w:lang w:eastAsia="zh-CN"/>
              </w:rPr>
              <w:t xml:space="preserve"> 9: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D2R </w:t>
            </w:r>
            <w:r>
              <w:rPr>
                <w:rFonts w:hint="eastAsia"/>
                <w:bCs/>
                <w:i/>
                <w:lang w:eastAsia="zh-CN"/>
              </w:rPr>
              <w:t>transmission</w:t>
            </w:r>
            <w:r>
              <w:rPr>
                <w:bCs/>
                <w:i/>
                <w:lang w:eastAsia="zh-CN"/>
              </w:rPr>
              <w:t>, and the sequence is different from preamble and PDRCH.</w:t>
            </w:r>
          </w:p>
        </w:tc>
      </w:tr>
      <w:tr w:rsidR="003734E9" w14:paraId="5319618A" w14:textId="77777777">
        <w:tc>
          <w:tcPr>
            <w:tcW w:w="2155" w:type="dxa"/>
          </w:tcPr>
          <w:p w14:paraId="3482F539" w14:textId="77777777" w:rsidR="003734E9" w:rsidRDefault="004A21C8">
            <w:pPr>
              <w:spacing w:line="276" w:lineRule="auto"/>
              <w:jc w:val="left"/>
              <w:rPr>
                <w:b/>
                <w:bCs/>
                <w:i/>
                <w:iCs/>
                <w:lang w:eastAsia="zh-CN"/>
              </w:rPr>
            </w:pPr>
            <w:r>
              <w:rPr>
                <w:b/>
                <w:bCs/>
                <w:i/>
                <w:iCs/>
                <w:lang w:eastAsia="zh-CN"/>
              </w:rPr>
              <w:t>Lenovo [9]</w:t>
            </w:r>
          </w:p>
        </w:tc>
        <w:tc>
          <w:tcPr>
            <w:tcW w:w="7195" w:type="dxa"/>
          </w:tcPr>
          <w:p w14:paraId="1F06633A" w14:textId="77777777" w:rsidR="003734E9" w:rsidRDefault="004A21C8">
            <w:pPr>
              <w:pStyle w:val="BodyText"/>
              <w:spacing w:line="276" w:lineRule="auto"/>
              <w:rPr>
                <w:rFonts w:eastAsia="+mn-ea"/>
                <w:i/>
                <w:iCs/>
                <w:color w:val="000000"/>
                <w:kern w:val="24"/>
              </w:rPr>
            </w:pPr>
            <w:r>
              <w:rPr>
                <w:rFonts w:eastAsia="+mn-ea"/>
                <w:i/>
                <w:iCs/>
                <w:color w:val="000000"/>
                <w:kern w:val="24"/>
                <w:sz w:val="22"/>
                <w:szCs w:val="22"/>
              </w:rPr>
              <w:t xml:space="preserve">Proposal 13: Study a postamble at the end of a D2R transmission for indicating the end of the PDRCH transmission for contention-based transmission. </w:t>
            </w:r>
          </w:p>
        </w:tc>
      </w:tr>
      <w:tr w:rsidR="003734E9" w14:paraId="42D2DBB5" w14:textId="77777777">
        <w:tc>
          <w:tcPr>
            <w:tcW w:w="2155" w:type="dxa"/>
          </w:tcPr>
          <w:p w14:paraId="0FBFD130" w14:textId="77777777" w:rsidR="003734E9" w:rsidRDefault="004A21C8">
            <w:pPr>
              <w:spacing w:line="276" w:lineRule="auto"/>
              <w:jc w:val="left"/>
              <w:rPr>
                <w:b/>
                <w:bCs/>
                <w:i/>
                <w:iCs/>
                <w:lang w:eastAsia="zh-CN"/>
              </w:rPr>
            </w:pPr>
            <w:r>
              <w:rPr>
                <w:b/>
                <w:bCs/>
                <w:i/>
                <w:iCs/>
                <w:lang w:eastAsia="zh-CN"/>
              </w:rPr>
              <w:t>Vivo [10]</w:t>
            </w:r>
          </w:p>
        </w:tc>
        <w:tc>
          <w:tcPr>
            <w:tcW w:w="7195" w:type="dxa"/>
          </w:tcPr>
          <w:p w14:paraId="4CC8E10C" w14:textId="77777777" w:rsidR="003734E9" w:rsidRDefault="004A21C8">
            <w:pPr>
              <w:spacing w:line="276" w:lineRule="auto"/>
              <w:rPr>
                <w:bCs/>
                <w:i/>
                <w:iCs/>
              </w:rPr>
            </w:pPr>
            <w:bookmarkStart w:id="438" w:name="_Ref174124763"/>
            <w:bookmarkStart w:id="439" w:name="OB09"/>
            <w:r>
              <w:rPr>
                <w:rFonts w:eastAsia="DengXian"/>
                <w:bCs/>
                <w:i/>
                <w:iCs/>
              </w:rPr>
              <w:t xml:space="preserve">Observation </w:t>
            </w:r>
            <w:r>
              <w:rPr>
                <w:rFonts w:eastAsia="DengXian"/>
                <w:bCs/>
                <w:i/>
                <w:iCs/>
                <w:lang w:val="en-GB"/>
              </w:rPr>
              <w:fldChar w:fldCharType="begin"/>
            </w:r>
            <w:r>
              <w:rPr>
                <w:rFonts w:eastAsia="DengXian"/>
                <w:bCs/>
                <w:i/>
                <w:iCs/>
                <w:lang w:val="en-GB"/>
              </w:rPr>
              <w:instrText xml:space="preserve"> SEQ Observation \* ARABIC </w:instrText>
            </w:r>
            <w:r>
              <w:rPr>
                <w:rFonts w:eastAsia="DengXian"/>
                <w:bCs/>
                <w:i/>
                <w:iCs/>
                <w:lang w:val="en-GB"/>
              </w:rPr>
              <w:fldChar w:fldCharType="separate"/>
            </w:r>
            <w:r>
              <w:rPr>
                <w:rFonts w:eastAsia="DengXian"/>
                <w:bCs/>
                <w:i/>
                <w:iCs/>
                <w:lang w:val="en-GB"/>
              </w:rPr>
              <w:t>3</w:t>
            </w:r>
            <w:r>
              <w:rPr>
                <w:rFonts w:eastAsia="DengXian"/>
                <w:bCs/>
                <w:i/>
                <w:iCs/>
                <w:lang w:val="en-GB"/>
              </w:rPr>
              <w:fldChar w:fldCharType="end"/>
            </w:r>
            <w:r>
              <w:rPr>
                <w:rFonts w:eastAsia="DengXian"/>
                <w:bCs/>
                <w:i/>
                <w:iCs/>
              </w:rPr>
              <w:t>: C</w:t>
            </w:r>
            <w:r>
              <w:rPr>
                <w:bCs/>
                <w:i/>
                <w:iCs/>
              </w:rPr>
              <w:t xml:space="preserve">oherent detection has benefit in noise </w:t>
            </w:r>
            <w:r>
              <w:rPr>
                <w:bCs/>
                <w:i/>
                <w:iCs/>
                <w:lang w:eastAsia="zh-CN"/>
              </w:rPr>
              <w:t>reduction</w:t>
            </w:r>
            <w:r>
              <w:rPr>
                <w:bCs/>
                <w:i/>
                <w:iCs/>
              </w:rPr>
              <w:t xml:space="preserve"> </w:t>
            </w:r>
            <w:r>
              <w:rPr>
                <w:bCs/>
                <w:i/>
                <w:iCs/>
                <w:lang w:eastAsia="zh-CN"/>
              </w:rPr>
              <w:t>as it retains</w:t>
            </w:r>
            <w:r>
              <w:rPr>
                <w:bCs/>
                <w:i/>
                <w:iCs/>
              </w:rPr>
              <w:t xml:space="preserve"> the desired signal under accurate channel estimation. While sufficient </w:t>
            </w:r>
            <w:r>
              <w:rPr>
                <w:rFonts w:eastAsiaTheme="minorEastAsia"/>
                <w:bCs/>
                <w:i/>
                <w:iCs/>
                <w:lang w:eastAsia="zh-CN"/>
              </w:rPr>
              <w:t xml:space="preserve">number of </w:t>
            </w:r>
            <w:proofErr w:type="spellStart"/>
            <w:r>
              <w:rPr>
                <w:bCs/>
                <w:i/>
                <w:iCs/>
              </w:rPr>
              <w:t>midamb</w:t>
            </w:r>
            <w:r>
              <w:rPr>
                <w:rFonts w:eastAsiaTheme="minorEastAsia"/>
                <w:bCs/>
                <w:i/>
                <w:iCs/>
                <w:lang w:eastAsia="zh-CN"/>
              </w:rPr>
              <w:t>les</w:t>
            </w:r>
            <w:proofErr w:type="spellEnd"/>
            <w:r>
              <w:rPr>
                <w:rFonts w:eastAsiaTheme="minorEastAsia"/>
                <w:bCs/>
                <w:i/>
                <w:iCs/>
                <w:lang w:eastAsia="zh-CN"/>
              </w:rPr>
              <w:t>/</w:t>
            </w:r>
            <w:proofErr w:type="spellStart"/>
            <w:r>
              <w:rPr>
                <w:rFonts w:eastAsiaTheme="minorEastAsia"/>
                <w:bCs/>
                <w:i/>
                <w:iCs/>
                <w:lang w:eastAsia="zh-CN"/>
              </w:rPr>
              <w:t>postambles</w:t>
            </w:r>
            <w:proofErr w:type="spellEnd"/>
            <w:r>
              <w:rPr>
                <w:rFonts w:eastAsiaTheme="minorEastAsia"/>
                <w:bCs/>
                <w:i/>
                <w:iCs/>
                <w:lang w:eastAsia="zh-CN"/>
              </w:rPr>
              <w:t xml:space="preserve"> are </w:t>
            </w:r>
            <w:r>
              <w:rPr>
                <w:rFonts w:eastAsiaTheme="minorEastAsia" w:hint="eastAsia"/>
                <w:bCs/>
                <w:i/>
                <w:iCs/>
                <w:lang w:eastAsia="zh-CN"/>
              </w:rPr>
              <w:t>required</w:t>
            </w:r>
            <w:r>
              <w:rPr>
                <w:rFonts w:eastAsiaTheme="minorEastAsia"/>
                <w:bCs/>
                <w:i/>
                <w:iCs/>
                <w:lang w:eastAsia="zh-CN"/>
              </w:rPr>
              <w:t xml:space="preserve"> </w:t>
            </w:r>
            <w:r>
              <w:rPr>
                <w:bCs/>
                <w:i/>
                <w:iCs/>
              </w:rPr>
              <w:t>especially for D2R with long transmission.</w:t>
            </w:r>
            <w:bookmarkEnd w:id="438"/>
          </w:p>
          <w:p w14:paraId="516E758E"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lang w:val="en-GB"/>
              </w:rPr>
            </w:pPr>
            <w:r>
              <w:rPr>
                <w:rFonts w:eastAsiaTheme="minorEastAsia"/>
                <w:bCs/>
                <w:i/>
                <w:iCs/>
              </w:rPr>
              <w:t>Coherent</w:t>
            </w:r>
            <w:r>
              <w:rPr>
                <w:rFonts w:eastAsiaTheme="minorEastAsia"/>
                <w:bCs/>
                <w:i/>
                <w:iCs/>
                <w:lang w:val="en-GB"/>
              </w:rPr>
              <w:t xml:space="preserve"> detection does not outperform </w:t>
            </w:r>
            <w:r>
              <w:rPr>
                <w:rFonts w:eastAsiaTheme="minorEastAsia" w:hint="eastAsia"/>
                <w:bCs/>
                <w:i/>
                <w:iCs/>
                <w:lang w:val="en-GB"/>
              </w:rPr>
              <w:t>non-</w:t>
            </w:r>
            <w:r>
              <w:rPr>
                <w:rFonts w:eastAsiaTheme="minorEastAsia"/>
                <w:bCs/>
                <w:i/>
                <w:iCs/>
                <w:lang w:val="en-GB"/>
              </w:rPr>
              <w:t>coherent detection by nature. Coherent detection relies on accurate channel estimation, which requires additional mid/post-amble overhead at transmitter and complexity on channel estimation.</w:t>
            </w:r>
          </w:p>
          <w:p w14:paraId="15A0AD84" w14:textId="77777777" w:rsidR="003734E9" w:rsidRDefault="004A21C8">
            <w:pPr>
              <w:spacing w:line="276" w:lineRule="auto"/>
              <w:rPr>
                <w:bCs/>
                <w:i/>
                <w:iCs/>
              </w:rPr>
            </w:pPr>
            <w:bookmarkStart w:id="440" w:name="_Ref174124630"/>
            <w:bookmarkStart w:id="441" w:name="PP12"/>
            <w:bookmarkEnd w:id="439"/>
            <w:r>
              <w:rPr>
                <w:rFonts w:eastAsia="DengXian"/>
                <w:bCs/>
                <w:i/>
                <w:iCs/>
                <w:lang w:val="en-GB"/>
              </w:rPr>
              <w:lastRenderedPageBreak/>
              <w:t xml:space="preserve">Proposal </w:t>
            </w:r>
            <w:r>
              <w:rPr>
                <w:bCs/>
                <w:i/>
                <w:iCs/>
              </w:rPr>
              <w:fldChar w:fldCharType="begin"/>
            </w:r>
            <w:r>
              <w:rPr>
                <w:bCs/>
                <w:i/>
                <w:iCs/>
              </w:rPr>
              <w:instrText xml:space="preserve"> SEQ Proposal \* ARABIC </w:instrText>
            </w:r>
            <w:r>
              <w:rPr>
                <w:bCs/>
                <w:i/>
                <w:iCs/>
              </w:rPr>
              <w:fldChar w:fldCharType="separate"/>
            </w:r>
            <w:r>
              <w:rPr>
                <w:bCs/>
                <w:i/>
                <w:iCs/>
              </w:rPr>
              <w:t>20</w:t>
            </w:r>
            <w:r>
              <w:rPr>
                <w:bCs/>
                <w:i/>
                <w:iCs/>
              </w:rPr>
              <w:fldChar w:fldCharType="end"/>
            </w:r>
            <w:r>
              <w:rPr>
                <w:rFonts w:eastAsia="DengXian"/>
                <w:bCs/>
                <w:i/>
                <w:iCs/>
              </w:rPr>
              <w:t>:</w:t>
            </w:r>
            <w:r>
              <w:rPr>
                <w:bCs/>
                <w:i/>
                <w:iCs/>
              </w:rPr>
              <w:t xml:space="preserve"> For comparison between non-coherent detection and coherent detection using preamble/midamble/postamble for D2R transmission, capture the following observations for detection performance.</w:t>
            </w:r>
            <w:bookmarkEnd w:id="440"/>
          </w:p>
          <w:p w14:paraId="502D6E21" w14:textId="77777777" w:rsidR="003734E9" w:rsidRDefault="004A21C8">
            <w:pPr>
              <w:pStyle w:val="ListParagraph"/>
              <w:numPr>
                <w:ilvl w:val="0"/>
                <w:numId w:val="18"/>
              </w:numPr>
              <w:autoSpaceDE/>
              <w:autoSpaceDN/>
              <w:adjustRightInd/>
              <w:snapToGrid/>
              <w:spacing w:line="276" w:lineRule="auto"/>
              <w:contextualSpacing w:val="0"/>
              <w:rPr>
                <w:bCs/>
                <w:i/>
                <w:iCs/>
              </w:rPr>
            </w:pPr>
            <w:r>
              <w:rPr>
                <w:bCs/>
                <w:i/>
                <w:iCs/>
              </w:rPr>
              <w:t xml:space="preserve">For D2R transmission with </w:t>
            </w:r>
            <w:r>
              <w:rPr>
                <w:rFonts w:hint="eastAsia"/>
                <w:bCs/>
                <w:i/>
                <w:iCs/>
              </w:rPr>
              <w:t>sufficient</w:t>
            </w:r>
            <w:r>
              <w:rPr>
                <w:bCs/>
                <w:i/>
                <w:iCs/>
              </w:rPr>
              <w:t xml:space="preserve"> </w:t>
            </w:r>
            <w:r>
              <w:rPr>
                <w:rFonts w:hint="eastAsia"/>
                <w:bCs/>
                <w:i/>
                <w:iCs/>
              </w:rPr>
              <w:t>midamble/</w:t>
            </w:r>
            <w:r>
              <w:rPr>
                <w:bCs/>
                <w:i/>
                <w:iCs/>
              </w:rPr>
              <w:t>postamble, 2~3 dB gain can be obtained from coherent detection at 10% B</w:t>
            </w:r>
            <w:r>
              <w:rPr>
                <w:rFonts w:hint="eastAsia"/>
                <w:bCs/>
                <w:i/>
                <w:iCs/>
              </w:rPr>
              <w:t>L</w:t>
            </w:r>
            <w:r>
              <w:rPr>
                <w:bCs/>
                <w:i/>
                <w:iCs/>
              </w:rPr>
              <w:t>ER, at the expense of higher overhead and receiver complexity.</w:t>
            </w:r>
          </w:p>
          <w:p w14:paraId="79E6C545" w14:textId="77777777" w:rsidR="003734E9" w:rsidRDefault="004A21C8">
            <w:pPr>
              <w:pStyle w:val="ListParagraph"/>
              <w:numPr>
                <w:ilvl w:val="0"/>
                <w:numId w:val="18"/>
              </w:numPr>
              <w:autoSpaceDE/>
              <w:autoSpaceDN/>
              <w:adjustRightInd/>
              <w:snapToGrid/>
              <w:spacing w:line="276" w:lineRule="auto"/>
              <w:contextualSpacing w:val="0"/>
              <w:rPr>
                <w:bCs/>
                <w:i/>
                <w:iCs/>
              </w:rPr>
            </w:pPr>
            <w:r>
              <w:rPr>
                <w:bCs/>
                <w:i/>
                <w:iCs/>
              </w:rPr>
              <w:t xml:space="preserve">For D2R transmission with long duration, </w:t>
            </w:r>
          </w:p>
          <w:p w14:paraId="252AEDBE" w14:textId="77777777" w:rsidR="003734E9" w:rsidRDefault="004A21C8">
            <w:pPr>
              <w:pStyle w:val="ListParagraph"/>
              <w:numPr>
                <w:ilvl w:val="1"/>
                <w:numId w:val="18"/>
              </w:numPr>
              <w:autoSpaceDE/>
              <w:autoSpaceDN/>
              <w:adjustRightInd/>
              <w:snapToGrid/>
              <w:spacing w:line="276" w:lineRule="auto"/>
              <w:contextualSpacing w:val="0"/>
              <w:rPr>
                <w:bCs/>
                <w:i/>
                <w:iCs/>
              </w:rPr>
            </w:pPr>
            <w:r>
              <w:rPr>
                <w:bCs/>
                <w:i/>
                <w:iCs/>
              </w:rPr>
              <w:t xml:space="preserve">Error floor can be observed even with the insertion of multiple </w:t>
            </w:r>
            <w:proofErr w:type="spellStart"/>
            <w:r>
              <w:rPr>
                <w:bCs/>
                <w:i/>
                <w:iCs/>
              </w:rPr>
              <w:t>midambles</w:t>
            </w:r>
            <w:proofErr w:type="spellEnd"/>
            <w:r>
              <w:rPr>
                <w:bCs/>
                <w:i/>
                <w:iCs/>
              </w:rPr>
              <w:t>/</w:t>
            </w:r>
            <w:proofErr w:type="spellStart"/>
            <w:r>
              <w:rPr>
                <w:bCs/>
                <w:i/>
                <w:iCs/>
              </w:rPr>
              <w:t>postambles</w:t>
            </w:r>
            <w:proofErr w:type="spellEnd"/>
            <w:r>
              <w:rPr>
                <w:bCs/>
                <w:i/>
                <w:iCs/>
              </w:rPr>
              <w:t>.</w:t>
            </w:r>
          </w:p>
          <w:p w14:paraId="7AEF474B" w14:textId="77777777" w:rsidR="003734E9" w:rsidRDefault="004A21C8">
            <w:pPr>
              <w:pStyle w:val="ListParagraph"/>
              <w:numPr>
                <w:ilvl w:val="1"/>
                <w:numId w:val="18"/>
              </w:numPr>
              <w:autoSpaceDE/>
              <w:autoSpaceDN/>
              <w:adjustRightInd/>
              <w:snapToGrid/>
              <w:spacing w:line="276" w:lineRule="auto"/>
              <w:ind w:left="836" w:hanging="418"/>
              <w:contextualSpacing w:val="0"/>
              <w:rPr>
                <w:bCs/>
                <w:i/>
                <w:iCs/>
              </w:rPr>
            </w:pPr>
            <w:r>
              <w:rPr>
                <w:bCs/>
                <w:i/>
                <w:iCs/>
              </w:rPr>
              <w:t>Performance of non-coherent detection may outperform coherent detection in high SNR region.</w:t>
            </w:r>
          </w:p>
          <w:p w14:paraId="488F0E11" w14:textId="77777777" w:rsidR="003734E9" w:rsidRDefault="004A21C8">
            <w:pPr>
              <w:spacing w:line="276" w:lineRule="auto"/>
              <w:rPr>
                <w:rFonts w:eastAsiaTheme="minorEastAsia"/>
                <w:bCs/>
                <w:i/>
                <w:iCs/>
                <w:lang w:val="fr-FR" w:eastAsia="zh-CN"/>
              </w:rPr>
            </w:pPr>
            <w:bookmarkStart w:id="442" w:name="_Ref178603454"/>
            <w:bookmarkEnd w:id="441"/>
            <w:r>
              <w:rPr>
                <w:rFonts w:eastAsia="DengXian"/>
                <w:bCs/>
                <w:i/>
                <w:iCs/>
              </w:rPr>
              <w:t xml:space="preserve">Observation </w:t>
            </w:r>
            <w:r>
              <w:rPr>
                <w:rFonts w:eastAsia="DengXian"/>
                <w:bCs/>
                <w:i/>
                <w:iCs/>
                <w:lang w:val="en-GB"/>
              </w:rPr>
              <w:fldChar w:fldCharType="begin"/>
            </w:r>
            <w:r>
              <w:rPr>
                <w:rFonts w:eastAsia="DengXian"/>
                <w:bCs/>
                <w:i/>
                <w:iCs/>
                <w:lang w:val="en-GB"/>
              </w:rPr>
              <w:instrText xml:space="preserve"> SEQ Observation \* ARABIC </w:instrText>
            </w:r>
            <w:r>
              <w:rPr>
                <w:rFonts w:eastAsia="DengXian"/>
                <w:bCs/>
                <w:i/>
                <w:iCs/>
                <w:lang w:val="en-GB"/>
              </w:rPr>
              <w:fldChar w:fldCharType="separate"/>
            </w:r>
            <w:r>
              <w:rPr>
                <w:rFonts w:eastAsia="DengXian"/>
                <w:bCs/>
                <w:i/>
                <w:iCs/>
                <w:lang w:val="en-GB"/>
              </w:rPr>
              <w:t>4</w:t>
            </w:r>
            <w:r>
              <w:rPr>
                <w:rFonts w:eastAsia="DengXian"/>
                <w:bCs/>
                <w:i/>
                <w:iCs/>
                <w:lang w:val="en-GB"/>
              </w:rPr>
              <w:fldChar w:fldCharType="end"/>
            </w:r>
            <w:r>
              <w:rPr>
                <w:rFonts w:eastAsia="DengXian"/>
                <w:bCs/>
                <w:i/>
                <w:iCs/>
              </w:rPr>
              <w:t xml:space="preserve">: The benefit of using midamble/postamble for improving SFO and timing accuracy is limited, while additional complexity cost is high on </w:t>
            </w:r>
            <w:r>
              <w:rPr>
                <w:rFonts w:eastAsiaTheme="minorEastAsia"/>
                <w:bCs/>
                <w:i/>
                <w:iCs/>
                <w:lang w:val="fr-FR" w:eastAsia="zh-CN"/>
              </w:rPr>
              <w:t xml:space="preserve">midamble and postamble </w:t>
            </w:r>
            <w:proofErr w:type="spellStart"/>
            <w:r>
              <w:rPr>
                <w:rFonts w:eastAsiaTheme="minorEastAsia"/>
                <w:bCs/>
                <w:i/>
                <w:iCs/>
                <w:lang w:val="fr-FR" w:eastAsia="zh-CN"/>
              </w:rPr>
              <w:t>processing</w:t>
            </w:r>
            <w:proofErr w:type="spellEnd"/>
            <w:r>
              <w:rPr>
                <w:rFonts w:eastAsiaTheme="minorEastAsia"/>
                <w:bCs/>
                <w:i/>
                <w:iCs/>
                <w:lang w:val="fr-FR" w:eastAsia="zh-CN"/>
              </w:rPr>
              <w:t xml:space="preserve"> for SFO and timing </w:t>
            </w:r>
            <w:proofErr w:type="spellStart"/>
            <w:r>
              <w:rPr>
                <w:rFonts w:eastAsiaTheme="minorEastAsia"/>
                <w:bCs/>
                <w:i/>
                <w:iCs/>
                <w:lang w:val="fr-FR" w:eastAsia="zh-CN"/>
              </w:rPr>
              <w:t>refinement</w:t>
            </w:r>
            <w:proofErr w:type="spellEnd"/>
            <w:r>
              <w:rPr>
                <w:rFonts w:eastAsiaTheme="minorEastAsia"/>
                <w:bCs/>
                <w:i/>
                <w:iCs/>
                <w:lang w:val="fr-FR" w:eastAsia="zh-CN"/>
              </w:rPr>
              <w:t>.</w:t>
            </w:r>
            <w:bookmarkEnd w:id="442"/>
          </w:p>
          <w:p w14:paraId="331B8BE7" w14:textId="77777777" w:rsidR="003734E9" w:rsidRDefault="004A21C8">
            <w:pPr>
              <w:spacing w:line="276" w:lineRule="auto"/>
              <w:rPr>
                <w:b/>
                <w:szCs w:val="20"/>
                <w:lang w:val="en-GB"/>
              </w:rPr>
            </w:pPr>
            <w:bookmarkStart w:id="443" w:name="_Ref178603456"/>
            <w:r>
              <w:rPr>
                <w:rFonts w:eastAsia="DengXian"/>
                <w:bCs/>
                <w:i/>
                <w:iCs/>
              </w:rPr>
              <w:t xml:space="preserve">Observation </w:t>
            </w:r>
            <w:r>
              <w:rPr>
                <w:rFonts w:eastAsia="DengXian"/>
                <w:bCs/>
                <w:i/>
                <w:iCs/>
                <w:lang w:val="en-GB"/>
              </w:rPr>
              <w:fldChar w:fldCharType="begin"/>
            </w:r>
            <w:r>
              <w:rPr>
                <w:rFonts w:eastAsia="DengXian"/>
                <w:bCs/>
                <w:i/>
                <w:iCs/>
                <w:lang w:val="en-GB"/>
              </w:rPr>
              <w:instrText xml:space="preserve"> SEQ Observation \* ARABIC </w:instrText>
            </w:r>
            <w:r>
              <w:rPr>
                <w:rFonts w:eastAsia="DengXian"/>
                <w:bCs/>
                <w:i/>
                <w:iCs/>
                <w:lang w:val="en-GB"/>
              </w:rPr>
              <w:fldChar w:fldCharType="separate"/>
            </w:r>
            <w:r>
              <w:rPr>
                <w:rFonts w:eastAsia="DengXian"/>
                <w:bCs/>
                <w:i/>
                <w:iCs/>
                <w:lang w:val="en-GB"/>
              </w:rPr>
              <w:t>5</w:t>
            </w:r>
            <w:r>
              <w:rPr>
                <w:rFonts w:eastAsia="DengXian"/>
                <w:bCs/>
                <w:i/>
                <w:iCs/>
                <w:lang w:val="en-GB"/>
              </w:rPr>
              <w:fldChar w:fldCharType="end"/>
            </w:r>
            <w:r>
              <w:rPr>
                <w:rFonts w:eastAsia="DengXian"/>
                <w:bCs/>
                <w:i/>
                <w:iCs/>
              </w:rPr>
              <w:t>: The performance degradation of D2R transmission w/o postamble is marginal compared with D2R transmission w/ postamble.</w:t>
            </w:r>
            <w:bookmarkEnd w:id="443"/>
          </w:p>
        </w:tc>
      </w:tr>
      <w:tr w:rsidR="003734E9" w14:paraId="098B6541" w14:textId="77777777">
        <w:tc>
          <w:tcPr>
            <w:tcW w:w="2155" w:type="dxa"/>
          </w:tcPr>
          <w:p w14:paraId="2E4390D6" w14:textId="77777777" w:rsidR="003734E9" w:rsidRDefault="004A21C8">
            <w:pPr>
              <w:spacing w:line="276" w:lineRule="auto"/>
              <w:jc w:val="left"/>
              <w:rPr>
                <w:b/>
                <w:bCs/>
                <w:i/>
                <w:iCs/>
                <w:lang w:eastAsia="zh-CN"/>
              </w:rPr>
            </w:pPr>
            <w:r>
              <w:rPr>
                <w:b/>
                <w:bCs/>
                <w:i/>
                <w:iCs/>
                <w:lang w:eastAsia="zh-CN"/>
              </w:rPr>
              <w:lastRenderedPageBreak/>
              <w:t>CMCC [11]</w:t>
            </w:r>
          </w:p>
        </w:tc>
        <w:tc>
          <w:tcPr>
            <w:tcW w:w="7195" w:type="dxa"/>
          </w:tcPr>
          <w:p w14:paraId="711832A9" w14:textId="77777777" w:rsidR="003734E9" w:rsidRDefault="004A21C8">
            <w:pPr>
              <w:spacing w:beforeLines="50" w:before="120" w:line="276" w:lineRule="auto"/>
              <w:rPr>
                <w:i/>
                <w:iCs/>
              </w:rPr>
            </w:pPr>
            <w:r>
              <w:rPr>
                <w:i/>
                <w:iCs/>
              </w:rPr>
              <w:t>Observation 9: In case of low SINR, reader is not feasible to perform rising/falling edge detection even line coding is applied. More complicated operations will be processed at gNB or UE side, which requires precise channel estimation performance.</w:t>
            </w:r>
          </w:p>
          <w:p w14:paraId="485C8431" w14:textId="77777777" w:rsidR="003734E9" w:rsidRDefault="004A21C8">
            <w:pPr>
              <w:spacing w:beforeLines="50" w:before="120" w:line="276" w:lineRule="auto"/>
              <w:rPr>
                <w:i/>
                <w:iCs/>
              </w:rPr>
            </w:pPr>
            <w:r>
              <w:rPr>
                <w:i/>
                <w:iCs/>
              </w:rPr>
              <w:t xml:space="preserve">Observation 10: Considering 3 km/h device velocity, the channel coherent time is in the level of hundreds of milliseconds. In case of large D2R packet size or low data rate, the channel estimation performance using only preamble and postamble may not be sufficient for decoding. </w:t>
            </w:r>
          </w:p>
          <w:p w14:paraId="20481CF3" w14:textId="77777777" w:rsidR="003734E9" w:rsidRDefault="004A21C8">
            <w:pPr>
              <w:spacing w:beforeLines="50" w:before="120" w:line="276" w:lineRule="auto"/>
              <w:rPr>
                <w:rFonts w:ascii="Arial" w:hAnsi="Arial" w:cs="Arial"/>
                <w:sz w:val="20"/>
                <w:szCs w:val="20"/>
              </w:rPr>
            </w:pPr>
            <w:r>
              <w:rPr>
                <w:i/>
                <w:iCs/>
              </w:rPr>
              <w:t>Proposal 13: For D2R, midamble can be considered in the middle of the D2R transmission at least for channel estimation in case of large packet size or low data rate.</w:t>
            </w:r>
          </w:p>
        </w:tc>
      </w:tr>
      <w:tr w:rsidR="003734E9" w14:paraId="6A40E358" w14:textId="77777777">
        <w:tc>
          <w:tcPr>
            <w:tcW w:w="2155" w:type="dxa"/>
          </w:tcPr>
          <w:p w14:paraId="43B83353" w14:textId="77777777" w:rsidR="003734E9" w:rsidRDefault="004A21C8">
            <w:pPr>
              <w:spacing w:line="276" w:lineRule="auto"/>
              <w:jc w:val="left"/>
              <w:rPr>
                <w:b/>
                <w:bCs/>
                <w:i/>
                <w:iCs/>
                <w:lang w:eastAsia="zh-CN"/>
              </w:rPr>
            </w:pPr>
            <w:r>
              <w:rPr>
                <w:b/>
                <w:bCs/>
                <w:i/>
                <w:iCs/>
                <w:lang w:eastAsia="zh-CN"/>
              </w:rPr>
              <w:t>Xiaomi [12]</w:t>
            </w:r>
          </w:p>
        </w:tc>
        <w:tc>
          <w:tcPr>
            <w:tcW w:w="7195" w:type="dxa"/>
          </w:tcPr>
          <w:p w14:paraId="0C95C049" w14:textId="77777777" w:rsidR="003734E9" w:rsidRDefault="004A21C8">
            <w:pPr>
              <w:spacing w:beforeLines="50" w:before="120"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19: For D2R transmission from Ambient IoT device (including backscattering when used):</w:t>
            </w:r>
          </w:p>
          <w:p w14:paraId="67FE6EC8" w14:textId="77777777" w:rsidR="003734E9" w:rsidRDefault="004A21C8">
            <w:pPr>
              <w:pStyle w:val="ListParagraph"/>
              <w:numPr>
                <w:ilvl w:val="0"/>
                <w:numId w:val="76"/>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At least FDD UL spectrum can be </w:t>
            </w:r>
            <w:proofErr w:type="gramStart"/>
            <w:r>
              <w:rPr>
                <w:rFonts w:eastAsiaTheme="minorEastAsia"/>
                <w:i/>
                <w:iCs/>
                <w:szCs w:val="20"/>
              </w:rPr>
              <w:t>used;</w:t>
            </w:r>
            <w:proofErr w:type="gramEnd"/>
          </w:p>
          <w:p w14:paraId="26ECECB0" w14:textId="77777777" w:rsidR="003734E9" w:rsidRDefault="004A21C8">
            <w:pPr>
              <w:pStyle w:val="ListParagraph"/>
              <w:numPr>
                <w:ilvl w:val="0"/>
                <w:numId w:val="76"/>
              </w:numPr>
              <w:autoSpaceDE/>
              <w:adjustRightInd/>
              <w:snapToGrid/>
              <w:spacing w:beforeLines="50" w:before="120" w:line="276" w:lineRule="auto"/>
              <w:contextualSpacing w:val="0"/>
              <w:rPr>
                <w:rFonts w:eastAsiaTheme="minorEastAsia"/>
                <w:b/>
                <w:bCs/>
                <w:i/>
                <w:iCs/>
                <w:szCs w:val="20"/>
              </w:rPr>
            </w:pPr>
            <w:r>
              <w:rPr>
                <w:rFonts w:eastAsiaTheme="minorEastAsia" w:hint="eastAsia"/>
                <w:i/>
                <w:iCs/>
                <w:szCs w:val="20"/>
              </w:rPr>
              <w:t>F</w:t>
            </w:r>
            <w:r>
              <w:rPr>
                <w:rFonts w:eastAsiaTheme="minorEastAsia"/>
                <w:i/>
                <w:iCs/>
                <w:szCs w:val="20"/>
              </w:rPr>
              <w:t>FS: Whether UL transmission from Ambient IoT device can occur in the FDD DL spectrum.</w:t>
            </w:r>
          </w:p>
        </w:tc>
      </w:tr>
      <w:tr w:rsidR="003734E9" w14:paraId="68111264" w14:textId="77777777">
        <w:tc>
          <w:tcPr>
            <w:tcW w:w="2155" w:type="dxa"/>
          </w:tcPr>
          <w:p w14:paraId="565E84C7" w14:textId="77777777" w:rsidR="003734E9" w:rsidRDefault="004A21C8">
            <w:pPr>
              <w:spacing w:line="276" w:lineRule="auto"/>
              <w:jc w:val="left"/>
              <w:rPr>
                <w:b/>
                <w:bCs/>
                <w:i/>
                <w:iCs/>
                <w:lang w:eastAsia="zh-CN"/>
              </w:rPr>
            </w:pPr>
            <w:r>
              <w:rPr>
                <w:b/>
                <w:bCs/>
                <w:i/>
                <w:iCs/>
                <w:lang w:eastAsia="zh-CN"/>
              </w:rPr>
              <w:t>CATT [13]</w:t>
            </w:r>
          </w:p>
        </w:tc>
        <w:tc>
          <w:tcPr>
            <w:tcW w:w="7195" w:type="dxa"/>
          </w:tcPr>
          <w:p w14:paraId="0318B005" w14:textId="77777777" w:rsidR="003734E9" w:rsidRDefault="004A21C8">
            <w:pPr>
              <w:spacing w:afterLines="50" w:line="276" w:lineRule="auto"/>
              <w:rPr>
                <w:rFonts w:eastAsia="DengXian"/>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34</w:t>
            </w:r>
            <w:r>
              <w:rPr>
                <w:rFonts w:eastAsiaTheme="minorEastAsia"/>
                <w:bCs/>
                <w:i/>
                <w:iCs/>
                <w:lang w:eastAsia="zh-CN"/>
              </w:rPr>
              <w:fldChar w:fldCharType="end"/>
            </w:r>
            <w:r>
              <w:rPr>
                <w:rFonts w:eastAsiaTheme="minorEastAsia"/>
                <w:bCs/>
                <w:i/>
                <w:iCs/>
                <w:szCs w:val="24"/>
                <w:lang w:eastAsia="zh-CN"/>
              </w:rPr>
              <w:t>:</w:t>
            </w:r>
            <w:r>
              <w:rPr>
                <w:rFonts w:eastAsia="DengXian"/>
                <w:bCs/>
                <w:i/>
                <w:iCs/>
                <w:lang w:eastAsia="zh-CN"/>
              </w:rPr>
              <w:t xml:space="preserve"> There is no need to introduce D2R midamble for A-IoT downlink communication.</w:t>
            </w:r>
          </w:p>
          <w:p w14:paraId="65256E9B" w14:textId="77777777" w:rsidR="003734E9" w:rsidRDefault="004A21C8">
            <w:pPr>
              <w:spacing w:line="276" w:lineRule="auto"/>
              <w:rPr>
                <w:rFonts w:eastAsiaTheme="minorEastAsia"/>
                <w:b/>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35</w:t>
            </w:r>
            <w:r>
              <w:rPr>
                <w:bCs/>
                <w:i/>
                <w:iCs/>
                <w:lang w:eastAsia="zh-CN"/>
              </w:rPr>
              <w:fldChar w:fldCharType="end"/>
            </w:r>
            <w:r>
              <w:rPr>
                <w:rFonts w:eastAsiaTheme="minorEastAsia"/>
                <w:bCs/>
                <w:i/>
                <w:iCs/>
                <w:lang w:eastAsia="zh-CN"/>
              </w:rPr>
              <w:t>: D2R postamble should not be introduced to indicate the end of PDRCH transmission and TBS indication should be included in the D2R scheduling information of PRDCH.</w:t>
            </w:r>
          </w:p>
        </w:tc>
      </w:tr>
      <w:tr w:rsidR="003734E9" w14:paraId="77A5135E" w14:textId="77777777">
        <w:tc>
          <w:tcPr>
            <w:tcW w:w="2155" w:type="dxa"/>
          </w:tcPr>
          <w:p w14:paraId="71FB6E40" w14:textId="77777777" w:rsidR="003734E9" w:rsidRDefault="004A21C8">
            <w:pPr>
              <w:spacing w:line="276" w:lineRule="auto"/>
              <w:jc w:val="left"/>
              <w:rPr>
                <w:b/>
                <w:bCs/>
                <w:i/>
                <w:iCs/>
                <w:lang w:eastAsia="zh-CN"/>
              </w:rPr>
            </w:pPr>
            <w:r>
              <w:rPr>
                <w:b/>
                <w:bCs/>
                <w:i/>
                <w:iCs/>
                <w:lang w:eastAsia="zh-CN"/>
              </w:rPr>
              <w:lastRenderedPageBreak/>
              <w:t>ZTE [14]</w:t>
            </w:r>
          </w:p>
        </w:tc>
        <w:tc>
          <w:tcPr>
            <w:tcW w:w="7195" w:type="dxa"/>
          </w:tcPr>
          <w:p w14:paraId="55C18AFB" w14:textId="77777777" w:rsidR="003734E9" w:rsidRDefault="004A21C8">
            <w:pPr>
              <w:pStyle w:val="YJ-Observation"/>
              <w:numPr>
                <w:ilvl w:val="0"/>
                <w:numId w:val="0"/>
              </w:numPr>
              <w:spacing w:before="120" w:after="120" w:line="276" w:lineRule="auto"/>
              <w:rPr>
                <w:b w:val="0"/>
                <w:bCs w:val="0"/>
                <w:i/>
                <w:iCs/>
                <w:sz w:val="22"/>
                <w:szCs w:val="22"/>
                <w:lang w:val="en-US" w:eastAsia="zh-CN"/>
              </w:rPr>
            </w:pPr>
            <w:bookmarkStart w:id="444" w:name="_Toc8488"/>
            <w:bookmarkStart w:id="445" w:name="_Toc6116"/>
            <w:bookmarkStart w:id="446" w:name="_Toc12997"/>
            <w:r>
              <w:rPr>
                <w:b w:val="0"/>
                <w:bCs w:val="0"/>
                <w:i/>
                <w:iCs/>
                <w:sz w:val="22"/>
                <w:szCs w:val="22"/>
                <w:lang w:val="en-US" w:eastAsia="zh-CN"/>
              </w:rPr>
              <w:t xml:space="preserve">Observation 5: </w:t>
            </w:r>
            <w:r>
              <w:rPr>
                <w:rFonts w:hint="eastAsia"/>
                <w:b w:val="0"/>
                <w:bCs w:val="0"/>
                <w:i/>
                <w:iCs/>
                <w:sz w:val="22"/>
                <w:szCs w:val="22"/>
                <w:lang w:val="en-US" w:eastAsia="zh-CN"/>
              </w:rPr>
              <w:t>C</w:t>
            </w:r>
            <w:proofErr w:type="spellStart"/>
            <w:r>
              <w:rPr>
                <w:rFonts w:hint="eastAsia"/>
                <w:b w:val="0"/>
                <w:bCs w:val="0"/>
                <w:i/>
                <w:iCs/>
                <w:sz w:val="22"/>
                <w:szCs w:val="22"/>
              </w:rPr>
              <w:t>ompared</w:t>
            </w:r>
            <w:proofErr w:type="spellEnd"/>
            <w:r>
              <w:rPr>
                <w:rFonts w:hint="eastAsia"/>
                <w:b w:val="0"/>
                <w:bCs w:val="0"/>
                <w:i/>
                <w:iCs/>
                <w:sz w:val="22"/>
                <w:szCs w:val="22"/>
              </w:rPr>
              <w:t xml:space="preserve"> to using only the preamble, adding a postamble can bring about 1dB</w:t>
            </w:r>
            <w:r>
              <w:rPr>
                <w:rFonts w:hint="eastAsia"/>
                <w:b w:val="0"/>
                <w:bCs w:val="0"/>
                <w:i/>
                <w:iCs/>
                <w:sz w:val="22"/>
                <w:szCs w:val="22"/>
                <w:lang w:val="en-US" w:eastAsia="zh-CN"/>
              </w:rPr>
              <w:t xml:space="preserve"> </w:t>
            </w:r>
            <w:r>
              <w:rPr>
                <w:rFonts w:hint="eastAsia"/>
                <w:b w:val="0"/>
                <w:bCs w:val="0"/>
                <w:i/>
                <w:iCs/>
                <w:sz w:val="22"/>
                <w:szCs w:val="22"/>
              </w:rPr>
              <w:t>performance gain</w:t>
            </w:r>
            <w:r>
              <w:rPr>
                <w:rFonts w:hint="eastAsia"/>
                <w:b w:val="0"/>
                <w:bCs w:val="0"/>
                <w:i/>
                <w:iCs/>
                <w:sz w:val="22"/>
                <w:szCs w:val="22"/>
                <w:lang w:val="en-US" w:eastAsia="zh-CN"/>
              </w:rPr>
              <w:t xml:space="preserve"> </w:t>
            </w:r>
            <w:r>
              <w:rPr>
                <w:rFonts w:eastAsia="SimSun" w:hint="eastAsia"/>
                <w:b w:val="0"/>
                <w:bCs w:val="0"/>
                <w:i/>
                <w:iCs/>
                <w:sz w:val="22"/>
              </w:rPr>
              <w:t>at BLER</w:t>
            </w:r>
            <w:r>
              <w:rPr>
                <w:rFonts w:hint="eastAsia"/>
                <w:b w:val="0"/>
                <w:bCs w:val="0"/>
                <w:i/>
                <w:iCs/>
                <w:sz w:val="22"/>
                <w:lang w:val="en-US" w:eastAsia="zh-CN"/>
              </w:rPr>
              <w:t xml:space="preserve"> of </w:t>
            </w:r>
            <w:r>
              <w:rPr>
                <w:rFonts w:hint="eastAsia"/>
                <w:b w:val="0"/>
                <w:bCs w:val="0"/>
                <w:i/>
                <w:iCs/>
                <w:sz w:val="22"/>
                <w:szCs w:val="22"/>
                <w:lang w:val="en-US" w:eastAsia="zh-CN"/>
              </w:rPr>
              <w:t>0.1 and resolve the error floor issue for lower target BLER.</w:t>
            </w:r>
            <w:bookmarkEnd w:id="444"/>
            <w:bookmarkEnd w:id="445"/>
            <w:bookmarkEnd w:id="446"/>
          </w:p>
          <w:p w14:paraId="7CFD913A" w14:textId="77777777" w:rsidR="003734E9" w:rsidRDefault="004A21C8">
            <w:pPr>
              <w:pStyle w:val="YJ-Proposal"/>
              <w:numPr>
                <w:ilvl w:val="0"/>
                <w:numId w:val="0"/>
              </w:numPr>
              <w:spacing w:before="120" w:after="120" w:line="276" w:lineRule="auto"/>
              <w:rPr>
                <w:b w:val="0"/>
                <w:bCs w:val="0"/>
                <w:i/>
                <w:iCs/>
                <w:sz w:val="22"/>
                <w:szCs w:val="22"/>
                <w:lang w:val="en-US" w:eastAsia="zh-CN"/>
              </w:rPr>
            </w:pPr>
            <w:bookmarkStart w:id="447" w:name="_Toc3435"/>
            <w:bookmarkStart w:id="448" w:name="_Toc31251"/>
            <w:bookmarkStart w:id="449" w:name="_Toc32154"/>
            <w:bookmarkStart w:id="450" w:name="_Toc802"/>
            <w:bookmarkStart w:id="451" w:name="_Toc7732"/>
            <w:bookmarkStart w:id="452" w:name="_Toc20533"/>
            <w:bookmarkStart w:id="453" w:name="_Toc13167"/>
            <w:bookmarkStart w:id="454" w:name="_Toc19763"/>
            <w:bookmarkStart w:id="455" w:name="_Toc23500"/>
            <w:bookmarkStart w:id="456" w:name="_Toc15657"/>
            <w:bookmarkStart w:id="457" w:name="_Toc27401"/>
            <w:bookmarkStart w:id="458" w:name="_Toc20073"/>
            <w:bookmarkStart w:id="459" w:name="_Toc6417"/>
            <w:bookmarkStart w:id="460" w:name="_Toc29202"/>
            <w:bookmarkStart w:id="461" w:name="_Toc7977"/>
            <w:bookmarkStart w:id="462" w:name="_Toc2932"/>
            <w:r>
              <w:rPr>
                <w:b w:val="0"/>
                <w:bCs w:val="0"/>
                <w:i/>
                <w:iCs/>
                <w:sz w:val="22"/>
                <w:szCs w:val="22"/>
                <w:lang w:val="en-US" w:eastAsia="zh-CN"/>
              </w:rPr>
              <w:t xml:space="preserve">Proposal 23: </w:t>
            </w:r>
            <w:r>
              <w:rPr>
                <w:rFonts w:hint="eastAsia"/>
                <w:b w:val="0"/>
                <w:bCs w:val="0"/>
                <w:i/>
                <w:iCs/>
                <w:sz w:val="22"/>
                <w:szCs w:val="22"/>
                <w:lang w:val="en-US" w:eastAsia="zh-CN"/>
              </w:rPr>
              <w:t>To determine or derive the end of PRDCH transmission, study D2R postamble immediately follow</w:t>
            </w:r>
            <w:r>
              <w:rPr>
                <w:b w:val="0"/>
                <w:bCs w:val="0"/>
                <w:i/>
                <w:iCs/>
                <w:sz w:val="22"/>
                <w:szCs w:val="22"/>
                <w:lang w:val="en-US" w:eastAsia="zh-CN"/>
              </w:rPr>
              <w:t>ing</w:t>
            </w:r>
            <w:r>
              <w:rPr>
                <w:rFonts w:hint="eastAsia"/>
                <w:b w:val="0"/>
                <w:bCs w:val="0"/>
                <w:i/>
                <w:iCs/>
                <w:sz w:val="22"/>
                <w:szCs w:val="22"/>
                <w:lang w:val="en-US" w:eastAsia="zh-CN"/>
              </w:rPr>
              <w:t xml:space="preserve"> the PDRCH.</w:t>
            </w:r>
            <w:bookmarkEnd w:id="447"/>
            <w:bookmarkEnd w:id="448"/>
            <w:bookmarkEnd w:id="449"/>
            <w:bookmarkEnd w:id="450"/>
            <w:bookmarkEnd w:id="451"/>
            <w:bookmarkEnd w:id="452"/>
            <w:bookmarkEnd w:id="453"/>
            <w:bookmarkEnd w:id="454"/>
            <w:bookmarkEnd w:id="455"/>
            <w:bookmarkEnd w:id="456"/>
            <w:bookmarkEnd w:id="457"/>
            <w:bookmarkEnd w:id="458"/>
            <w:r>
              <w:rPr>
                <w:rFonts w:hint="eastAsia"/>
                <w:b w:val="0"/>
                <w:bCs w:val="0"/>
                <w:i/>
                <w:iCs/>
                <w:sz w:val="22"/>
                <w:szCs w:val="22"/>
                <w:lang w:val="en-US" w:eastAsia="zh-CN"/>
              </w:rPr>
              <w:t xml:space="preserve"> </w:t>
            </w:r>
          </w:p>
          <w:p w14:paraId="26B95A4E" w14:textId="77777777" w:rsidR="003734E9" w:rsidRDefault="004A21C8">
            <w:pPr>
              <w:pStyle w:val="YJ-Observation"/>
              <w:numPr>
                <w:ilvl w:val="0"/>
                <w:numId w:val="0"/>
              </w:numPr>
              <w:spacing w:before="120" w:after="120" w:line="276" w:lineRule="auto"/>
              <w:rPr>
                <w:b w:val="0"/>
                <w:bCs w:val="0"/>
                <w:i/>
                <w:iCs/>
                <w:sz w:val="22"/>
                <w:szCs w:val="22"/>
                <w:lang w:val="en-US" w:eastAsia="zh-CN"/>
              </w:rPr>
            </w:pPr>
            <w:bookmarkStart w:id="463" w:name="_Toc29137"/>
            <w:bookmarkStart w:id="464" w:name="_Toc1297"/>
            <w:bookmarkStart w:id="465" w:name="_Toc8196"/>
            <w:bookmarkEnd w:id="459"/>
            <w:bookmarkEnd w:id="460"/>
            <w:bookmarkEnd w:id="461"/>
            <w:bookmarkEnd w:id="462"/>
            <w:r>
              <w:rPr>
                <w:b w:val="0"/>
                <w:bCs w:val="0"/>
                <w:i/>
                <w:iCs/>
                <w:sz w:val="22"/>
                <w:szCs w:val="22"/>
                <w:lang w:val="en-US" w:eastAsia="zh-CN"/>
              </w:rPr>
              <w:t xml:space="preserve">Observation 6: </w:t>
            </w:r>
            <w:r>
              <w:rPr>
                <w:rFonts w:hint="eastAsia"/>
                <w:b w:val="0"/>
                <w:bCs w:val="0"/>
                <w:i/>
                <w:iCs/>
                <w:sz w:val="22"/>
                <w:szCs w:val="22"/>
                <w:lang w:val="en-US" w:eastAsia="zh-CN"/>
              </w:rPr>
              <w:t>C</w:t>
            </w:r>
            <w:proofErr w:type="spellStart"/>
            <w:r>
              <w:rPr>
                <w:rFonts w:hint="eastAsia"/>
                <w:b w:val="0"/>
                <w:bCs w:val="0"/>
                <w:i/>
                <w:iCs/>
                <w:sz w:val="22"/>
                <w:szCs w:val="22"/>
              </w:rPr>
              <w:t>ompared</w:t>
            </w:r>
            <w:proofErr w:type="spellEnd"/>
            <w:r>
              <w:rPr>
                <w:rFonts w:hint="eastAsia"/>
                <w:b w:val="0"/>
                <w:bCs w:val="0"/>
                <w:i/>
                <w:iCs/>
                <w:sz w:val="22"/>
                <w:szCs w:val="22"/>
              </w:rPr>
              <w:t xml:space="preserve"> </w:t>
            </w:r>
            <w:r>
              <w:rPr>
                <w:rFonts w:eastAsia="SimSun" w:hint="eastAsia"/>
                <w:b w:val="0"/>
                <w:bCs w:val="0"/>
                <w:i/>
                <w:iCs/>
                <w:sz w:val="22"/>
              </w:rPr>
              <w:t>to using preamble</w:t>
            </w:r>
            <w:r>
              <w:rPr>
                <w:rFonts w:hint="eastAsia"/>
                <w:b w:val="0"/>
                <w:bCs w:val="0"/>
                <w:i/>
                <w:iCs/>
                <w:sz w:val="22"/>
                <w:lang w:val="en-US" w:eastAsia="zh-CN"/>
              </w:rPr>
              <w:t xml:space="preserve"> and postamble</w:t>
            </w:r>
            <w:r>
              <w:rPr>
                <w:rFonts w:eastAsia="SimSun" w:hint="eastAsia"/>
                <w:b w:val="0"/>
                <w:bCs w:val="0"/>
                <w:i/>
                <w:iCs/>
                <w:sz w:val="22"/>
              </w:rPr>
              <w:t xml:space="preserve">, adding a </w:t>
            </w:r>
            <w:r>
              <w:rPr>
                <w:rFonts w:hint="eastAsia"/>
                <w:b w:val="0"/>
                <w:bCs w:val="0"/>
                <w:i/>
                <w:iCs/>
                <w:sz w:val="22"/>
                <w:lang w:val="en-US" w:eastAsia="zh-CN"/>
              </w:rPr>
              <w:t xml:space="preserve">midamble </w:t>
            </w:r>
            <w:r>
              <w:rPr>
                <w:rFonts w:eastAsia="SimSun" w:hint="eastAsia"/>
                <w:b w:val="0"/>
                <w:bCs w:val="0"/>
                <w:i/>
                <w:iCs/>
                <w:sz w:val="22"/>
              </w:rPr>
              <w:t>can bring additional performance gain</w:t>
            </w:r>
            <w:r>
              <w:rPr>
                <w:rFonts w:hint="eastAsia"/>
                <w:b w:val="0"/>
                <w:bCs w:val="0"/>
                <w:i/>
                <w:iCs/>
                <w:sz w:val="22"/>
                <w:lang w:val="en-US" w:eastAsia="zh-CN"/>
              </w:rPr>
              <w:t xml:space="preserve"> </w:t>
            </w:r>
            <w:r>
              <w:rPr>
                <w:rFonts w:eastAsia="SimSun" w:hint="eastAsia"/>
                <w:b w:val="0"/>
                <w:bCs w:val="0"/>
                <w:i/>
                <w:iCs/>
                <w:sz w:val="22"/>
              </w:rPr>
              <w:t>of approximately 1dB</w:t>
            </w:r>
            <w:r>
              <w:rPr>
                <w:rFonts w:hint="eastAsia"/>
                <w:b w:val="0"/>
                <w:bCs w:val="0"/>
                <w:i/>
                <w:iCs/>
                <w:sz w:val="22"/>
                <w:szCs w:val="22"/>
              </w:rPr>
              <w:t>.</w:t>
            </w:r>
            <w:bookmarkEnd w:id="463"/>
            <w:bookmarkEnd w:id="464"/>
            <w:bookmarkEnd w:id="465"/>
          </w:p>
          <w:p w14:paraId="2FCA1C1B" w14:textId="77777777" w:rsidR="003734E9" w:rsidRDefault="004A21C8">
            <w:pPr>
              <w:pStyle w:val="YJ-Proposal"/>
              <w:numPr>
                <w:ilvl w:val="0"/>
                <w:numId w:val="0"/>
              </w:numPr>
              <w:spacing w:before="120" w:after="120" w:line="276" w:lineRule="auto"/>
              <w:rPr>
                <w:lang w:val="en-US" w:eastAsia="zh-CN"/>
              </w:rPr>
            </w:pPr>
            <w:bookmarkStart w:id="466" w:name="_Toc11157"/>
            <w:bookmarkStart w:id="467" w:name="_Toc14855"/>
            <w:r>
              <w:rPr>
                <w:b w:val="0"/>
                <w:bCs w:val="0"/>
                <w:i/>
                <w:iCs/>
                <w:sz w:val="22"/>
                <w:szCs w:val="22"/>
                <w:lang w:val="en-US" w:eastAsia="zh-CN"/>
              </w:rPr>
              <w:t xml:space="preserve">Proposal 24: </w:t>
            </w:r>
            <w:r>
              <w:rPr>
                <w:rFonts w:hint="eastAsia"/>
                <w:b w:val="0"/>
                <w:bCs w:val="0"/>
                <w:i/>
                <w:iCs/>
                <w:sz w:val="22"/>
                <w:szCs w:val="22"/>
                <w:lang w:val="en-US" w:eastAsia="zh-CN"/>
              </w:rPr>
              <w:t>Study midamble for large TBS and low data rate.</w:t>
            </w:r>
            <w:bookmarkEnd w:id="466"/>
            <w:bookmarkEnd w:id="467"/>
          </w:p>
        </w:tc>
      </w:tr>
      <w:tr w:rsidR="003734E9" w14:paraId="56AB4499" w14:textId="77777777">
        <w:tc>
          <w:tcPr>
            <w:tcW w:w="2155" w:type="dxa"/>
          </w:tcPr>
          <w:p w14:paraId="12E4FC01" w14:textId="77777777" w:rsidR="003734E9" w:rsidRDefault="004A21C8">
            <w:pPr>
              <w:spacing w:line="276" w:lineRule="auto"/>
              <w:jc w:val="left"/>
              <w:rPr>
                <w:b/>
                <w:bCs/>
                <w:i/>
                <w:iCs/>
                <w:lang w:eastAsia="zh-CN"/>
              </w:rPr>
            </w:pPr>
            <w:r>
              <w:rPr>
                <w:b/>
                <w:bCs/>
                <w:i/>
                <w:iCs/>
                <w:lang w:eastAsia="zh-CN"/>
              </w:rPr>
              <w:t>Oppo [16]</w:t>
            </w:r>
          </w:p>
        </w:tc>
        <w:tc>
          <w:tcPr>
            <w:tcW w:w="7195" w:type="dxa"/>
          </w:tcPr>
          <w:p w14:paraId="75A479C4" w14:textId="77777777" w:rsidR="003734E9" w:rsidRDefault="004A21C8">
            <w:pPr>
              <w:spacing w:beforeLines="100" w:before="240" w:afterLines="100" w:after="240" w:line="276" w:lineRule="auto"/>
              <w:rPr>
                <w:rFonts w:eastAsiaTheme="minorEastAsia"/>
                <w:i/>
                <w:iCs/>
                <w:color w:val="000000"/>
                <w:szCs w:val="20"/>
              </w:rPr>
            </w:pPr>
            <w:bookmarkStart w:id="468" w:name="_Toc178446895"/>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18</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Mid-amble is not considered for D2R transmission.</w:t>
            </w:r>
            <w:bookmarkEnd w:id="468"/>
          </w:p>
          <w:p w14:paraId="41E05860" w14:textId="77777777" w:rsidR="003734E9" w:rsidRDefault="004A21C8">
            <w:pPr>
              <w:spacing w:beforeLines="100" w:before="240" w:afterLines="100" w:after="240" w:line="276" w:lineRule="auto"/>
              <w:rPr>
                <w:rFonts w:eastAsiaTheme="minorEastAsia"/>
                <w:b/>
                <w:bCs/>
                <w:color w:val="000000"/>
                <w:szCs w:val="20"/>
                <w:lang w:eastAsia="zh-CN"/>
              </w:rPr>
            </w:pPr>
            <w:bookmarkStart w:id="469" w:name="_Toc178446896"/>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19</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Post-amble is not supported for PDRCH.</w:t>
            </w:r>
            <w:bookmarkEnd w:id="469"/>
          </w:p>
        </w:tc>
      </w:tr>
      <w:tr w:rsidR="003734E9" w14:paraId="5BE25354" w14:textId="77777777">
        <w:tc>
          <w:tcPr>
            <w:tcW w:w="2155" w:type="dxa"/>
          </w:tcPr>
          <w:p w14:paraId="037386BD" w14:textId="77777777" w:rsidR="003734E9" w:rsidRDefault="004A21C8">
            <w:pPr>
              <w:spacing w:line="276" w:lineRule="auto"/>
              <w:jc w:val="left"/>
              <w:rPr>
                <w:b/>
                <w:bCs/>
                <w:i/>
                <w:iCs/>
                <w:lang w:eastAsia="zh-CN"/>
              </w:rPr>
            </w:pPr>
            <w:r>
              <w:rPr>
                <w:b/>
                <w:bCs/>
                <w:i/>
                <w:iCs/>
                <w:lang w:eastAsia="zh-CN"/>
              </w:rPr>
              <w:t>Sony [21]</w:t>
            </w:r>
          </w:p>
        </w:tc>
        <w:tc>
          <w:tcPr>
            <w:tcW w:w="7195" w:type="dxa"/>
          </w:tcPr>
          <w:p w14:paraId="0204BC62" w14:textId="77777777" w:rsidR="003734E9" w:rsidRDefault="004A21C8">
            <w:pPr>
              <w:spacing w:line="276" w:lineRule="auto"/>
              <w:rPr>
                <w:i/>
                <w:iCs/>
                <w:lang w:eastAsia="ja-JP"/>
              </w:rPr>
            </w:pPr>
            <w:r>
              <w:rPr>
                <w:i/>
                <w:iCs/>
                <w:lang w:eastAsia="ja-JP"/>
              </w:rPr>
              <w:t xml:space="preserve">Proposal 8: For purpose of interference mitigation, consider the option to use an OFF period known at the reader during the PDRCH transmission. </w:t>
            </w:r>
          </w:p>
          <w:p w14:paraId="0ABBA62A" w14:textId="77777777" w:rsidR="003734E9" w:rsidRDefault="004A21C8">
            <w:pPr>
              <w:spacing w:line="276" w:lineRule="auto"/>
              <w:rPr>
                <w:b/>
                <w:bCs/>
                <w:i/>
                <w:iCs/>
                <w:lang w:eastAsia="ja-JP"/>
              </w:rPr>
            </w:pPr>
            <w:r>
              <w:rPr>
                <w:i/>
                <w:iCs/>
                <w:lang w:eastAsia="ja-JP"/>
              </w:rPr>
              <w:t>Proposal 11 – Support transmission of a postamble as an end-delimiter of data transmission.</w:t>
            </w:r>
          </w:p>
        </w:tc>
      </w:tr>
      <w:tr w:rsidR="003734E9" w14:paraId="4FEB6C5F" w14:textId="77777777">
        <w:tc>
          <w:tcPr>
            <w:tcW w:w="2155" w:type="dxa"/>
          </w:tcPr>
          <w:p w14:paraId="14A3A596" w14:textId="77777777" w:rsidR="003734E9" w:rsidRDefault="004A21C8">
            <w:pPr>
              <w:spacing w:line="276" w:lineRule="auto"/>
              <w:jc w:val="left"/>
              <w:rPr>
                <w:b/>
                <w:bCs/>
                <w:i/>
                <w:iCs/>
                <w:lang w:eastAsia="zh-CN"/>
              </w:rPr>
            </w:pPr>
            <w:r>
              <w:rPr>
                <w:b/>
                <w:bCs/>
                <w:i/>
                <w:iCs/>
                <w:lang w:eastAsia="zh-CN"/>
              </w:rPr>
              <w:t>Samsung [27]</w:t>
            </w:r>
          </w:p>
        </w:tc>
        <w:tc>
          <w:tcPr>
            <w:tcW w:w="7195" w:type="dxa"/>
          </w:tcPr>
          <w:p w14:paraId="65141B25" w14:textId="77777777" w:rsidR="003734E9" w:rsidRDefault="004A21C8">
            <w:pPr>
              <w:spacing w:before="240" w:line="276" w:lineRule="auto"/>
              <w:rPr>
                <w:rFonts w:eastAsiaTheme="minorEastAsia"/>
                <w:bCs/>
                <w:i/>
                <w:iCs/>
                <w:lang w:eastAsia="ko-KR"/>
              </w:rPr>
            </w:pPr>
            <w:r>
              <w:rPr>
                <w:rFonts w:eastAsiaTheme="minorEastAsia"/>
                <w:bCs/>
                <w:i/>
                <w:iCs/>
                <w:lang w:val="en-GB" w:eastAsia="ko-KR"/>
              </w:rPr>
              <w:t>Proposal 13</w:t>
            </w:r>
            <w:r>
              <w:rPr>
                <w:rFonts w:eastAsiaTheme="minorEastAsia"/>
                <w:bCs/>
                <w:i/>
                <w:iCs/>
                <w:lang w:eastAsia="ko-KR"/>
              </w:rPr>
              <w:t>: For D2R transmission, an insertion of a midamble is either explicitly or implicitly indicated to the device.</w:t>
            </w:r>
          </w:p>
          <w:p w14:paraId="4F62485C" w14:textId="77777777" w:rsidR="003734E9" w:rsidRDefault="004A21C8">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Explicit indication is provided in the preceding R2D transmission, e.g., PRDCH providing control information.</w:t>
            </w:r>
          </w:p>
          <w:p w14:paraId="087EDD2C" w14:textId="77777777" w:rsidR="003734E9" w:rsidRDefault="004A21C8">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Implicit indication is based on either the PDRCH message type and/or the total payload size of PDRCH.</w:t>
            </w:r>
          </w:p>
          <w:p w14:paraId="05F79C1B" w14:textId="77777777" w:rsidR="003734E9" w:rsidRDefault="004A21C8">
            <w:pPr>
              <w:pStyle w:val="ListParagraph"/>
              <w:numPr>
                <w:ilvl w:val="0"/>
                <w:numId w:val="43"/>
              </w:numPr>
              <w:autoSpaceDE/>
              <w:autoSpaceDN/>
              <w:adjustRightInd/>
              <w:snapToGrid/>
              <w:spacing w:before="60" w:after="0" w:line="276" w:lineRule="auto"/>
              <w:contextualSpacing w:val="0"/>
              <w:rPr>
                <w:rFonts w:eastAsiaTheme="minorEastAsia"/>
                <w:b/>
                <w:lang w:eastAsia="ko-KR"/>
              </w:rPr>
            </w:pPr>
            <w:r>
              <w:rPr>
                <w:rFonts w:eastAsiaTheme="minorEastAsia"/>
                <w:bCs/>
                <w:i/>
                <w:iCs/>
                <w:lang w:eastAsia="ko-KR"/>
              </w:rPr>
              <w:t>For a long D2R transmission, if the transmission needs to be paused in the middle of signaling due to charging, the resumed transmission starts with a midamble.</w:t>
            </w:r>
          </w:p>
          <w:p w14:paraId="072C775A" w14:textId="77777777" w:rsidR="003734E9" w:rsidRDefault="004A21C8">
            <w:pPr>
              <w:autoSpaceDE/>
              <w:autoSpaceDN/>
              <w:adjustRightInd/>
              <w:snapToGrid/>
              <w:spacing w:before="60" w:after="0" w:line="276" w:lineRule="auto"/>
              <w:rPr>
                <w:rFonts w:eastAsiaTheme="minorEastAsia"/>
                <w:b/>
                <w:lang w:eastAsia="ko-KR"/>
              </w:rPr>
            </w:pPr>
            <w:r>
              <w:rPr>
                <w:i/>
                <w:iCs/>
                <w:lang w:val="en-GB" w:eastAsia="zh-CN"/>
              </w:rPr>
              <w:t>Proposal 18: Study the feasibility and the potential gain of frequency hopping for PRDCH/PDRCH transmission.</w:t>
            </w:r>
          </w:p>
        </w:tc>
      </w:tr>
      <w:tr w:rsidR="003734E9" w14:paraId="6B89B6B4" w14:textId="77777777">
        <w:tc>
          <w:tcPr>
            <w:tcW w:w="2155" w:type="dxa"/>
          </w:tcPr>
          <w:p w14:paraId="15A94697" w14:textId="77777777" w:rsidR="003734E9" w:rsidRDefault="004A21C8">
            <w:pPr>
              <w:spacing w:line="276" w:lineRule="auto"/>
              <w:jc w:val="left"/>
              <w:rPr>
                <w:b/>
                <w:bCs/>
                <w:i/>
                <w:iCs/>
                <w:lang w:eastAsia="zh-CN"/>
              </w:rPr>
            </w:pPr>
            <w:r>
              <w:rPr>
                <w:b/>
                <w:bCs/>
                <w:i/>
                <w:iCs/>
                <w:lang w:eastAsia="zh-CN"/>
              </w:rPr>
              <w:t>LGE [28]</w:t>
            </w:r>
          </w:p>
        </w:tc>
        <w:tc>
          <w:tcPr>
            <w:tcW w:w="7195" w:type="dxa"/>
          </w:tcPr>
          <w:p w14:paraId="1A05CCAD" w14:textId="77777777" w:rsidR="003734E9" w:rsidRDefault="004A21C8">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19</w:t>
            </w:r>
            <w:r>
              <w:rPr>
                <w:rFonts w:eastAsia="Malgun Gothic"/>
                <w:bCs/>
                <w:i/>
                <w:iCs/>
                <w:lang w:eastAsia="ko-KR"/>
              </w:rPr>
              <w:t>: If midamble and/or postamble are additionally included in time domain frame structure of D2R transmission, it can be further studied to define each of preamble, midamble, and postamble to be distinguished from each other.</w:t>
            </w:r>
          </w:p>
        </w:tc>
      </w:tr>
      <w:tr w:rsidR="003734E9" w14:paraId="72ECF810" w14:textId="77777777">
        <w:tc>
          <w:tcPr>
            <w:tcW w:w="2155" w:type="dxa"/>
          </w:tcPr>
          <w:p w14:paraId="1D32F787" w14:textId="77777777" w:rsidR="003734E9" w:rsidRDefault="004A21C8">
            <w:pPr>
              <w:spacing w:line="276" w:lineRule="auto"/>
              <w:jc w:val="left"/>
              <w:rPr>
                <w:b/>
                <w:bCs/>
                <w:i/>
                <w:iCs/>
                <w:lang w:eastAsia="zh-CN"/>
              </w:rPr>
            </w:pPr>
            <w:proofErr w:type="spellStart"/>
            <w:r>
              <w:rPr>
                <w:b/>
                <w:bCs/>
                <w:i/>
                <w:iCs/>
                <w:lang w:eastAsia="zh-CN"/>
              </w:rPr>
              <w:t>Semtech</w:t>
            </w:r>
            <w:proofErr w:type="spellEnd"/>
            <w:r>
              <w:rPr>
                <w:b/>
                <w:bCs/>
                <w:i/>
                <w:iCs/>
                <w:lang w:eastAsia="zh-CN"/>
              </w:rPr>
              <w:t xml:space="preserve"> [30]</w:t>
            </w:r>
          </w:p>
          <w:p w14:paraId="474EAB51" w14:textId="77777777" w:rsidR="003734E9" w:rsidRDefault="003734E9">
            <w:pPr>
              <w:spacing w:line="276" w:lineRule="auto"/>
              <w:jc w:val="left"/>
              <w:rPr>
                <w:b/>
                <w:bCs/>
                <w:i/>
                <w:iCs/>
                <w:lang w:eastAsia="zh-CN"/>
              </w:rPr>
            </w:pPr>
          </w:p>
        </w:tc>
        <w:tc>
          <w:tcPr>
            <w:tcW w:w="7195" w:type="dxa"/>
          </w:tcPr>
          <w:p w14:paraId="300F21E3" w14:textId="77777777" w:rsidR="003734E9" w:rsidRDefault="004A21C8">
            <w:pPr>
              <w:pStyle w:val="Proposal1"/>
              <w:numPr>
                <w:ilvl w:val="0"/>
                <w:numId w:val="0"/>
              </w:numPr>
              <w:spacing w:line="276" w:lineRule="auto"/>
              <w:rPr>
                <w:rFonts w:ascii="Times New Roman" w:hAnsi="Times New Roman"/>
                <w:b w:val="0"/>
                <w:bCs/>
                <w:i/>
                <w:iCs/>
                <w:color w:val="FF0000"/>
                <w:sz w:val="22"/>
                <w:szCs w:val="22"/>
              </w:rPr>
            </w:pPr>
            <w:r>
              <w:rPr>
                <w:rFonts w:ascii="Times New Roman" w:hAnsi="Times New Roman"/>
                <w:b w:val="0"/>
                <w:bCs/>
                <w:i/>
                <w:iCs/>
                <w:sz w:val="22"/>
                <w:szCs w:val="22"/>
              </w:rPr>
              <w:t>Proposal 1: RAN1 to study if and how to apply power control for A-IoT devices.</w:t>
            </w:r>
          </w:p>
          <w:p w14:paraId="4F93C4AD" w14:textId="77777777" w:rsidR="003734E9" w:rsidRDefault="004A21C8">
            <w:pPr>
              <w:spacing w:line="276" w:lineRule="auto"/>
              <w:rPr>
                <w:rFonts w:eastAsia="Malgun Gothic"/>
                <w:bCs/>
                <w:i/>
                <w:iCs/>
                <w:lang w:eastAsia="ko-KR"/>
              </w:rPr>
            </w:pPr>
            <w:r>
              <w:rPr>
                <w:bCs/>
                <w:i/>
                <w:iCs/>
              </w:rPr>
              <w:t>Proposal 2: RAN1 to study if and how to allow for different coding rates for A-IoT device transmissions.</w:t>
            </w:r>
          </w:p>
        </w:tc>
      </w:tr>
    </w:tbl>
    <w:p w14:paraId="07F56824" w14:textId="77777777" w:rsidR="003734E9" w:rsidRDefault="003734E9"/>
    <w:p w14:paraId="6CA8D6F6" w14:textId="77777777" w:rsidR="003734E9" w:rsidRDefault="003734E9"/>
    <w:p w14:paraId="244B89D0" w14:textId="77777777" w:rsidR="003734E9" w:rsidRDefault="004A21C8">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lastRenderedPageBreak/>
        <w:t xml:space="preserve">Topic 3: Intermediate UE aspects </w:t>
      </w:r>
    </w:p>
    <w:tbl>
      <w:tblPr>
        <w:tblStyle w:val="TableGrid"/>
        <w:tblW w:w="0" w:type="auto"/>
        <w:tblLook w:val="04A0" w:firstRow="1" w:lastRow="0" w:firstColumn="1" w:lastColumn="0" w:noHBand="0" w:noVBand="1"/>
      </w:tblPr>
      <w:tblGrid>
        <w:gridCol w:w="2155"/>
        <w:gridCol w:w="7195"/>
      </w:tblGrid>
      <w:tr w:rsidR="003734E9" w14:paraId="7D6DE92D" w14:textId="77777777">
        <w:tc>
          <w:tcPr>
            <w:tcW w:w="2155" w:type="dxa"/>
          </w:tcPr>
          <w:p w14:paraId="00F2C084" w14:textId="77777777" w:rsidR="003734E9" w:rsidRDefault="004A21C8">
            <w:pPr>
              <w:spacing w:line="276" w:lineRule="auto"/>
              <w:jc w:val="left"/>
              <w:rPr>
                <w:b/>
                <w:bCs/>
                <w:i/>
                <w:iCs/>
                <w:lang w:eastAsia="zh-CN"/>
              </w:rPr>
            </w:pPr>
            <w:r>
              <w:rPr>
                <w:b/>
                <w:bCs/>
                <w:i/>
                <w:iCs/>
                <w:lang w:eastAsia="zh-CN"/>
              </w:rPr>
              <w:t>Company</w:t>
            </w:r>
          </w:p>
        </w:tc>
        <w:tc>
          <w:tcPr>
            <w:tcW w:w="7195" w:type="dxa"/>
          </w:tcPr>
          <w:p w14:paraId="7BD03428" w14:textId="77777777" w:rsidR="003734E9" w:rsidRDefault="004A21C8">
            <w:pPr>
              <w:spacing w:line="276" w:lineRule="auto"/>
              <w:jc w:val="left"/>
              <w:rPr>
                <w:b/>
                <w:bCs/>
                <w:i/>
                <w:iCs/>
                <w:lang w:eastAsia="zh-CN"/>
              </w:rPr>
            </w:pPr>
            <w:r>
              <w:rPr>
                <w:b/>
                <w:bCs/>
                <w:i/>
                <w:iCs/>
                <w:lang w:eastAsia="zh-CN"/>
              </w:rPr>
              <w:t>Observations/Proposals</w:t>
            </w:r>
          </w:p>
        </w:tc>
      </w:tr>
      <w:tr w:rsidR="003734E9" w14:paraId="33B177B6" w14:textId="77777777">
        <w:tc>
          <w:tcPr>
            <w:tcW w:w="2155" w:type="dxa"/>
          </w:tcPr>
          <w:p w14:paraId="7C975875" w14:textId="77777777" w:rsidR="003734E9" w:rsidRDefault="004A21C8">
            <w:pPr>
              <w:spacing w:line="276" w:lineRule="auto"/>
              <w:jc w:val="left"/>
              <w:rPr>
                <w:b/>
                <w:bCs/>
                <w:i/>
                <w:iCs/>
                <w:lang w:eastAsia="zh-CN"/>
              </w:rPr>
            </w:pPr>
            <w:r>
              <w:rPr>
                <w:b/>
                <w:bCs/>
                <w:i/>
                <w:iCs/>
                <w:lang w:eastAsia="zh-CN"/>
              </w:rPr>
              <w:t>Futurewei [1]</w:t>
            </w:r>
          </w:p>
        </w:tc>
        <w:tc>
          <w:tcPr>
            <w:tcW w:w="7195" w:type="dxa"/>
          </w:tcPr>
          <w:p w14:paraId="55297D1C" w14:textId="77777777" w:rsidR="003734E9" w:rsidRDefault="004A21C8">
            <w:pPr>
              <w:spacing w:line="276" w:lineRule="auto"/>
              <w:rPr>
                <w:i/>
                <w:iCs/>
                <w:lang w:eastAsia="zh-CN"/>
              </w:rPr>
            </w:pPr>
            <w:r>
              <w:rPr>
                <w:i/>
                <w:iCs/>
                <w:lang w:eastAsia="zh-CN"/>
              </w:rPr>
              <w:t>Proposal 7: For the intermediate node, RAN1 should wait discussing physical layer signaling design.</w:t>
            </w:r>
          </w:p>
        </w:tc>
      </w:tr>
      <w:tr w:rsidR="003734E9" w14:paraId="48880041" w14:textId="77777777">
        <w:tc>
          <w:tcPr>
            <w:tcW w:w="2155" w:type="dxa"/>
          </w:tcPr>
          <w:p w14:paraId="3A4A411B" w14:textId="77777777" w:rsidR="003734E9" w:rsidRDefault="004A21C8">
            <w:pPr>
              <w:spacing w:line="276" w:lineRule="auto"/>
              <w:jc w:val="left"/>
              <w:rPr>
                <w:b/>
                <w:bCs/>
                <w:i/>
                <w:iCs/>
                <w:lang w:eastAsia="zh-CN"/>
              </w:rPr>
            </w:pPr>
            <w:r>
              <w:rPr>
                <w:b/>
                <w:bCs/>
                <w:i/>
                <w:iCs/>
                <w:lang w:eastAsia="zh-CN"/>
              </w:rPr>
              <w:t>TCL [2]</w:t>
            </w:r>
          </w:p>
        </w:tc>
        <w:tc>
          <w:tcPr>
            <w:tcW w:w="7195" w:type="dxa"/>
          </w:tcPr>
          <w:p w14:paraId="4DB0874B" w14:textId="77777777" w:rsidR="003734E9" w:rsidRDefault="004A21C8">
            <w:pPr>
              <w:pStyle w:val="BodyText"/>
              <w:spacing w:line="276" w:lineRule="auto"/>
              <w:rPr>
                <w:i/>
                <w:iCs/>
                <w:sz w:val="22"/>
                <w:szCs w:val="22"/>
              </w:rPr>
            </w:pPr>
            <w:r>
              <w:rPr>
                <w:rFonts w:eastAsia="FangSong"/>
                <w:i/>
                <w:iCs/>
                <w:sz w:val="22"/>
                <w:szCs w:val="22"/>
                <w:lang w:eastAsia="zh-CN"/>
              </w:rPr>
              <w:t>Proposal 22: For topology 2, consider how to define maximum transmission power based on two types of R2D waveform including DFT-s-OFDM and CP-OFDM.</w:t>
            </w:r>
          </w:p>
          <w:p w14:paraId="084323F6" w14:textId="77777777" w:rsidR="003734E9" w:rsidRDefault="004A21C8">
            <w:pPr>
              <w:pStyle w:val="BodyText"/>
              <w:spacing w:line="276" w:lineRule="auto"/>
              <w:rPr>
                <w:rFonts w:eastAsia="FangSong"/>
                <w:i/>
                <w:iCs/>
                <w:sz w:val="22"/>
                <w:szCs w:val="22"/>
                <w:lang w:eastAsia="zh-CN"/>
              </w:rPr>
            </w:pPr>
            <w:r>
              <w:rPr>
                <w:rFonts w:eastAsia="FangSong"/>
                <w:i/>
                <w:iCs/>
                <w:sz w:val="22"/>
                <w:szCs w:val="22"/>
                <w:lang w:eastAsia="zh-CN"/>
              </w:rPr>
              <w:t>Observation 22: The maximum transmission power of PUSCH relates with UE capability and MPR  in NR, in which MPR could be decided by waveform (e.g., DFT-s-OFDM or CP-OFDM), modulation and resource position.</w:t>
            </w:r>
          </w:p>
          <w:p w14:paraId="12C7546F" w14:textId="77777777" w:rsidR="003734E9" w:rsidRDefault="004A21C8">
            <w:pPr>
              <w:pStyle w:val="BodyText"/>
              <w:spacing w:line="276" w:lineRule="auto"/>
              <w:rPr>
                <w:rFonts w:eastAsia="FangSong"/>
                <w:i/>
                <w:iCs/>
                <w:sz w:val="22"/>
                <w:szCs w:val="22"/>
                <w:lang w:eastAsia="zh-CN"/>
              </w:rPr>
            </w:pPr>
            <w:r>
              <w:rPr>
                <w:rFonts w:eastAsia="FangSong"/>
                <w:i/>
                <w:iCs/>
                <w:sz w:val="22"/>
                <w:szCs w:val="22"/>
                <w:lang w:eastAsia="zh-CN"/>
              </w:rPr>
              <w:t>Observation 23: For topology 2, UE sends R2D signal using CP-OFDM or DFT-s-OFDM has different maximum transmission power because of the MPR impact (assuming that same modulation is considered, e.g., QPSK).</w:t>
            </w:r>
          </w:p>
          <w:p w14:paraId="03FEE56B" w14:textId="77777777" w:rsidR="003734E9" w:rsidRDefault="004A21C8">
            <w:pPr>
              <w:spacing w:line="276" w:lineRule="auto"/>
              <w:rPr>
                <w:i/>
                <w:iCs/>
                <w:lang w:eastAsia="zh-CN"/>
              </w:rPr>
            </w:pPr>
            <w:r>
              <w:rPr>
                <w:i/>
                <w:iCs/>
                <w:lang w:eastAsia="zh-CN"/>
              </w:rPr>
              <w:t>Observation 24: UE has different transmission and reception capability for different RRC idle/inactive/connected state.</w:t>
            </w:r>
          </w:p>
          <w:p w14:paraId="64B3EB19" w14:textId="77777777" w:rsidR="003734E9" w:rsidRDefault="004A21C8">
            <w:pPr>
              <w:spacing w:line="276" w:lineRule="auto"/>
              <w:rPr>
                <w:i/>
                <w:iCs/>
              </w:rPr>
            </w:pPr>
            <w:r>
              <w:rPr>
                <w:i/>
                <w:iCs/>
                <w:lang w:eastAsia="zh-CN"/>
              </w:rPr>
              <w:t>Proposal 23: Consider the potential impact of UE RRC state on transmission power and resource allocation of R2D signa/RF energy signal/external CW.</w:t>
            </w:r>
          </w:p>
          <w:p w14:paraId="654F04E2" w14:textId="77777777" w:rsidR="003734E9" w:rsidRDefault="004A21C8">
            <w:pPr>
              <w:keepNext/>
              <w:keepLines/>
              <w:tabs>
                <w:tab w:val="left" w:pos="576"/>
              </w:tabs>
              <w:overflowPunct w:val="0"/>
              <w:spacing w:line="276" w:lineRule="auto"/>
              <w:textAlignment w:val="baseline"/>
              <w:rPr>
                <w:i/>
                <w:iCs/>
              </w:rPr>
            </w:pPr>
            <w:r>
              <w:rPr>
                <w:i/>
                <w:iCs/>
              </w:rPr>
              <w:t>Observation 25: The resource allocation for R2D/CW/D2R transmission and interference measurement has impact on NR UE transmission for AIoT topology 2.</w:t>
            </w:r>
          </w:p>
          <w:p w14:paraId="237B3409" w14:textId="77777777" w:rsidR="003734E9" w:rsidRDefault="004A21C8">
            <w:pPr>
              <w:keepNext/>
              <w:keepLines/>
              <w:tabs>
                <w:tab w:val="left" w:pos="576"/>
              </w:tabs>
              <w:overflowPunct w:val="0"/>
              <w:spacing w:line="276" w:lineRule="auto"/>
              <w:textAlignment w:val="baseline"/>
              <w:rPr>
                <w:rFonts w:ascii="Times New Roman Bold" w:hAnsi="Times New Roman Bold" w:cs="Times New Roman Bold"/>
                <w:b/>
                <w:bCs/>
                <w:szCs w:val="20"/>
              </w:rPr>
            </w:pPr>
            <w:r>
              <w:rPr>
                <w:i/>
                <w:iCs/>
              </w:rPr>
              <w:t>Proposal 24: Consider carefully how/when sends R2D/CW/D2R and measures interference (e.g., harmonic interference for coexistence system) for AIoT topology 2.</w:t>
            </w:r>
          </w:p>
        </w:tc>
      </w:tr>
      <w:tr w:rsidR="003734E9" w14:paraId="01B72657" w14:textId="77777777">
        <w:tc>
          <w:tcPr>
            <w:tcW w:w="2155" w:type="dxa"/>
          </w:tcPr>
          <w:p w14:paraId="247EA64A" w14:textId="77777777" w:rsidR="003734E9" w:rsidRDefault="004A21C8">
            <w:pPr>
              <w:spacing w:line="276" w:lineRule="auto"/>
              <w:jc w:val="left"/>
              <w:rPr>
                <w:b/>
                <w:bCs/>
                <w:i/>
                <w:iCs/>
                <w:lang w:eastAsia="zh-CN"/>
              </w:rPr>
            </w:pPr>
            <w:r>
              <w:rPr>
                <w:b/>
                <w:bCs/>
                <w:i/>
                <w:iCs/>
                <w:lang w:eastAsia="zh-CN"/>
              </w:rPr>
              <w:t>Ericsson [3]</w:t>
            </w:r>
          </w:p>
        </w:tc>
        <w:tc>
          <w:tcPr>
            <w:tcW w:w="7195" w:type="dxa"/>
          </w:tcPr>
          <w:p w14:paraId="29BE3535" w14:textId="77777777" w:rsidR="003734E9" w:rsidRDefault="004A21C8">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470" w:name="_Toc178975069"/>
            <w:r>
              <w:rPr>
                <w:b w:val="0"/>
                <w:bCs/>
                <w:sz w:val="22"/>
                <w:szCs w:val="22"/>
              </w:rPr>
              <w:t>Proposal 19: An i</w:t>
            </w:r>
            <w:hyperlink w:anchor="_Toc174125100" w:history="1">
              <w:r>
                <w:rPr>
                  <w:b w:val="0"/>
                  <w:bCs/>
                  <w:sz w:val="22"/>
                  <w:szCs w:val="22"/>
                </w:rPr>
                <w:t xml:space="preserve">ntermediate UE requests A-IoT resources from BS for a PRDCH and the subsequent PDRCH. </w:t>
              </w:r>
            </w:hyperlink>
            <w:r>
              <w:rPr>
                <w:rFonts w:eastAsiaTheme="minorEastAsia"/>
                <w:b w:val="0"/>
                <w:bCs/>
                <w:sz w:val="22"/>
                <w:szCs w:val="22"/>
              </w:rPr>
              <w:t>Alternatively, BS receives the request of A-IoT resource allocation to an intermediate UE from core network.</w:t>
            </w:r>
            <w:bookmarkEnd w:id="470"/>
          </w:p>
          <w:p w14:paraId="010C014F" w14:textId="77777777" w:rsidR="003734E9" w:rsidRDefault="004A21C8">
            <w:pPr>
              <w:pStyle w:val="Proposal"/>
              <w:numPr>
                <w:ilvl w:val="0"/>
                <w:numId w:val="0"/>
              </w:numPr>
              <w:tabs>
                <w:tab w:val="left" w:pos="1701"/>
              </w:tabs>
              <w:overflowPunct/>
              <w:autoSpaceDE/>
              <w:autoSpaceDN/>
              <w:adjustRightInd/>
              <w:spacing w:before="0" w:after="120" w:line="276" w:lineRule="auto"/>
              <w:jc w:val="both"/>
              <w:textAlignment w:val="auto"/>
              <w:rPr>
                <w:b w:val="0"/>
                <w:bCs/>
                <w:sz w:val="22"/>
                <w:szCs w:val="22"/>
              </w:rPr>
            </w:pPr>
            <w:bookmarkStart w:id="471" w:name="_Toc178975070"/>
            <w:r>
              <w:rPr>
                <w:b w:val="0"/>
                <w:bCs/>
                <w:sz w:val="22"/>
                <w:szCs w:val="22"/>
              </w:rPr>
              <w:t>Proposal 20: For dynamic A-IoT resource allocation to intermediate UE, a</w:t>
            </w:r>
            <w:r>
              <w:rPr>
                <w:rFonts w:eastAsiaTheme="minorEastAsia"/>
                <w:b w:val="0"/>
                <w:bCs/>
                <w:sz w:val="22"/>
                <w:szCs w:val="22"/>
              </w:rPr>
              <w:t>spects to be studied include whether some existing DCI fields can be reused, and what new DCI fields are required.</w:t>
            </w:r>
            <w:bookmarkEnd w:id="471"/>
            <w:r>
              <w:rPr>
                <w:rFonts w:eastAsiaTheme="minorEastAsia"/>
                <w:b w:val="0"/>
                <w:bCs/>
                <w:sz w:val="22"/>
                <w:szCs w:val="22"/>
              </w:rPr>
              <w:t xml:space="preserve"> </w:t>
            </w:r>
          </w:p>
          <w:p w14:paraId="449AD903" w14:textId="77777777" w:rsidR="003734E9" w:rsidRDefault="004A21C8">
            <w:pPr>
              <w:pStyle w:val="Observation"/>
              <w:numPr>
                <w:ilvl w:val="0"/>
                <w:numId w:val="0"/>
              </w:numPr>
              <w:spacing w:line="276" w:lineRule="auto"/>
              <w:jc w:val="left"/>
              <w:rPr>
                <w:rFonts w:ascii="Times New Roman" w:hAnsi="Times New Roman" w:cs="Times New Roman"/>
                <w:b w:val="0"/>
                <w:i/>
                <w:sz w:val="22"/>
              </w:rPr>
            </w:pPr>
            <w:bookmarkStart w:id="472" w:name="_Toc178975050"/>
            <w:r>
              <w:rPr>
                <w:rFonts w:ascii="Times New Roman" w:eastAsiaTheme="minorEastAsia" w:hAnsi="Times New Roman" w:cs="Times New Roman"/>
                <w:b w:val="0"/>
                <w:i/>
                <w:sz w:val="22"/>
                <w:lang w:eastAsia="zh-CN"/>
              </w:rPr>
              <w:t xml:space="preserve">Observation 18: A semi-static resource allocation, like CG-PUSCH, can save signaling overhead </w:t>
            </w:r>
            <w:r>
              <w:rPr>
                <w:rFonts w:ascii="Times New Roman" w:hAnsi="Times New Roman" w:cs="Times New Roman"/>
                <w:b w:val="0"/>
                <w:i/>
                <w:sz w:val="22"/>
              </w:rPr>
              <w:t>compared</w:t>
            </w:r>
            <w:r>
              <w:rPr>
                <w:rFonts w:ascii="Times New Roman" w:eastAsiaTheme="minorEastAsia" w:hAnsi="Times New Roman" w:cs="Times New Roman"/>
                <w:b w:val="0"/>
                <w:i/>
                <w:sz w:val="22"/>
                <w:lang w:eastAsia="zh-CN"/>
              </w:rPr>
              <w:t xml:space="preserve"> with dynamic allocation and simplifies gNB scheduling, but it may allocate resources to support the maximum message size, reducing spectral efficiency.</w:t>
            </w:r>
            <w:bookmarkEnd w:id="472"/>
          </w:p>
          <w:p w14:paraId="03843378" w14:textId="77777777" w:rsidR="003734E9" w:rsidRDefault="004A21C8">
            <w:pPr>
              <w:pStyle w:val="Proposal"/>
              <w:numPr>
                <w:ilvl w:val="0"/>
                <w:numId w:val="0"/>
              </w:numPr>
              <w:tabs>
                <w:tab w:val="left" w:pos="1701"/>
              </w:tabs>
              <w:overflowPunct/>
              <w:autoSpaceDE/>
              <w:autoSpaceDN/>
              <w:adjustRightInd/>
              <w:spacing w:before="0" w:after="120" w:line="276" w:lineRule="auto"/>
              <w:jc w:val="both"/>
              <w:textAlignment w:val="auto"/>
            </w:pPr>
            <w:bookmarkStart w:id="473" w:name="_Toc178975071"/>
            <w:r>
              <w:rPr>
                <w:b w:val="0"/>
                <w:bCs/>
                <w:sz w:val="22"/>
                <w:szCs w:val="22"/>
              </w:rPr>
              <w:t xml:space="preserve">Proposal 21: RAN1 to study the necessity of semi-static </w:t>
            </w:r>
            <w:r>
              <w:rPr>
                <w:rFonts w:eastAsiaTheme="minorEastAsia"/>
                <w:b w:val="0"/>
                <w:bCs/>
                <w:sz w:val="22"/>
                <w:szCs w:val="22"/>
              </w:rPr>
              <w:t xml:space="preserve">A-IoT </w:t>
            </w:r>
            <w:r>
              <w:rPr>
                <w:b w:val="0"/>
                <w:bCs/>
                <w:sz w:val="22"/>
                <w:szCs w:val="22"/>
              </w:rPr>
              <w:t>resource allocation for intermediate UE to address the different messages sizes.</w:t>
            </w:r>
            <w:bookmarkEnd w:id="473"/>
          </w:p>
        </w:tc>
      </w:tr>
      <w:tr w:rsidR="003734E9" w14:paraId="1A3B54A4" w14:textId="77777777">
        <w:tc>
          <w:tcPr>
            <w:tcW w:w="2155" w:type="dxa"/>
          </w:tcPr>
          <w:p w14:paraId="6A467D5E" w14:textId="77777777" w:rsidR="003734E9" w:rsidRDefault="004A21C8">
            <w:pPr>
              <w:spacing w:line="276" w:lineRule="auto"/>
              <w:jc w:val="left"/>
              <w:rPr>
                <w:b/>
                <w:bCs/>
                <w:i/>
                <w:iCs/>
                <w:lang w:eastAsia="zh-CN"/>
              </w:rPr>
            </w:pPr>
            <w:r>
              <w:rPr>
                <w:b/>
                <w:bCs/>
                <w:i/>
                <w:iCs/>
                <w:lang w:eastAsia="zh-CN"/>
              </w:rPr>
              <w:t>Huawei [5]</w:t>
            </w:r>
          </w:p>
        </w:tc>
        <w:tc>
          <w:tcPr>
            <w:tcW w:w="7195" w:type="dxa"/>
          </w:tcPr>
          <w:p w14:paraId="2D446DF9" w14:textId="77777777" w:rsidR="003734E9" w:rsidRDefault="004A21C8">
            <w:pPr>
              <w:pStyle w:val="Caption"/>
              <w:spacing w:line="276" w:lineRule="auto"/>
              <w:jc w:val="both"/>
              <w:rPr>
                <w:b w:val="0"/>
                <w:bCs w:val="0"/>
                <w:i/>
                <w:sz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32</w:t>
            </w:r>
            <w:r>
              <w:rPr>
                <w:b w:val="0"/>
                <w:bCs w:val="0"/>
                <w:i/>
                <w:sz w:val="22"/>
                <w:szCs w:val="22"/>
              </w:rPr>
              <w:fldChar w:fldCharType="end"/>
            </w:r>
            <w:r>
              <w:rPr>
                <w:b w:val="0"/>
                <w:bCs w:val="0"/>
                <w:i/>
                <w:sz w:val="22"/>
              </w:rPr>
              <w:t>:</w:t>
            </w:r>
            <w:r>
              <w:rPr>
                <w:b w:val="0"/>
                <w:bCs w:val="0"/>
              </w:rPr>
              <w:t xml:space="preserve"> </w:t>
            </w:r>
            <w:r>
              <w:rPr>
                <w:b w:val="0"/>
                <w:bCs w:val="0"/>
                <w:i/>
                <w:sz w:val="22"/>
              </w:rPr>
              <w:t>For D2T2, if</w:t>
            </w:r>
            <w:r>
              <w:rPr>
                <w:b w:val="0"/>
                <w:bCs w:val="0"/>
              </w:rPr>
              <w:t xml:space="preserve"> </w:t>
            </w:r>
            <w:r>
              <w:rPr>
                <w:b w:val="0"/>
                <w:bCs w:val="0"/>
                <w:i/>
                <w:sz w:val="22"/>
              </w:rPr>
              <w:t xml:space="preserve">BS </w:t>
            </w:r>
            <w:r>
              <w:rPr>
                <w:rFonts w:hint="eastAsia"/>
                <w:b w:val="0"/>
                <w:bCs w:val="0"/>
                <w:i/>
                <w:sz w:val="22"/>
              </w:rPr>
              <w:t>semi</w:t>
            </w:r>
            <w:r>
              <w:rPr>
                <w:b w:val="0"/>
                <w:bCs w:val="0"/>
                <w:i/>
                <w:sz w:val="22"/>
              </w:rPr>
              <w:t xml:space="preserve">-static configures resource set for intermediate UE to determine resource for each R2D or D2R message, the timing gap between R2D message and D2R message </w:t>
            </w:r>
            <w:r>
              <w:rPr>
                <w:rFonts w:hint="eastAsia"/>
                <w:b w:val="0"/>
                <w:bCs w:val="0"/>
                <w:i/>
                <w:sz w:val="22"/>
              </w:rPr>
              <w:t>is</w:t>
            </w:r>
            <w:r>
              <w:rPr>
                <w:b w:val="0"/>
                <w:bCs w:val="0"/>
                <w:i/>
                <w:sz w:val="22"/>
              </w:rPr>
              <w:t xml:space="preserve"> not extended </w:t>
            </w:r>
            <w:r>
              <w:rPr>
                <w:rFonts w:hint="eastAsia"/>
                <w:b w:val="0"/>
                <w:bCs w:val="0"/>
                <w:i/>
                <w:sz w:val="22"/>
              </w:rPr>
              <w:t>th</w:t>
            </w:r>
            <w:r>
              <w:rPr>
                <w:b w:val="0"/>
                <w:bCs w:val="0"/>
                <w:i/>
                <w:sz w:val="22"/>
              </w:rPr>
              <w:t xml:space="preserve">us </w:t>
            </w:r>
            <w:r>
              <w:rPr>
                <w:b w:val="0"/>
                <w:bCs w:val="0"/>
                <w:i/>
                <w:sz w:val="22"/>
              </w:rPr>
              <w:lastRenderedPageBreak/>
              <w:t xml:space="preserve">inventory rate </w:t>
            </w:r>
            <w:r>
              <w:rPr>
                <w:rFonts w:hint="eastAsia"/>
                <w:b w:val="0"/>
                <w:bCs w:val="0"/>
                <w:i/>
                <w:sz w:val="22"/>
              </w:rPr>
              <w:t>is</w:t>
            </w:r>
            <w:r>
              <w:rPr>
                <w:b w:val="0"/>
                <w:bCs w:val="0"/>
                <w:i/>
                <w:sz w:val="22"/>
              </w:rPr>
              <w:t xml:space="preserve"> comparable with UHF RFID.</w:t>
            </w:r>
          </w:p>
          <w:p w14:paraId="353BA660" w14:textId="77777777" w:rsidR="003734E9" w:rsidRDefault="004A21C8">
            <w:pPr>
              <w:pStyle w:val="Caption"/>
              <w:spacing w:line="276" w:lineRule="auto"/>
              <w:jc w:val="both"/>
              <w:rPr>
                <w:b w:val="0"/>
                <w:bCs w:val="0"/>
                <w:i/>
                <w:sz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33</w:t>
            </w:r>
            <w:r>
              <w:rPr>
                <w:b w:val="0"/>
                <w:bCs w:val="0"/>
                <w:i/>
                <w:sz w:val="22"/>
                <w:szCs w:val="22"/>
              </w:rPr>
              <w:fldChar w:fldCharType="end"/>
            </w:r>
            <w:r>
              <w:rPr>
                <w:b w:val="0"/>
                <w:bCs w:val="0"/>
                <w:i/>
                <w:sz w:val="22"/>
              </w:rPr>
              <w:t>:</w:t>
            </w:r>
            <w:r>
              <w:rPr>
                <w:b w:val="0"/>
                <w:bCs w:val="0"/>
              </w:rPr>
              <w:t xml:space="preserve"> </w:t>
            </w:r>
            <w:r>
              <w:rPr>
                <w:b w:val="0"/>
                <w:bCs w:val="0"/>
                <w:i/>
                <w:sz w:val="22"/>
              </w:rPr>
              <w:t>For D2T2, if</w:t>
            </w:r>
            <w:r>
              <w:rPr>
                <w:b w:val="0"/>
                <w:bCs w:val="0"/>
              </w:rPr>
              <w:t xml:space="preserve"> </w:t>
            </w:r>
            <w:r>
              <w:rPr>
                <w:b w:val="0"/>
                <w:bCs w:val="0"/>
                <w:i/>
                <w:sz w:val="22"/>
              </w:rPr>
              <w:t xml:space="preserve">BS </w:t>
            </w:r>
            <w:r>
              <w:rPr>
                <w:rFonts w:hint="eastAsia"/>
                <w:b w:val="0"/>
                <w:bCs w:val="0"/>
                <w:i/>
                <w:sz w:val="22"/>
              </w:rPr>
              <w:t>semi</w:t>
            </w:r>
            <w:r>
              <w:rPr>
                <w:b w:val="0"/>
                <w:bCs w:val="0"/>
                <w:i/>
                <w:sz w:val="22"/>
              </w:rPr>
              <w:t>-static configures resource set for intermediate UE to determine resource for each R2D or D2R message, the standard impact includes the following:</w:t>
            </w:r>
          </w:p>
          <w:p w14:paraId="4C6A7E33" w14:textId="77777777" w:rsidR="003734E9" w:rsidRDefault="004A21C8">
            <w:pPr>
              <w:numPr>
                <w:ilvl w:val="0"/>
                <w:numId w:val="67"/>
              </w:numPr>
              <w:autoSpaceDE/>
              <w:autoSpaceDN/>
              <w:adjustRightInd/>
              <w:snapToGrid/>
              <w:spacing w:line="276" w:lineRule="auto"/>
              <w:contextualSpacing/>
              <w:jc w:val="left"/>
              <w:rPr>
                <w:rFonts w:eastAsia="Batang"/>
                <w:i/>
                <w:lang w:val="en-GB" w:eastAsia="zh-CN"/>
              </w:rPr>
            </w:pPr>
            <w:r>
              <w:rPr>
                <w:rFonts w:eastAsia="Batang"/>
                <w:i/>
                <w:lang w:val="en-GB" w:eastAsia="zh-CN"/>
              </w:rPr>
              <w:t>Resource set configuration.</w:t>
            </w:r>
          </w:p>
          <w:p w14:paraId="2C7855C0" w14:textId="77777777" w:rsidR="003734E9" w:rsidRDefault="003734E9">
            <w:pPr>
              <w:pStyle w:val="Caption"/>
              <w:spacing w:line="276" w:lineRule="auto"/>
              <w:jc w:val="left"/>
              <w:rPr>
                <w:b w:val="0"/>
                <w:bCs w:val="0"/>
                <w:i/>
                <w:sz w:val="22"/>
                <w:szCs w:val="22"/>
              </w:rPr>
            </w:pPr>
          </w:p>
          <w:p w14:paraId="1F7E7DD2" w14:textId="77777777" w:rsidR="003734E9" w:rsidRDefault="004A21C8">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34</w:t>
            </w:r>
            <w:r>
              <w:rPr>
                <w:b w:val="0"/>
                <w:bCs w:val="0"/>
                <w:i/>
                <w:sz w:val="22"/>
                <w:szCs w:val="22"/>
              </w:rPr>
              <w:fldChar w:fldCharType="end"/>
            </w:r>
            <w:r>
              <w:rPr>
                <w:b w:val="0"/>
                <w:bCs w:val="0"/>
                <w:i/>
                <w:sz w:val="22"/>
                <w:szCs w:val="22"/>
              </w:rPr>
              <w:t xml:space="preserve">: It is questionable whether any physical layer changes for support of D2T2 are in-scope to the SID. Such changes could be very extensive in </w:t>
            </w:r>
            <w:proofErr w:type="gramStart"/>
            <w:r>
              <w:rPr>
                <w:b w:val="0"/>
                <w:bCs w:val="0"/>
                <w:i/>
                <w:sz w:val="22"/>
                <w:szCs w:val="22"/>
              </w:rPr>
              <w:t>RAN1, and</w:t>
            </w:r>
            <w:proofErr w:type="gramEnd"/>
            <w:r>
              <w:rPr>
                <w:b w:val="0"/>
                <w:bCs w:val="0"/>
                <w:i/>
                <w:sz w:val="22"/>
                <w:szCs w:val="22"/>
              </w:rPr>
              <w:t xml:space="preserve"> can be avoided by a design based in higher-layers, which is already being discussed by RAN2.</w:t>
            </w:r>
          </w:p>
          <w:p w14:paraId="52AD9750" w14:textId="77777777" w:rsidR="003734E9" w:rsidRDefault="004A21C8">
            <w:pPr>
              <w:numPr>
                <w:ilvl w:val="0"/>
                <w:numId w:val="67"/>
              </w:numPr>
              <w:autoSpaceDE/>
              <w:autoSpaceDN/>
              <w:adjustRightInd/>
              <w:snapToGrid/>
              <w:spacing w:line="276" w:lineRule="auto"/>
              <w:contextualSpacing/>
              <w:jc w:val="left"/>
              <w:rPr>
                <w:rFonts w:eastAsia="Batang"/>
                <w:i/>
                <w:lang w:val="en-GB" w:eastAsia="zh-CN"/>
              </w:rPr>
            </w:pPr>
            <w:r>
              <w:rPr>
                <w:i/>
                <w:iCs/>
              </w:rPr>
              <w:t>Hence, resource allocation for T2 can be assumed to be provided by RRC or MAC-CE contents.</w:t>
            </w:r>
          </w:p>
          <w:p w14:paraId="6892B07A" w14:textId="77777777" w:rsidR="003734E9" w:rsidRDefault="003734E9">
            <w:pPr>
              <w:spacing w:line="276" w:lineRule="auto"/>
            </w:pPr>
          </w:p>
          <w:p w14:paraId="5E891F0C" w14:textId="77777777" w:rsidR="003734E9" w:rsidRDefault="004A21C8">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25</w:t>
            </w:r>
            <w:r>
              <w:rPr>
                <w:b w:val="0"/>
                <w:bCs w:val="0"/>
                <w:i/>
                <w:sz w:val="22"/>
                <w:szCs w:val="22"/>
              </w:rPr>
              <w:fldChar w:fldCharType="end"/>
            </w:r>
            <w:r>
              <w:rPr>
                <w:b w:val="0"/>
                <w:bCs w:val="0"/>
                <w:i/>
                <w:sz w:val="22"/>
                <w:szCs w:val="22"/>
              </w:rPr>
              <w:t>: For resource allocation for intermediate UE in D2T2, the following observations are captured in TR 38.769:</w:t>
            </w:r>
          </w:p>
          <w:p w14:paraId="4D78EA52" w14:textId="77777777" w:rsidR="003734E9" w:rsidRDefault="004A21C8">
            <w:pPr>
              <w:pStyle w:val="ListParagraph"/>
              <w:numPr>
                <w:ilvl w:val="0"/>
                <w:numId w:val="15"/>
              </w:numPr>
              <w:autoSpaceDE/>
              <w:autoSpaceDN/>
              <w:adjustRightInd/>
              <w:snapToGrid/>
              <w:spacing w:line="276" w:lineRule="auto"/>
              <w:contextualSpacing w:val="0"/>
              <w:jc w:val="left"/>
              <w:rPr>
                <w:i/>
              </w:rPr>
            </w:pPr>
            <w:r>
              <w:rPr>
                <w:i/>
                <w:lang w:eastAsia="zh-CN"/>
              </w:rPr>
              <w:t xml:space="preserve">For semi-static resource allocation, BS semi-statically configures a resource set by </w:t>
            </w:r>
            <w:r>
              <w:rPr>
                <w:rFonts w:eastAsiaTheme="minorEastAsia"/>
                <w:i/>
                <w:lang w:eastAsia="zh-CN"/>
              </w:rPr>
              <w:t>hi</w:t>
            </w:r>
            <w:r>
              <w:rPr>
                <w:i/>
                <w:lang w:eastAsia="zh-CN"/>
              </w:rPr>
              <w:t xml:space="preserve">gher layer </w:t>
            </w:r>
            <w:proofErr w:type="spellStart"/>
            <w:r>
              <w:rPr>
                <w:i/>
                <w:lang w:eastAsia="zh-CN"/>
              </w:rPr>
              <w:t>signalling</w:t>
            </w:r>
            <w:proofErr w:type="spellEnd"/>
            <w:r>
              <w:rPr>
                <w:i/>
                <w:lang w:eastAsia="zh-CN"/>
              </w:rPr>
              <w:t xml:space="preserve"> and the resource allocation for R2D or D2R message is decided by intermediate UE</w:t>
            </w:r>
            <w:r>
              <w:rPr>
                <w:rFonts w:eastAsiaTheme="minorEastAsia"/>
                <w:i/>
                <w:lang w:eastAsia="zh-CN"/>
              </w:rPr>
              <w:t>.</w:t>
            </w:r>
            <w:r>
              <w:rPr>
                <w:i/>
                <w:lang w:eastAsia="zh-CN"/>
              </w:rPr>
              <w:t xml:space="preserve"> The timing gap between R2D message and D2R message is not </w:t>
            </w:r>
            <w:proofErr w:type="gramStart"/>
            <w:r>
              <w:rPr>
                <w:i/>
                <w:lang w:eastAsia="zh-CN"/>
              </w:rPr>
              <w:t>extended</w:t>
            </w:r>
            <w:proofErr w:type="gramEnd"/>
            <w:r>
              <w:rPr>
                <w:i/>
                <w:lang w:eastAsia="zh-CN"/>
              </w:rPr>
              <w:t xml:space="preserve"> and </w:t>
            </w:r>
            <w:r>
              <w:rPr>
                <w:i/>
              </w:rPr>
              <w:t xml:space="preserve">inventory rate </w:t>
            </w:r>
            <w:r>
              <w:rPr>
                <w:i/>
                <w:lang w:eastAsia="zh-CN"/>
              </w:rPr>
              <w:t>is</w:t>
            </w:r>
            <w:r>
              <w:rPr>
                <w:i/>
              </w:rPr>
              <w:t xml:space="preserve"> </w:t>
            </w:r>
            <w:r>
              <w:rPr>
                <w:i/>
                <w:lang w:eastAsia="zh-CN"/>
              </w:rPr>
              <w:t>comparable with UHF RFID</w:t>
            </w:r>
            <w:r>
              <w:rPr>
                <w:i/>
              </w:rPr>
              <w:t>.</w:t>
            </w:r>
          </w:p>
          <w:p w14:paraId="32C23943" w14:textId="77777777" w:rsidR="003734E9" w:rsidRDefault="004A21C8">
            <w:pPr>
              <w:pStyle w:val="ListParagraph"/>
              <w:numPr>
                <w:ilvl w:val="0"/>
                <w:numId w:val="15"/>
              </w:numPr>
              <w:autoSpaceDE/>
              <w:autoSpaceDN/>
              <w:adjustRightInd/>
              <w:snapToGrid/>
              <w:spacing w:line="276" w:lineRule="auto"/>
              <w:contextualSpacing w:val="0"/>
              <w:rPr>
                <w:i/>
              </w:rPr>
            </w:pPr>
            <w:r>
              <w:rPr>
                <w:i/>
                <w:lang w:eastAsia="zh-CN"/>
              </w:rPr>
              <w:t xml:space="preserve">For semi-static resource allocation, the standard impact includes </w:t>
            </w:r>
            <w:r>
              <w:rPr>
                <w:rFonts w:eastAsiaTheme="minorEastAsia"/>
                <w:i/>
                <w:lang w:eastAsia="zh-CN"/>
              </w:rPr>
              <w:t>r</w:t>
            </w:r>
            <w:r>
              <w:rPr>
                <w:i/>
                <w:lang w:eastAsia="zh-CN"/>
              </w:rPr>
              <w:t>esource set configuration</w:t>
            </w:r>
            <w:r>
              <w:rPr>
                <w:i/>
              </w:rPr>
              <w:t xml:space="preserve"> </w:t>
            </w:r>
            <w:r>
              <w:rPr>
                <w:rFonts w:eastAsiaTheme="minorEastAsia"/>
                <w:i/>
                <w:lang w:eastAsia="zh-CN"/>
              </w:rPr>
              <w:t>and</w:t>
            </w:r>
            <w:r>
              <w:rPr>
                <w:i/>
              </w:rPr>
              <w:t xml:space="preserve">  no RAN1 impact</w:t>
            </w:r>
            <w:r>
              <w:rPr>
                <w:rFonts w:eastAsiaTheme="minorEastAsia"/>
                <w:i/>
                <w:lang w:eastAsia="zh-CN"/>
              </w:rPr>
              <w:t>.</w:t>
            </w:r>
          </w:p>
          <w:p w14:paraId="601B8146" w14:textId="77777777" w:rsidR="003734E9" w:rsidRDefault="004A21C8">
            <w:pPr>
              <w:pStyle w:val="ListParagraph"/>
              <w:numPr>
                <w:ilvl w:val="0"/>
                <w:numId w:val="15"/>
              </w:numPr>
              <w:autoSpaceDE/>
              <w:autoSpaceDN/>
              <w:adjustRightInd/>
              <w:snapToGrid/>
              <w:spacing w:line="276" w:lineRule="auto"/>
              <w:contextualSpacing w:val="0"/>
              <w:rPr>
                <w:i/>
              </w:rPr>
            </w:pPr>
            <w:r>
              <w:rPr>
                <w:i/>
                <w:lang w:eastAsia="zh-CN"/>
              </w:rPr>
              <w:t>It is not necessary to study in detail physical layer changes for T2 resource allocation. They would include potential impacts to CORESET, search space set, DCI formats and blind decoding load, and physical layer control procedures.</w:t>
            </w:r>
          </w:p>
        </w:tc>
      </w:tr>
      <w:tr w:rsidR="003734E9" w14:paraId="4D87E763" w14:textId="77777777">
        <w:tc>
          <w:tcPr>
            <w:tcW w:w="2155" w:type="dxa"/>
          </w:tcPr>
          <w:p w14:paraId="712AD4DE" w14:textId="77777777" w:rsidR="003734E9" w:rsidRDefault="004A21C8">
            <w:pPr>
              <w:spacing w:line="276" w:lineRule="auto"/>
              <w:jc w:val="left"/>
              <w:rPr>
                <w:b/>
                <w:bCs/>
                <w:i/>
                <w:iCs/>
                <w:lang w:eastAsia="zh-CN"/>
              </w:rPr>
            </w:pPr>
            <w:r>
              <w:rPr>
                <w:b/>
                <w:bCs/>
                <w:i/>
                <w:iCs/>
                <w:lang w:eastAsia="zh-CN"/>
              </w:rPr>
              <w:lastRenderedPageBreak/>
              <w:t>Spreadtrum [6]</w:t>
            </w:r>
          </w:p>
        </w:tc>
        <w:tc>
          <w:tcPr>
            <w:tcW w:w="7195" w:type="dxa"/>
          </w:tcPr>
          <w:p w14:paraId="133538D2" w14:textId="77777777" w:rsidR="003734E9" w:rsidRDefault="004A21C8">
            <w:pPr>
              <w:spacing w:line="276" w:lineRule="auto"/>
              <w:ind w:left="220" w:hangingChars="100" w:hanging="220"/>
              <w:rPr>
                <w:bCs/>
                <w:i/>
                <w:lang w:eastAsia="zh-CN"/>
              </w:rPr>
            </w:pPr>
            <w:r>
              <w:rPr>
                <w:bCs/>
                <w:i/>
                <w:lang w:eastAsia="zh-CN"/>
              </w:rPr>
              <w:t>P</w:t>
            </w:r>
            <w:r>
              <w:rPr>
                <w:rFonts w:hint="eastAsia"/>
                <w:bCs/>
                <w:i/>
                <w:lang w:eastAsia="zh-CN"/>
              </w:rPr>
              <w:t>roposal</w:t>
            </w:r>
            <w:r>
              <w:rPr>
                <w:bCs/>
                <w:i/>
                <w:lang w:eastAsia="zh-CN"/>
              </w:rPr>
              <w:t xml:space="preserve"> 11</w:t>
            </w:r>
            <w:r>
              <w:rPr>
                <w:rFonts w:hint="eastAsia"/>
                <w:bCs/>
                <w:i/>
                <w:lang w:eastAsia="zh-CN"/>
              </w:rPr>
              <w:t>:</w:t>
            </w:r>
            <w:r>
              <w:rPr>
                <w:bCs/>
                <w:i/>
                <w:lang w:eastAsia="zh-CN"/>
              </w:rPr>
              <w:t xml:space="preserve"> A new DCI format for A-IoT topology 2 can be studied. And at least the following contents should be included.</w:t>
            </w:r>
          </w:p>
          <w:p w14:paraId="7BD1809D" w14:textId="77777777" w:rsidR="003734E9" w:rsidRDefault="004A21C8">
            <w:pPr>
              <w:pStyle w:val="ListParagraph"/>
              <w:numPr>
                <w:ilvl w:val="0"/>
                <w:numId w:val="77"/>
              </w:numPr>
              <w:spacing w:line="276" w:lineRule="auto"/>
              <w:contextualSpacing w:val="0"/>
              <w:rPr>
                <w:bCs/>
                <w:i/>
                <w:lang w:eastAsia="zh-CN"/>
              </w:rPr>
            </w:pPr>
            <w:r>
              <w:rPr>
                <w:bCs/>
                <w:i/>
                <w:lang w:eastAsia="zh-CN"/>
              </w:rPr>
              <w:t>UL time-frequency domain resource indication</w:t>
            </w:r>
          </w:p>
          <w:p w14:paraId="2F400D4F" w14:textId="77777777" w:rsidR="003734E9" w:rsidRDefault="004A21C8">
            <w:pPr>
              <w:pStyle w:val="ListParagraph"/>
              <w:numPr>
                <w:ilvl w:val="0"/>
                <w:numId w:val="77"/>
              </w:numPr>
              <w:spacing w:line="276" w:lineRule="auto"/>
              <w:contextualSpacing w:val="0"/>
              <w:rPr>
                <w:bCs/>
                <w:i/>
                <w:lang w:eastAsia="zh-CN"/>
              </w:rPr>
            </w:pPr>
            <w:r>
              <w:rPr>
                <w:bCs/>
                <w:i/>
                <w:lang w:eastAsia="zh-CN"/>
              </w:rPr>
              <w:t>R2D time-frequency domain resource indication</w:t>
            </w:r>
          </w:p>
          <w:p w14:paraId="474B565B" w14:textId="77777777" w:rsidR="003734E9" w:rsidRDefault="004A21C8">
            <w:pPr>
              <w:pStyle w:val="ListParagraph"/>
              <w:numPr>
                <w:ilvl w:val="0"/>
                <w:numId w:val="77"/>
              </w:numPr>
              <w:spacing w:line="276" w:lineRule="auto"/>
              <w:contextualSpacing w:val="0"/>
              <w:rPr>
                <w:bCs/>
                <w:i/>
                <w:lang w:eastAsia="zh-CN"/>
              </w:rPr>
            </w:pPr>
            <w:r>
              <w:rPr>
                <w:bCs/>
                <w:i/>
                <w:lang w:eastAsia="zh-CN"/>
              </w:rPr>
              <w:t>D2R time-frequency domain resource indication</w:t>
            </w:r>
          </w:p>
          <w:p w14:paraId="303CC5EA" w14:textId="77777777" w:rsidR="003734E9" w:rsidRDefault="004A21C8">
            <w:pPr>
              <w:pStyle w:val="ListParagraph"/>
              <w:numPr>
                <w:ilvl w:val="0"/>
                <w:numId w:val="77"/>
              </w:numPr>
              <w:spacing w:line="276" w:lineRule="auto"/>
              <w:contextualSpacing w:val="0"/>
              <w:rPr>
                <w:bCs/>
                <w:i/>
                <w:lang w:eastAsia="zh-CN"/>
              </w:rPr>
            </w:pPr>
            <w:r>
              <w:rPr>
                <w:bCs/>
                <w:i/>
                <w:lang w:eastAsia="zh-CN"/>
              </w:rPr>
              <w:t xml:space="preserve">Device’s ID indication </w:t>
            </w:r>
          </w:p>
          <w:p w14:paraId="26816838" w14:textId="77777777" w:rsidR="003734E9" w:rsidRDefault="004A21C8">
            <w:pPr>
              <w:spacing w:line="276" w:lineRule="auto"/>
              <w:rPr>
                <w:b/>
                <w:i/>
                <w:lang w:eastAsia="zh-CN"/>
              </w:rPr>
            </w:pPr>
            <w:r>
              <w:rPr>
                <w:bCs/>
                <w:i/>
                <w:lang w:eastAsia="zh-CN"/>
              </w:rPr>
              <w:t>P</w:t>
            </w:r>
            <w:r>
              <w:rPr>
                <w:rFonts w:hint="eastAsia"/>
                <w:bCs/>
                <w:i/>
                <w:lang w:eastAsia="zh-CN"/>
              </w:rPr>
              <w:t>roposal</w:t>
            </w:r>
            <w:r>
              <w:rPr>
                <w:bCs/>
                <w:i/>
                <w:lang w:eastAsia="zh-CN"/>
              </w:rPr>
              <w:t xml:space="preserve"> 12</w:t>
            </w:r>
            <w:r>
              <w:rPr>
                <w:rFonts w:hint="eastAsia"/>
                <w:bCs/>
                <w:i/>
                <w:lang w:eastAsia="zh-CN"/>
              </w:rPr>
              <w:t>:</w:t>
            </w:r>
            <w:r>
              <w:rPr>
                <w:bCs/>
                <w:i/>
                <w:lang w:eastAsia="zh-CN"/>
              </w:rPr>
              <w:t xml:space="preserve"> Support UL response from intermediate node to BS to indicate inventory status or A-UL reception.</w:t>
            </w:r>
            <w:r>
              <w:rPr>
                <w:b/>
                <w:i/>
                <w:lang w:eastAsia="zh-CN"/>
              </w:rPr>
              <w:t xml:space="preserve"> </w:t>
            </w:r>
          </w:p>
        </w:tc>
      </w:tr>
      <w:tr w:rsidR="003734E9" w14:paraId="40CCE6E3" w14:textId="77777777">
        <w:tc>
          <w:tcPr>
            <w:tcW w:w="2155" w:type="dxa"/>
          </w:tcPr>
          <w:p w14:paraId="71C49FE5" w14:textId="77777777" w:rsidR="003734E9" w:rsidRDefault="004A21C8">
            <w:pPr>
              <w:spacing w:line="276" w:lineRule="auto"/>
              <w:jc w:val="left"/>
              <w:rPr>
                <w:b/>
                <w:bCs/>
                <w:i/>
                <w:iCs/>
                <w:lang w:eastAsia="zh-CN"/>
              </w:rPr>
            </w:pPr>
            <w:r>
              <w:rPr>
                <w:b/>
                <w:bCs/>
                <w:i/>
                <w:iCs/>
                <w:lang w:eastAsia="zh-CN"/>
              </w:rPr>
              <w:t>China Telecom [7]</w:t>
            </w:r>
          </w:p>
        </w:tc>
        <w:tc>
          <w:tcPr>
            <w:tcW w:w="7195" w:type="dxa"/>
          </w:tcPr>
          <w:p w14:paraId="1F3719B7" w14:textId="77777777" w:rsidR="003734E9" w:rsidRDefault="004A21C8">
            <w:pPr>
              <w:autoSpaceDE/>
              <w:autoSpaceDN/>
              <w:adjustRightInd/>
              <w:spacing w:line="276" w:lineRule="auto"/>
              <w:rPr>
                <w:rFonts w:eastAsia="DengXian"/>
                <w:bCs/>
                <w:i/>
                <w:iCs/>
                <w:lang w:val="en-GB" w:eastAsia="zh-CN"/>
              </w:rPr>
            </w:pPr>
            <w:r>
              <w:rPr>
                <w:rFonts w:eastAsia="DengXian"/>
                <w:bCs/>
                <w:i/>
                <w:iCs/>
                <w:lang w:val="en-GB" w:eastAsia="zh-CN"/>
              </w:rPr>
              <w:t xml:space="preserve">Proposal </w:t>
            </w:r>
            <w:r>
              <w:rPr>
                <w:rFonts w:eastAsia="DengXian" w:hint="eastAsia"/>
                <w:bCs/>
                <w:i/>
                <w:iCs/>
                <w:lang w:val="en-GB" w:eastAsia="zh-CN"/>
              </w:rPr>
              <w:t>9</w:t>
            </w:r>
            <w:r>
              <w:rPr>
                <w:rFonts w:eastAsia="DengXian"/>
                <w:bCs/>
                <w:i/>
                <w:iCs/>
                <w:lang w:val="en-GB" w:eastAsia="zh-CN"/>
              </w:rPr>
              <w:t xml:space="preserve">: </w:t>
            </w:r>
            <w:r>
              <w:rPr>
                <w:rFonts w:eastAsia="DengXian" w:hint="eastAsia"/>
                <w:bCs/>
                <w:i/>
                <w:iCs/>
                <w:lang w:val="en-GB" w:eastAsia="zh-CN"/>
              </w:rPr>
              <w:t xml:space="preserve">Considering intermediate UE for topology 2, study the capability indication related issues, </w:t>
            </w:r>
            <w:r>
              <w:rPr>
                <w:rFonts w:eastAsia="DengXian"/>
                <w:bCs/>
                <w:i/>
                <w:iCs/>
                <w:lang w:val="en-GB" w:eastAsia="zh-CN"/>
              </w:rPr>
              <w:t>including</w:t>
            </w:r>
            <w:r>
              <w:rPr>
                <w:rFonts w:eastAsia="DengXian" w:hint="eastAsia"/>
                <w:bCs/>
                <w:i/>
                <w:iCs/>
                <w:lang w:val="en-GB" w:eastAsia="zh-CN"/>
              </w:rPr>
              <w:t xml:space="preserve"> </w:t>
            </w:r>
            <w:r>
              <w:rPr>
                <w:rFonts w:eastAsia="DengXian"/>
                <w:bCs/>
                <w:i/>
                <w:iCs/>
                <w:lang w:val="en-GB" w:eastAsia="zh-CN"/>
              </w:rPr>
              <w:t>the</w:t>
            </w:r>
            <w:r>
              <w:rPr>
                <w:rFonts w:eastAsia="DengXian" w:hint="eastAsia"/>
                <w:bCs/>
                <w:i/>
                <w:iCs/>
                <w:lang w:val="en-GB" w:eastAsia="zh-CN"/>
              </w:rPr>
              <w:t xml:space="preserve"> indication of whether current cell supports A-IoT and the indication of whether the intermediate UE </w:t>
            </w:r>
            <w:r>
              <w:rPr>
                <w:rFonts w:eastAsia="DengXian"/>
                <w:bCs/>
                <w:i/>
                <w:iCs/>
                <w:lang w:val="en-GB" w:eastAsia="zh-CN"/>
              </w:rPr>
              <w:t>supports</w:t>
            </w:r>
            <w:r>
              <w:rPr>
                <w:rFonts w:eastAsia="DengXian" w:hint="eastAsia"/>
                <w:bCs/>
                <w:i/>
                <w:iCs/>
                <w:lang w:val="en-GB" w:eastAsia="zh-CN"/>
              </w:rPr>
              <w:t xml:space="preserve"> A-</w:t>
            </w:r>
            <w:r>
              <w:rPr>
                <w:rFonts w:eastAsia="DengXian" w:hint="eastAsia"/>
                <w:bCs/>
                <w:i/>
                <w:iCs/>
                <w:lang w:val="en-GB" w:eastAsia="zh-CN"/>
              </w:rPr>
              <w:lastRenderedPageBreak/>
              <w:t>IoT.</w:t>
            </w:r>
            <w:r>
              <w:rPr>
                <w:rFonts w:eastAsia="DengXian"/>
                <w:bCs/>
                <w:i/>
                <w:iCs/>
                <w:lang w:val="en-GB" w:eastAsia="zh-CN"/>
              </w:rPr>
              <w:t xml:space="preserve"> </w:t>
            </w:r>
          </w:p>
          <w:p w14:paraId="1FE24F55" w14:textId="77777777" w:rsidR="003734E9" w:rsidRDefault="004A21C8">
            <w:pPr>
              <w:autoSpaceDE/>
              <w:autoSpaceDN/>
              <w:adjustRightInd/>
              <w:spacing w:line="276" w:lineRule="auto"/>
              <w:rPr>
                <w:rFonts w:eastAsia="DengXian"/>
                <w:bCs/>
                <w:i/>
                <w:iCs/>
                <w:lang w:val="en-GB" w:eastAsia="zh-CN"/>
              </w:rPr>
            </w:pPr>
            <w:r>
              <w:rPr>
                <w:rFonts w:eastAsia="DengXian"/>
                <w:bCs/>
                <w:i/>
                <w:iCs/>
                <w:lang w:val="en-GB" w:eastAsia="zh-CN"/>
              </w:rPr>
              <w:t xml:space="preserve">Proposal </w:t>
            </w:r>
            <w:r>
              <w:rPr>
                <w:rFonts w:eastAsia="DengXian" w:hint="eastAsia"/>
                <w:bCs/>
                <w:i/>
                <w:iCs/>
                <w:lang w:val="en-GB" w:eastAsia="zh-CN"/>
              </w:rPr>
              <w:t>10</w:t>
            </w:r>
            <w:r>
              <w:rPr>
                <w:rFonts w:eastAsia="DengXian"/>
                <w:bCs/>
                <w:i/>
                <w:iCs/>
                <w:lang w:val="en-GB" w:eastAsia="zh-CN"/>
              </w:rPr>
              <w:t>: For</w:t>
            </w:r>
            <w:r>
              <w:rPr>
                <w:rFonts w:eastAsia="DengXian" w:hint="eastAsia"/>
                <w:bCs/>
                <w:i/>
                <w:iCs/>
                <w:lang w:val="en-GB" w:eastAsia="zh-CN"/>
              </w:rPr>
              <w:t xml:space="preserve"> intermediate UE for topology 2</w:t>
            </w:r>
            <w:r>
              <w:rPr>
                <w:rFonts w:eastAsia="DengXian"/>
                <w:bCs/>
                <w:i/>
                <w:iCs/>
                <w:lang w:val="en-GB" w:eastAsia="zh-CN"/>
              </w:rPr>
              <w:t xml:space="preserve">, study at least </w:t>
            </w:r>
            <w:r>
              <w:rPr>
                <w:rFonts w:eastAsia="DengXian" w:hint="eastAsia"/>
                <w:bCs/>
                <w:i/>
                <w:iCs/>
                <w:lang w:val="en-GB" w:eastAsia="zh-CN"/>
              </w:rPr>
              <w:t xml:space="preserve">network controlled method to </w:t>
            </w:r>
            <w:r>
              <w:rPr>
                <w:rFonts w:eastAsia="DengXian"/>
                <w:bCs/>
                <w:i/>
                <w:iCs/>
                <w:lang w:val="en-GB" w:eastAsia="zh-CN"/>
              </w:rPr>
              <w:t>enable</w:t>
            </w:r>
            <w:r>
              <w:rPr>
                <w:rFonts w:eastAsia="DengXian" w:hint="eastAsia"/>
                <w:bCs/>
                <w:i/>
                <w:iCs/>
                <w:lang w:val="en-GB" w:eastAsia="zh-CN"/>
              </w:rPr>
              <w:t>/disable</w:t>
            </w:r>
            <w:r>
              <w:rPr>
                <w:rFonts w:eastAsia="DengXian"/>
                <w:bCs/>
                <w:i/>
                <w:iCs/>
                <w:lang w:val="en-GB" w:eastAsia="zh-CN"/>
              </w:rPr>
              <w:t xml:space="preserve"> it </w:t>
            </w:r>
            <w:r>
              <w:rPr>
                <w:rFonts w:eastAsia="DengXian" w:hint="eastAsia"/>
                <w:bCs/>
                <w:i/>
                <w:iCs/>
                <w:lang w:val="en-GB" w:eastAsia="zh-CN"/>
              </w:rPr>
              <w:t xml:space="preserve">serving as </w:t>
            </w:r>
            <w:r>
              <w:rPr>
                <w:rFonts w:eastAsia="DengXian"/>
                <w:bCs/>
                <w:i/>
                <w:iCs/>
                <w:lang w:val="en-GB" w:eastAsia="zh-CN"/>
              </w:rPr>
              <w:t>an intermediate UE</w:t>
            </w:r>
            <w:r>
              <w:rPr>
                <w:rFonts w:eastAsia="DengXian" w:hint="eastAsia"/>
                <w:bCs/>
                <w:i/>
                <w:iCs/>
                <w:lang w:val="en-GB" w:eastAsia="zh-CN"/>
              </w:rPr>
              <w:t>.</w:t>
            </w:r>
          </w:p>
          <w:p w14:paraId="480A3F27" w14:textId="77777777" w:rsidR="003734E9" w:rsidRDefault="004A21C8">
            <w:pPr>
              <w:autoSpaceDE/>
              <w:autoSpaceDN/>
              <w:adjustRightInd/>
              <w:spacing w:line="276" w:lineRule="auto"/>
              <w:rPr>
                <w:rFonts w:eastAsia="DengXian"/>
                <w:bCs/>
                <w:i/>
                <w:iCs/>
                <w:lang w:val="en-GB" w:eastAsia="zh-CN"/>
              </w:rPr>
            </w:pPr>
            <w:r>
              <w:rPr>
                <w:rFonts w:eastAsia="DengXian"/>
                <w:bCs/>
                <w:i/>
                <w:iCs/>
                <w:lang w:val="en-GB" w:eastAsia="zh-CN"/>
              </w:rPr>
              <w:t xml:space="preserve">Proposal </w:t>
            </w:r>
            <w:r>
              <w:rPr>
                <w:rFonts w:eastAsia="DengXian" w:hint="eastAsia"/>
                <w:bCs/>
                <w:i/>
                <w:iCs/>
                <w:lang w:val="en-GB" w:eastAsia="zh-CN"/>
              </w:rPr>
              <w:t>11</w:t>
            </w:r>
            <w:r>
              <w:rPr>
                <w:rFonts w:eastAsia="DengXian"/>
                <w:bCs/>
                <w:i/>
                <w:iCs/>
                <w:lang w:val="en-GB" w:eastAsia="zh-CN"/>
              </w:rPr>
              <w:t xml:space="preserve">: RAN1 study at least following aspects (including their necessity) related to DL/UL </w:t>
            </w:r>
            <w:r>
              <w:rPr>
                <w:rFonts w:eastAsia="DengXian" w:hint="eastAsia"/>
                <w:bCs/>
                <w:i/>
                <w:iCs/>
                <w:lang w:val="en-GB" w:eastAsia="zh-CN"/>
              </w:rPr>
              <w:t>control/</w:t>
            </w:r>
            <w:proofErr w:type="spellStart"/>
            <w:r>
              <w:rPr>
                <w:rFonts w:eastAsia="DengXian"/>
                <w:bCs/>
                <w:i/>
                <w:iCs/>
                <w:lang w:val="en-GB" w:eastAsia="zh-CN"/>
              </w:rPr>
              <w:t>signaling</w:t>
            </w:r>
            <w:proofErr w:type="spellEnd"/>
            <w:r>
              <w:rPr>
                <w:rFonts w:eastAsia="DengXian"/>
                <w:bCs/>
                <w:i/>
                <w:iCs/>
                <w:lang w:val="en-GB" w:eastAsia="zh-CN"/>
              </w:rPr>
              <w:t xml:space="preserve"> </w:t>
            </w:r>
            <w:r>
              <w:rPr>
                <w:rFonts w:eastAsia="DengXian" w:hint="eastAsia"/>
                <w:bCs/>
                <w:i/>
                <w:iCs/>
                <w:lang w:val="en-GB" w:eastAsia="zh-CN"/>
              </w:rPr>
              <w:t xml:space="preserve">information </w:t>
            </w:r>
            <w:r>
              <w:rPr>
                <w:rFonts w:eastAsia="DengXian"/>
                <w:bCs/>
                <w:i/>
                <w:iCs/>
                <w:lang w:val="en-GB" w:eastAsia="zh-CN"/>
              </w:rPr>
              <w:t>between the network and intermediate UE for topology 2 related to ambient IoT device(s</w:t>
            </w:r>
            <w:r>
              <w:rPr>
                <w:rFonts w:eastAsia="DengXian" w:hint="eastAsia"/>
                <w:bCs/>
                <w:i/>
                <w:iCs/>
                <w:lang w:val="en-GB" w:eastAsia="zh-CN"/>
              </w:rPr>
              <w:t>).</w:t>
            </w:r>
          </w:p>
          <w:p w14:paraId="4C259BC0" w14:textId="77777777" w:rsidR="003734E9" w:rsidRDefault="004A21C8">
            <w:pPr>
              <w:pStyle w:val="ListParagraph"/>
              <w:numPr>
                <w:ilvl w:val="0"/>
                <w:numId w:val="17"/>
              </w:numPr>
              <w:autoSpaceDE/>
              <w:autoSpaceDN/>
              <w:adjustRightInd/>
              <w:spacing w:line="276" w:lineRule="auto"/>
              <w:contextualSpacing w:val="0"/>
              <w:rPr>
                <w:rFonts w:eastAsia="DengXian"/>
                <w:bCs/>
                <w:i/>
                <w:iCs/>
                <w:szCs w:val="24"/>
                <w:lang w:val="en-GB" w:eastAsia="zh-CN"/>
              </w:rPr>
            </w:pPr>
            <w:r>
              <w:rPr>
                <w:rFonts w:eastAsia="DengXian"/>
                <w:bCs/>
                <w:i/>
                <w:iCs/>
                <w:szCs w:val="24"/>
                <w:lang w:val="en-GB" w:eastAsia="zh-CN"/>
              </w:rPr>
              <w:t>Resource allocation for the intermediate UE</w:t>
            </w:r>
            <w:r>
              <w:rPr>
                <w:rFonts w:eastAsia="DengXian" w:hint="eastAsia"/>
                <w:bCs/>
                <w:i/>
                <w:iCs/>
                <w:szCs w:val="24"/>
                <w:lang w:val="en-GB" w:eastAsia="zh-CN"/>
              </w:rPr>
              <w:t xml:space="preserve"> </w:t>
            </w:r>
          </w:p>
          <w:p w14:paraId="59D4F3C2" w14:textId="77777777" w:rsidR="003734E9" w:rsidRDefault="004A21C8">
            <w:pPr>
              <w:pStyle w:val="ListParagraph"/>
              <w:numPr>
                <w:ilvl w:val="0"/>
                <w:numId w:val="17"/>
              </w:numPr>
              <w:overflowPunct w:val="0"/>
              <w:snapToGrid/>
              <w:spacing w:line="276" w:lineRule="auto"/>
              <w:contextualSpacing w:val="0"/>
              <w:jc w:val="left"/>
              <w:textAlignment w:val="baseline"/>
              <w:rPr>
                <w:rFonts w:eastAsia="DengXian"/>
                <w:bCs/>
                <w:i/>
                <w:iCs/>
                <w:szCs w:val="24"/>
                <w:lang w:val="en-GB" w:eastAsia="zh-CN"/>
              </w:rPr>
            </w:pPr>
            <w:r>
              <w:rPr>
                <w:rFonts w:eastAsia="DengXian"/>
                <w:bCs/>
                <w:i/>
                <w:iCs/>
                <w:szCs w:val="24"/>
                <w:lang w:val="en-GB" w:eastAsia="zh-CN"/>
              </w:rPr>
              <w:t>DCI</w:t>
            </w:r>
            <w:r>
              <w:rPr>
                <w:rFonts w:eastAsia="DengXian" w:hint="eastAsia"/>
                <w:bCs/>
                <w:i/>
                <w:iCs/>
                <w:szCs w:val="24"/>
                <w:lang w:val="en-GB" w:eastAsia="zh-CN"/>
              </w:rPr>
              <w:t>-like content</w:t>
            </w:r>
            <w:r>
              <w:rPr>
                <w:rFonts w:eastAsia="DengXian"/>
                <w:bCs/>
                <w:i/>
                <w:iCs/>
                <w:szCs w:val="24"/>
                <w:lang w:val="en-GB" w:eastAsia="zh-CN"/>
              </w:rPr>
              <w:t xml:space="preserve"> enhancements, if any</w:t>
            </w:r>
          </w:p>
          <w:p w14:paraId="59983F9A" w14:textId="77777777" w:rsidR="003734E9" w:rsidRDefault="004A21C8">
            <w:pPr>
              <w:pStyle w:val="ListParagraph"/>
              <w:numPr>
                <w:ilvl w:val="0"/>
                <w:numId w:val="17"/>
              </w:numPr>
              <w:overflowPunct w:val="0"/>
              <w:snapToGrid/>
              <w:spacing w:line="276" w:lineRule="auto"/>
              <w:contextualSpacing w:val="0"/>
              <w:jc w:val="left"/>
              <w:textAlignment w:val="baseline"/>
              <w:rPr>
                <w:rFonts w:eastAsia="DengXian"/>
                <w:b/>
                <w:i/>
                <w:iCs/>
                <w:sz w:val="21"/>
                <w:lang w:val="en-GB" w:eastAsia="zh-CN"/>
              </w:rPr>
            </w:pPr>
            <w:r>
              <w:rPr>
                <w:rFonts w:eastAsia="DengXian" w:hint="eastAsia"/>
                <w:bCs/>
                <w:i/>
                <w:iCs/>
                <w:szCs w:val="24"/>
                <w:lang w:val="en-GB" w:eastAsia="zh-CN"/>
              </w:rPr>
              <w:t>U</w:t>
            </w:r>
            <w:r>
              <w:rPr>
                <w:rFonts w:eastAsia="DengXian"/>
                <w:bCs/>
                <w:i/>
                <w:iCs/>
                <w:szCs w:val="24"/>
                <w:lang w:val="en-GB" w:eastAsia="zh-CN"/>
              </w:rPr>
              <w:t>CI</w:t>
            </w:r>
            <w:r>
              <w:rPr>
                <w:rFonts w:eastAsia="DengXian" w:hint="eastAsia"/>
                <w:bCs/>
                <w:i/>
                <w:iCs/>
                <w:szCs w:val="24"/>
                <w:lang w:val="en-GB" w:eastAsia="zh-CN"/>
              </w:rPr>
              <w:t>-like content</w:t>
            </w:r>
            <w:r>
              <w:rPr>
                <w:rFonts w:eastAsia="DengXian"/>
                <w:bCs/>
                <w:i/>
                <w:iCs/>
                <w:szCs w:val="24"/>
                <w:lang w:val="en-GB" w:eastAsia="zh-CN"/>
              </w:rPr>
              <w:t xml:space="preserve"> enhancements, if any</w:t>
            </w:r>
          </w:p>
        </w:tc>
      </w:tr>
      <w:tr w:rsidR="003734E9" w14:paraId="6883CFA6" w14:textId="77777777">
        <w:tc>
          <w:tcPr>
            <w:tcW w:w="2155" w:type="dxa"/>
          </w:tcPr>
          <w:p w14:paraId="0FC27A8B" w14:textId="77777777" w:rsidR="003734E9" w:rsidRDefault="004A21C8">
            <w:pPr>
              <w:spacing w:line="276" w:lineRule="auto"/>
              <w:jc w:val="left"/>
              <w:rPr>
                <w:b/>
                <w:bCs/>
                <w:i/>
                <w:iCs/>
                <w:lang w:eastAsia="zh-CN"/>
              </w:rPr>
            </w:pPr>
            <w:r>
              <w:rPr>
                <w:b/>
                <w:bCs/>
                <w:i/>
                <w:iCs/>
                <w:lang w:eastAsia="zh-CN"/>
              </w:rPr>
              <w:lastRenderedPageBreak/>
              <w:t>Lenovo [9]</w:t>
            </w:r>
          </w:p>
        </w:tc>
        <w:tc>
          <w:tcPr>
            <w:tcW w:w="7195" w:type="dxa"/>
          </w:tcPr>
          <w:p w14:paraId="32E3E570" w14:textId="77777777" w:rsidR="003734E9" w:rsidRDefault="004A21C8">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w:t>
            </w:r>
            <w:r>
              <w:rPr>
                <w:rFonts w:eastAsiaTheme="minorEastAsia"/>
                <w:i/>
                <w:iCs/>
                <w:color w:val="000000"/>
                <w:kern w:val="24"/>
                <w:sz w:val="22"/>
                <w:szCs w:val="22"/>
                <w:lang w:eastAsia="zh-CN"/>
              </w:rPr>
              <w:t>16</w:t>
            </w:r>
            <w:r>
              <w:rPr>
                <w:rFonts w:eastAsia="+mn-ea"/>
                <w:i/>
                <w:iCs/>
                <w:color w:val="000000"/>
                <w:kern w:val="24"/>
                <w:sz w:val="22"/>
                <w:szCs w:val="22"/>
              </w:rPr>
              <w:t xml:space="preserve">: Study </w:t>
            </w:r>
            <w:r>
              <w:rPr>
                <w:rFonts w:eastAsiaTheme="minorEastAsia" w:hint="eastAsia"/>
                <w:i/>
                <w:iCs/>
                <w:color w:val="000000"/>
                <w:kern w:val="24"/>
                <w:sz w:val="22"/>
                <w:szCs w:val="22"/>
                <w:lang w:eastAsia="zh-CN"/>
              </w:rPr>
              <w:t xml:space="preserve">radio resource allocation </w:t>
            </w:r>
            <w:r>
              <w:rPr>
                <w:rFonts w:eastAsiaTheme="minorEastAsia"/>
                <w:i/>
                <w:iCs/>
                <w:color w:val="000000"/>
                <w:kern w:val="24"/>
                <w:sz w:val="22"/>
                <w:szCs w:val="22"/>
                <w:lang w:eastAsia="zh-CN"/>
              </w:rPr>
              <w:t>mechanism</w:t>
            </w:r>
            <w:r>
              <w:rPr>
                <w:rFonts w:eastAsiaTheme="minorEastAsia" w:hint="eastAsia"/>
                <w:i/>
                <w:iCs/>
                <w:color w:val="000000"/>
                <w:kern w:val="24"/>
                <w:sz w:val="22"/>
                <w:szCs w:val="22"/>
                <w:lang w:eastAsia="zh-CN"/>
              </w:rPr>
              <w:t xml:space="preserve"> for intermediate node in Topology 2</w:t>
            </w:r>
            <w:r>
              <w:rPr>
                <w:rFonts w:eastAsia="+mn-ea"/>
                <w:i/>
                <w:iCs/>
                <w:color w:val="000000"/>
                <w:kern w:val="24"/>
                <w:sz w:val="22"/>
                <w:szCs w:val="22"/>
              </w:rPr>
              <w:t xml:space="preserve">. </w:t>
            </w:r>
          </w:p>
          <w:p w14:paraId="6BE5C357" w14:textId="77777777" w:rsidR="003734E9" w:rsidRDefault="004A21C8">
            <w:pPr>
              <w:pStyle w:val="BodyText"/>
              <w:spacing w:line="276" w:lineRule="auto"/>
              <w:rPr>
                <w:rFonts w:eastAsia="+mn-ea"/>
                <w:b/>
                <w:bCs/>
                <w:i/>
                <w:iCs/>
                <w:color w:val="000000"/>
                <w:kern w:val="24"/>
                <w:u w:val="single"/>
              </w:rPr>
            </w:pPr>
            <w:r>
              <w:rPr>
                <w:rFonts w:eastAsia="+mn-ea"/>
                <w:i/>
                <w:iCs/>
                <w:color w:val="000000"/>
                <w:kern w:val="24"/>
                <w:sz w:val="22"/>
                <w:szCs w:val="22"/>
              </w:rPr>
              <w:t xml:space="preserve">Proposal </w:t>
            </w:r>
            <w:r>
              <w:rPr>
                <w:rFonts w:eastAsiaTheme="minorEastAsia"/>
                <w:i/>
                <w:iCs/>
                <w:color w:val="000000"/>
                <w:kern w:val="24"/>
                <w:sz w:val="22"/>
                <w:szCs w:val="22"/>
                <w:lang w:eastAsia="zh-CN"/>
              </w:rPr>
              <w:t>18</w:t>
            </w:r>
            <w:r>
              <w:rPr>
                <w:rFonts w:eastAsia="+mn-ea"/>
                <w:i/>
                <w:iCs/>
                <w:color w:val="000000"/>
                <w:kern w:val="24"/>
                <w:sz w:val="22"/>
                <w:szCs w:val="22"/>
              </w:rPr>
              <w:t>: Study the intermediate node selection procedure with proximity detection for topology 2.</w:t>
            </w:r>
          </w:p>
        </w:tc>
      </w:tr>
      <w:tr w:rsidR="003734E9" w14:paraId="50486CFE" w14:textId="77777777">
        <w:tc>
          <w:tcPr>
            <w:tcW w:w="2155" w:type="dxa"/>
          </w:tcPr>
          <w:p w14:paraId="23C1F4A3" w14:textId="77777777" w:rsidR="003734E9" w:rsidRDefault="004A21C8">
            <w:pPr>
              <w:spacing w:line="276" w:lineRule="auto"/>
              <w:jc w:val="left"/>
              <w:rPr>
                <w:b/>
                <w:bCs/>
                <w:i/>
                <w:iCs/>
                <w:lang w:eastAsia="zh-CN"/>
              </w:rPr>
            </w:pPr>
            <w:r>
              <w:rPr>
                <w:b/>
                <w:bCs/>
                <w:i/>
                <w:iCs/>
                <w:lang w:eastAsia="zh-CN"/>
              </w:rPr>
              <w:t>Vivo [10]</w:t>
            </w:r>
          </w:p>
        </w:tc>
        <w:tc>
          <w:tcPr>
            <w:tcW w:w="7195" w:type="dxa"/>
          </w:tcPr>
          <w:p w14:paraId="62D2E92E" w14:textId="77777777" w:rsidR="003734E9" w:rsidRDefault="004A21C8">
            <w:pPr>
              <w:spacing w:line="276" w:lineRule="auto"/>
              <w:rPr>
                <w:rFonts w:eastAsiaTheme="minorEastAsia"/>
                <w:bCs/>
                <w:i/>
                <w:iCs/>
                <w:szCs w:val="20"/>
                <w:lang w:eastAsia="zh-CN"/>
              </w:rPr>
            </w:pPr>
            <w:bookmarkStart w:id="474" w:name="_Ref178603499"/>
            <w:r>
              <w:rPr>
                <w:rFonts w:eastAsiaTheme="minorEastAsia"/>
                <w:bCs/>
                <w:i/>
                <w:iCs/>
                <w:szCs w:val="20"/>
                <w:lang w:eastAsia="zh-CN"/>
              </w:rPr>
              <w:t xml:space="preserve">Proposal </w:t>
            </w:r>
            <w:r>
              <w:rPr>
                <w:rFonts w:eastAsiaTheme="minorEastAsia"/>
                <w:bCs/>
                <w:i/>
                <w:iCs/>
                <w:szCs w:val="20"/>
                <w:lang w:eastAsia="zh-CN"/>
              </w:rPr>
              <w:fldChar w:fldCharType="begin"/>
            </w:r>
            <w:r>
              <w:rPr>
                <w:rFonts w:eastAsiaTheme="minorEastAsia"/>
                <w:bCs/>
                <w:i/>
                <w:iCs/>
                <w:szCs w:val="20"/>
                <w:lang w:eastAsia="zh-CN"/>
              </w:rPr>
              <w:instrText xml:space="preserve"> SEQ Proposal \* ARABIC </w:instrText>
            </w:r>
            <w:r>
              <w:rPr>
                <w:rFonts w:eastAsiaTheme="minorEastAsia"/>
                <w:bCs/>
                <w:i/>
                <w:iCs/>
                <w:szCs w:val="20"/>
                <w:lang w:eastAsia="zh-CN"/>
              </w:rPr>
              <w:fldChar w:fldCharType="separate"/>
            </w:r>
            <w:r>
              <w:rPr>
                <w:rFonts w:eastAsiaTheme="minorEastAsia"/>
                <w:bCs/>
                <w:i/>
                <w:iCs/>
                <w:szCs w:val="20"/>
                <w:lang w:eastAsia="zh-CN"/>
              </w:rPr>
              <w:t>22</w:t>
            </w:r>
            <w:r>
              <w:rPr>
                <w:rFonts w:eastAsiaTheme="minorEastAsia"/>
                <w:bCs/>
                <w:i/>
                <w:iCs/>
                <w:szCs w:val="20"/>
                <w:lang w:eastAsia="zh-CN"/>
              </w:rPr>
              <w:fldChar w:fldCharType="end"/>
            </w:r>
            <w:r>
              <w:rPr>
                <w:rFonts w:eastAsiaTheme="minorEastAsia"/>
                <w:bCs/>
                <w:i/>
                <w:iCs/>
                <w:szCs w:val="20"/>
                <w:lang w:eastAsia="zh-CN"/>
              </w:rPr>
              <w:t xml:space="preserve">: Semi-static </w:t>
            </w:r>
            <w:r>
              <w:rPr>
                <w:rFonts w:eastAsiaTheme="minorEastAsia" w:hint="eastAsia"/>
                <w:bCs/>
                <w:i/>
                <w:iCs/>
                <w:szCs w:val="20"/>
                <w:lang w:eastAsia="zh-CN"/>
              </w:rPr>
              <w:t>resource allocation</w:t>
            </w:r>
            <w:r>
              <w:rPr>
                <w:rFonts w:eastAsiaTheme="minorEastAsia"/>
                <w:bCs/>
                <w:i/>
                <w:iCs/>
                <w:szCs w:val="20"/>
                <w:lang w:eastAsia="zh-CN"/>
              </w:rPr>
              <w:t xml:space="preserve"> </w:t>
            </w:r>
            <w:r>
              <w:rPr>
                <w:rFonts w:eastAsiaTheme="minorEastAsia" w:hint="eastAsia"/>
                <w:bCs/>
                <w:i/>
                <w:iCs/>
                <w:szCs w:val="20"/>
                <w:lang w:eastAsia="zh-CN"/>
              </w:rPr>
              <w:t>from NW</w:t>
            </w:r>
            <w:r>
              <w:rPr>
                <w:rFonts w:eastAsiaTheme="minorEastAsia"/>
                <w:bCs/>
                <w:i/>
                <w:iCs/>
                <w:szCs w:val="20"/>
                <w:lang w:eastAsia="zh-CN"/>
              </w:rPr>
              <w:t xml:space="preserve"> can be considered</w:t>
            </w:r>
            <w:r>
              <w:rPr>
                <w:rFonts w:eastAsiaTheme="minorEastAsia" w:hint="eastAsia"/>
                <w:bCs/>
                <w:i/>
                <w:iCs/>
                <w:szCs w:val="20"/>
                <w:lang w:eastAsia="zh-CN"/>
              </w:rPr>
              <w:t xml:space="preserve"> as baseline </w:t>
            </w:r>
            <w:r>
              <w:rPr>
                <w:rFonts w:eastAsiaTheme="minorEastAsia"/>
                <w:bCs/>
                <w:i/>
                <w:iCs/>
                <w:szCs w:val="20"/>
                <w:lang w:eastAsia="zh-CN"/>
              </w:rPr>
              <w:t>for topology 2, and in this case intermediate UE determines the transmission scheme of R2D/D2R.</w:t>
            </w:r>
            <w:bookmarkEnd w:id="474"/>
          </w:p>
        </w:tc>
      </w:tr>
      <w:tr w:rsidR="003734E9" w14:paraId="72A698C0" w14:textId="77777777">
        <w:tc>
          <w:tcPr>
            <w:tcW w:w="2155" w:type="dxa"/>
          </w:tcPr>
          <w:p w14:paraId="058A199A" w14:textId="77777777" w:rsidR="003734E9" w:rsidRDefault="004A21C8">
            <w:pPr>
              <w:spacing w:line="276" w:lineRule="auto"/>
              <w:jc w:val="left"/>
              <w:rPr>
                <w:b/>
                <w:bCs/>
                <w:i/>
                <w:iCs/>
                <w:lang w:eastAsia="zh-CN"/>
              </w:rPr>
            </w:pPr>
            <w:r>
              <w:rPr>
                <w:b/>
                <w:bCs/>
                <w:i/>
                <w:iCs/>
                <w:lang w:eastAsia="zh-CN"/>
              </w:rPr>
              <w:t>Fujitsu [11]</w:t>
            </w:r>
          </w:p>
        </w:tc>
        <w:tc>
          <w:tcPr>
            <w:tcW w:w="7195" w:type="dxa"/>
          </w:tcPr>
          <w:p w14:paraId="1E04EDCF" w14:textId="77777777" w:rsidR="003734E9" w:rsidRDefault="004A21C8">
            <w:pPr>
              <w:spacing w:line="276" w:lineRule="auto"/>
              <w:rPr>
                <w:i/>
                <w:iCs/>
                <w:szCs w:val="18"/>
                <w:lang w:eastAsia="zh-CN"/>
              </w:rPr>
            </w:pPr>
            <w:bookmarkStart w:id="475" w:name="_Hlk166257832"/>
            <w:r>
              <w:rPr>
                <w:i/>
                <w:iCs/>
                <w:szCs w:val="18"/>
                <w:lang w:eastAsia="zh-CN"/>
              </w:rPr>
              <w:t>P</w:t>
            </w:r>
            <w:r>
              <w:rPr>
                <w:rFonts w:hint="eastAsia"/>
                <w:i/>
                <w:iCs/>
                <w:szCs w:val="18"/>
                <w:lang w:eastAsia="zh-CN"/>
              </w:rPr>
              <w:t xml:space="preserve">roposal 12: </w:t>
            </w:r>
            <w:bookmarkStart w:id="476" w:name="OLE_LINK7"/>
            <w:r>
              <w:rPr>
                <w:rFonts w:hint="eastAsia"/>
                <w:i/>
                <w:iCs/>
                <w:szCs w:val="18"/>
                <w:lang w:eastAsia="zh-CN"/>
              </w:rPr>
              <w:t>The gNB configures the intermedia UE via Uu interface.</w:t>
            </w:r>
          </w:p>
          <w:p w14:paraId="3E23CEE7" w14:textId="77777777" w:rsidR="003734E9" w:rsidRDefault="004A21C8">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 xml:space="preserve">At least the </w:t>
            </w:r>
            <w:r>
              <w:rPr>
                <w:i/>
                <w:iCs/>
                <w:szCs w:val="18"/>
                <w:lang w:eastAsia="zh-CN"/>
              </w:rPr>
              <w:t xml:space="preserve">time-frequency resource allocation </w:t>
            </w:r>
            <w:r>
              <w:rPr>
                <w:rFonts w:hint="eastAsia"/>
                <w:i/>
                <w:iCs/>
                <w:szCs w:val="18"/>
                <w:lang w:eastAsia="zh-CN"/>
              </w:rPr>
              <w:t>for</w:t>
            </w:r>
            <w:r>
              <w:rPr>
                <w:i/>
                <w:iCs/>
                <w:szCs w:val="18"/>
                <w:lang w:eastAsia="zh-CN"/>
              </w:rPr>
              <w:t xml:space="preserve"> R2D </w:t>
            </w:r>
            <w:r>
              <w:rPr>
                <w:rFonts w:hint="eastAsia"/>
                <w:i/>
                <w:iCs/>
                <w:szCs w:val="18"/>
                <w:lang w:eastAsia="zh-CN"/>
              </w:rPr>
              <w:t xml:space="preserve">and </w:t>
            </w:r>
            <w:r>
              <w:rPr>
                <w:i/>
                <w:iCs/>
                <w:szCs w:val="18"/>
                <w:lang w:eastAsia="zh-CN"/>
              </w:rPr>
              <w:t xml:space="preserve">D2R </w:t>
            </w:r>
            <w:r>
              <w:rPr>
                <w:rFonts w:hint="eastAsia"/>
                <w:i/>
                <w:iCs/>
                <w:szCs w:val="18"/>
                <w:lang w:eastAsia="zh-CN"/>
              </w:rPr>
              <w:t>transmission is configured/indicated.</w:t>
            </w:r>
          </w:p>
          <w:p w14:paraId="7EC5504D" w14:textId="77777777" w:rsidR="003734E9" w:rsidRDefault="004A21C8">
            <w:pPr>
              <w:spacing w:line="276" w:lineRule="auto"/>
              <w:rPr>
                <w:b/>
                <w:bCs/>
                <w:szCs w:val="18"/>
                <w:lang w:eastAsia="zh-CN"/>
              </w:rPr>
            </w:pPr>
            <w:bookmarkStart w:id="477" w:name="_Hlk173921415"/>
            <w:bookmarkEnd w:id="475"/>
            <w:bookmarkEnd w:id="476"/>
            <w:r>
              <w:rPr>
                <w:i/>
                <w:iCs/>
                <w:szCs w:val="18"/>
                <w:lang w:eastAsia="zh-CN"/>
              </w:rPr>
              <w:t xml:space="preserve">Proposal </w:t>
            </w:r>
            <w:r>
              <w:rPr>
                <w:rFonts w:hint="eastAsia"/>
                <w:i/>
                <w:iCs/>
                <w:szCs w:val="18"/>
                <w:lang w:eastAsia="zh-CN"/>
              </w:rPr>
              <w:t>13</w:t>
            </w:r>
            <w:r>
              <w:rPr>
                <w:i/>
                <w:iCs/>
                <w:szCs w:val="18"/>
                <w:lang w:eastAsia="zh-CN"/>
              </w:rPr>
              <w:t xml:space="preserve">: Considering </w:t>
            </w:r>
            <w:r>
              <w:rPr>
                <w:rFonts w:hint="eastAsia"/>
                <w:i/>
                <w:iCs/>
                <w:szCs w:val="18"/>
                <w:lang w:eastAsia="zh-CN"/>
              </w:rPr>
              <w:t>low</w:t>
            </w:r>
            <w:r>
              <w:rPr>
                <w:i/>
                <w:iCs/>
                <w:szCs w:val="18"/>
                <w:lang w:eastAsia="zh-CN"/>
              </w:rPr>
              <w:t xml:space="preserve"> requirement </w:t>
            </w:r>
            <w:r>
              <w:rPr>
                <w:rFonts w:hint="eastAsia"/>
                <w:i/>
                <w:iCs/>
                <w:szCs w:val="18"/>
                <w:lang w:eastAsia="zh-CN"/>
              </w:rPr>
              <w:t xml:space="preserve">on </w:t>
            </w:r>
            <w:r>
              <w:rPr>
                <w:i/>
                <w:iCs/>
                <w:szCs w:val="18"/>
                <w:lang w:eastAsia="zh-CN"/>
              </w:rPr>
              <w:t xml:space="preserve">latency for A-IoT, study feedback information from intermedia UE carried by </w:t>
            </w:r>
            <w:r>
              <w:rPr>
                <w:rFonts w:hint="eastAsia"/>
                <w:i/>
                <w:iCs/>
                <w:szCs w:val="18"/>
                <w:lang w:eastAsia="zh-CN"/>
              </w:rPr>
              <w:t xml:space="preserve">higher layer </w:t>
            </w:r>
            <w:proofErr w:type="spellStart"/>
            <w:r>
              <w:rPr>
                <w:rFonts w:hint="eastAsia"/>
                <w:i/>
                <w:iCs/>
                <w:szCs w:val="18"/>
                <w:lang w:eastAsia="zh-CN"/>
              </w:rPr>
              <w:t>signalling</w:t>
            </w:r>
            <w:proofErr w:type="spellEnd"/>
            <w:r>
              <w:rPr>
                <w:i/>
                <w:iCs/>
                <w:szCs w:val="18"/>
                <w:lang w:eastAsia="zh-CN"/>
              </w:rPr>
              <w:t xml:space="preserve"> is the baseline</w:t>
            </w:r>
            <w:r>
              <w:rPr>
                <w:rFonts w:hint="eastAsia"/>
                <w:i/>
                <w:iCs/>
                <w:szCs w:val="18"/>
                <w:lang w:eastAsia="zh-CN"/>
              </w:rPr>
              <w:t xml:space="preserve"> </w:t>
            </w:r>
            <w:r>
              <w:rPr>
                <w:i/>
                <w:iCs/>
                <w:szCs w:val="18"/>
                <w:lang w:eastAsia="zh-CN"/>
              </w:rPr>
              <w:t>in Rel-19 SI.</w:t>
            </w:r>
            <w:bookmarkEnd w:id="477"/>
          </w:p>
        </w:tc>
      </w:tr>
      <w:tr w:rsidR="003734E9" w14:paraId="18208B48" w14:textId="77777777">
        <w:tc>
          <w:tcPr>
            <w:tcW w:w="2155" w:type="dxa"/>
          </w:tcPr>
          <w:p w14:paraId="7C3EE479" w14:textId="77777777" w:rsidR="003734E9" w:rsidRDefault="004A21C8">
            <w:pPr>
              <w:spacing w:line="276" w:lineRule="auto"/>
              <w:jc w:val="left"/>
              <w:rPr>
                <w:b/>
                <w:bCs/>
                <w:i/>
                <w:iCs/>
                <w:lang w:eastAsia="zh-CN"/>
              </w:rPr>
            </w:pPr>
            <w:r>
              <w:rPr>
                <w:b/>
                <w:bCs/>
                <w:i/>
                <w:iCs/>
                <w:lang w:eastAsia="zh-CN"/>
              </w:rPr>
              <w:t>Oppo [16]</w:t>
            </w:r>
          </w:p>
        </w:tc>
        <w:tc>
          <w:tcPr>
            <w:tcW w:w="7195" w:type="dxa"/>
          </w:tcPr>
          <w:p w14:paraId="13CFF75C" w14:textId="77777777" w:rsidR="003734E9" w:rsidRDefault="004A21C8">
            <w:pPr>
              <w:spacing w:beforeLines="100" w:before="240" w:afterLines="100" w:after="240" w:line="276" w:lineRule="auto"/>
              <w:rPr>
                <w:rFonts w:eastAsiaTheme="minorEastAsia"/>
                <w:i/>
                <w:iCs/>
                <w:color w:val="000000"/>
                <w:lang w:eastAsia="zh-CN"/>
              </w:rPr>
            </w:pPr>
            <w:bookmarkStart w:id="478" w:name="_Toc178446900"/>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22</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478"/>
          </w:p>
          <w:p w14:paraId="2C515293" w14:textId="77777777" w:rsidR="003734E9" w:rsidRDefault="004A21C8">
            <w:pPr>
              <w:spacing w:beforeLines="100" w:before="240" w:afterLines="100" w:after="240" w:line="276" w:lineRule="auto"/>
              <w:rPr>
                <w:rFonts w:eastAsiaTheme="minorEastAsia"/>
                <w:i/>
                <w:iCs/>
                <w:color w:val="000000"/>
                <w:lang w:eastAsia="zh-CN"/>
              </w:rPr>
            </w:pPr>
            <w:bookmarkStart w:id="479" w:name="_Toc17844690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A-IoT BWP is configured on the carrier used by intermediate UE</w:t>
            </w:r>
            <w:r>
              <w:rPr>
                <w:rFonts w:eastAsiaTheme="minorEastAsia"/>
                <w:i/>
                <w:iCs/>
                <w:color w:val="000000"/>
                <w:lang w:eastAsia="zh-CN"/>
              </w:rPr>
              <w:t>.</w:t>
            </w:r>
            <w:bookmarkEnd w:id="479"/>
          </w:p>
          <w:p w14:paraId="46D99630" w14:textId="77777777" w:rsidR="003734E9" w:rsidRDefault="004A21C8">
            <w:pPr>
              <w:pStyle w:val="Caption"/>
              <w:spacing w:line="276" w:lineRule="auto"/>
              <w:jc w:val="both"/>
              <w:rPr>
                <w:rFonts w:eastAsiaTheme="minorEastAsia"/>
                <w:b w:val="0"/>
                <w:bCs w:val="0"/>
                <w:i/>
                <w:iCs/>
                <w:color w:val="000000"/>
                <w:sz w:val="22"/>
                <w:szCs w:val="22"/>
              </w:rPr>
            </w:pPr>
            <w:bookmarkStart w:id="480" w:name="_Toc178446915"/>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6</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Resource allocation based on DCI or configured grant is not applicable to the intermediate UE out of connection.</w:t>
            </w:r>
            <w:bookmarkEnd w:id="480"/>
          </w:p>
          <w:p w14:paraId="24637F8A" w14:textId="77777777" w:rsidR="003734E9" w:rsidRDefault="004A21C8">
            <w:pPr>
              <w:spacing w:beforeLines="100" w:before="240" w:afterLines="100" w:after="240" w:line="276" w:lineRule="auto"/>
              <w:rPr>
                <w:rFonts w:eastAsiaTheme="minorEastAsia"/>
                <w:b/>
                <w:bCs/>
                <w:color w:val="000000"/>
                <w:szCs w:val="20"/>
                <w:lang w:eastAsia="zh-CN"/>
              </w:rPr>
            </w:pPr>
            <w:bookmarkStart w:id="481" w:name="_Toc178446902"/>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resource application scheme </w:t>
            </w:r>
            <w:r>
              <w:rPr>
                <w:rFonts w:eastAsiaTheme="minorEastAsia"/>
                <w:i/>
                <w:iCs/>
                <w:color w:val="000000"/>
                <w:lang w:eastAsia="zh-CN"/>
              </w:rPr>
              <w:t>applicable</w:t>
            </w:r>
            <w:r>
              <w:rPr>
                <w:rFonts w:eastAsiaTheme="minorEastAsia" w:hint="eastAsia"/>
                <w:i/>
                <w:iCs/>
                <w:color w:val="000000"/>
                <w:lang w:eastAsia="zh-CN"/>
              </w:rPr>
              <w:t xml:space="preserve"> for intermediate UE out of connection should be studied</w:t>
            </w:r>
            <w:r>
              <w:rPr>
                <w:rFonts w:eastAsiaTheme="minorEastAsia"/>
                <w:i/>
                <w:iCs/>
                <w:color w:val="000000"/>
                <w:lang w:eastAsia="zh-CN"/>
              </w:rPr>
              <w:t>.</w:t>
            </w:r>
            <w:bookmarkEnd w:id="481"/>
          </w:p>
        </w:tc>
      </w:tr>
      <w:tr w:rsidR="003734E9" w14:paraId="72018939" w14:textId="77777777">
        <w:tc>
          <w:tcPr>
            <w:tcW w:w="2155" w:type="dxa"/>
          </w:tcPr>
          <w:p w14:paraId="338BFAD6" w14:textId="77777777" w:rsidR="003734E9" w:rsidRDefault="004A21C8">
            <w:pPr>
              <w:spacing w:line="276" w:lineRule="auto"/>
              <w:jc w:val="left"/>
              <w:rPr>
                <w:b/>
                <w:bCs/>
                <w:i/>
                <w:iCs/>
                <w:lang w:eastAsia="zh-CN"/>
              </w:rPr>
            </w:pPr>
            <w:r>
              <w:rPr>
                <w:b/>
                <w:bCs/>
                <w:i/>
                <w:iCs/>
                <w:lang w:eastAsia="zh-CN"/>
              </w:rPr>
              <w:t>Interdigital [22]</w:t>
            </w:r>
          </w:p>
        </w:tc>
        <w:tc>
          <w:tcPr>
            <w:tcW w:w="7195" w:type="dxa"/>
          </w:tcPr>
          <w:p w14:paraId="1C22A7A1" w14:textId="77777777" w:rsidR="003734E9" w:rsidRDefault="004A21C8">
            <w:pPr>
              <w:spacing w:line="276" w:lineRule="auto"/>
              <w:rPr>
                <w:rFonts w:eastAsia="Batang"/>
                <w:i/>
                <w:iCs/>
                <w:lang w:val="en-GB" w:eastAsia="zh-CN"/>
              </w:rPr>
            </w:pPr>
            <w:r>
              <w:rPr>
                <w:rFonts w:eastAsia="Batang"/>
                <w:i/>
                <w:iCs/>
                <w:lang w:val="en-GB" w:eastAsia="zh-CN"/>
              </w:rPr>
              <w:t>Proposal 6: The gNB can configure AIoT time and frequency resources to the intermediate UE for R2D and D2R transmission.</w:t>
            </w:r>
          </w:p>
          <w:p w14:paraId="788594B1" w14:textId="77777777" w:rsidR="003734E9" w:rsidRDefault="004A21C8">
            <w:pPr>
              <w:spacing w:line="276" w:lineRule="auto"/>
              <w:rPr>
                <w:rFonts w:eastAsia="Batang"/>
                <w:i/>
                <w:iCs/>
                <w:lang w:val="en-GB" w:eastAsia="zh-CN"/>
              </w:rPr>
            </w:pPr>
            <w:r>
              <w:rPr>
                <w:rFonts w:eastAsia="Batang"/>
                <w:i/>
                <w:iCs/>
                <w:lang w:val="en-GB" w:eastAsia="zh-CN"/>
              </w:rPr>
              <w:t xml:space="preserve">Proposal 7: Further study the following options for allocating resources for </w:t>
            </w:r>
            <w:r>
              <w:rPr>
                <w:rFonts w:eastAsia="Batang"/>
                <w:i/>
                <w:iCs/>
                <w:lang w:val="en-GB" w:eastAsia="zh-CN"/>
              </w:rPr>
              <w:lastRenderedPageBreak/>
              <w:t>D2R and R2D channels:</w:t>
            </w:r>
          </w:p>
          <w:p w14:paraId="37A635E6" w14:textId="77777777" w:rsidR="003734E9" w:rsidRDefault="004A21C8">
            <w:pPr>
              <w:pStyle w:val="ListParagraph"/>
              <w:numPr>
                <w:ilvl w:val="0"/>
                <w:numId w:val="22"/>
              </w:numPr>
              <w:autoSpaceDE/>
              <w:autoSpaceDN/>
              <w:adjustRightInd/>
              <w:snapToGrid/>
              <w:spacing w:line="276" w:lineRule="auto"/>
              <w:contextualSpacing w:val="0"/>
              <w:rPr>
                <w:rFonts w:eastAsia="Batang"/>
                <w:i/>
                <w:iCs/>
                <w:lang w:val="en-GB" w:eastAsia="zh-CN"/>
              </w:rPr>
            </w:pPr>
            <w:r>
              <w:rPr>
                <w:rFonts w:eastAsia="Batang"/>
                <w:i/>
                <w:iCs/>
                <w:lang w:val="en-GB" w:eastAsia="zh-CN"/>
              </w:rPr>
              <w:t>Option 1: gNB indicates explicit resources for each instance of an AIoT procedure.</w:t>
            </w:r>
          </w:p>
          <w:p w14:paraId="7E6E8C19" w14:textId="77777777" w:rsidR="003734E9" w:rsidRDefault="004A21C8">
            <w:pPr>
              <w:pStyle w:val="ListParagraph"/>
              <w:numPr>
                <w:ilvl w:val="0"/>
                <w:numId w:val="22"/>
              </w:numPr>
              <w:autoSpaceDE/>
              <w:autoSpaceDN/>
              <w:adjustRightInd/>
              <w:snapToGrid/>
              <w:spacing w:line="276" w:lineRule="auto"/>
              <w:contextualSpacing w:val="0"/>
              <w:rPr>
                <w:rFonts w:eastAsia="Batang"/>
                <w:b/>
                <w:bCs/>
                <w:i/>
                <w:iCs/>
                <w:lang w:val="en-GB" w:eastAsia="zh-CN"/>
              </w:rPr>
            </w:pPr>
            <w:r>
              <w:rPr>
                <w:rFonts w:eastAsia="Batang"/>
                <w:i/>
                <w:iCs/>
                <w:lang w:val="en-GB" w:eastAsia="zh-CN"/>
              </w:rPr>
              <w:t>Option 2: gNB configures resource pools from which reader UE autonomously selects D2R and R2D resources.</w:t>
            </w:r>
          </w:p>
        </w:tc>
      </w:tr>
      <w:tr w:rsidR="003734E9" w14:paraId="718A2FA9" w14:textId="77777777">
        <w:tc>
          <w:tcPr>
            <w:tcW w:w="2155" w:type="dxa"/>
          </w:tcPr>
          <w:p w14:paraId="3FFA5082" w14:textId="77777777" w:rsidR="003734E9" w:rsidRDefault="004A21C8">
            <w:pPr>
              <w:spacing w:line="276" w:lineRule="auto"/>
              <w:jc w:val="left"/>
              <w:rPr>
                <w:b/>
                <w:bCs/>
                <w:i/>
                <w:iCs/>
                <w:lang w:eastAsia="zh-CN"/>
              </w:rPr>
            </w:pPr>
            <w:r>
              <w:rPr>
                <w:b/>
                <w:bCs/>
                <w:i/>
                <w:iCs/>
                <w:lang w:eastAsia="zh-CN"/>
              </w:rPr>
              <w:lastRenderedPageBreak/>
              <w:t>Apple [23]</w:t>
            </w:r>
          </w:p>
        </w:tc>
        <w:tc>
          <w:tcPr>
            <w:tcW w:w="7195" w:type="dxa"/>
          </w:tcPr>
          <w:p w14:paraId="00EF6E5C" w14:textId="77777777" w:rsidR="003734E9" w:rsidRDefault="004A21C8">
            <w:pPr>
              <w:spacing w:line="276" w:lineRule="auto"/>
              <w:rPr>
                <w:i/>
                <w:iCs/>
              </w:rPr>
            </w:pPr>
            <w:r>
              <w:rPr>
                <w:i/>
                <w:iCs/>
              </w:rPr>
              <w:t>Proposal 13: For topology 2 with intermediate UE serving as the reader, study at least following aspects in terms of physical channel/signals:</w:t>
            </w:r>
          </w:p>
          <w:p w14:paraId="7C697ECF" w14:textId="77777777" w:rsidR="003734E9" w:rsidRDefault="004A21C8">
            <w:pPr>
              <w:pStyle w:val="ListParagraph"/>
              <w:numPr>
                <w:ilvl w:val="0"/>
                <w:numId w:val="70"/>
              </w:numPr>
              <w:autoSpaceDE/>
              <w:autoSpaceDN/>
              <w:adjustRightInd/>
              <w:snapToGrid/>
              <w:spacing w:line="276" w:lineRule="auto"/>
              <w:contextualSpacing w:val="0"/>
              <w:rPr>
                <w:i/>
                <w:iCs/>
              </w:rPr>
            </w:pPr>
            <w:r>
              <w:rPr>
                <w:i/>
                <w:iCs/>
              </w:rPr>
              <w:t>Downlink control information (DCI) from network to the intermediate UE for transmitting R2D to device and/or receiving D2R from the device</w:t>
            </w:r>
          </w:p>
          <w:p w14:paraId="7632BEA9" w14:textId="77777777" w:rsidR="003734E9" w:rsidRDefault="004A21C8">
            <w:pPr>
              <w:pStyle w:val="ListParagraph"/>
              <w:numPr>
                <w:ilvl w:val="0"/>
                <w:numId w:val="70"/>
              </w:numPr>
              <w:autoSpaceDE/>
              <w:autoSpaceDN/>
              <w:adjustRightInd/>
              <w:snapToGrid/>
              <w:spacing w:line="276" w:lineRule="auto"/>
              <w:contextualSpacing w:val="0"/>
              <w:rPr>
                <w:i/>
                <w:iCs/>
              </w:rPr>
            </w:pPr>
            <w:r>
              <w:rPr>
                <w:i/>
                <w:iCs/>
              </w:rPr>
              <w:t>Uplink control information (UCI), if any from the intermediate UE to the network</w:t>
            </w:r>
          </w:p>
          <w:p w14:paraId="13C961B1" w14:textId="77777777" w:rsidR="003734E9" w:rsidRDefault="003734E9">
            <w:pPr>
              <w:spacing w:line="276" w:lineRule="auto"/>
              <w:rPr>
                <w:i/>
                <w:iCs/>
              </w:rPr>
            </w:pPr>
          </w:p>
          <w:p w14:paraId="2FB5865D" w14:textId="77777777" w:rsidR="003734E9" w:rsidRDefault="004A21C8">
            <w:pPr>
              <w:spacing w:line="276" w:lineRule="auto"/>
              <w:rPr>
                <w:i/>
                <w:iCs/>
              </w:rPr>
            </w:pPr>
            <w:r>
              <w:rPr>
                <w:i/>
                <w:iCs/>
              </w:rPr>
              <w:t>Proposal 14: For topology 2 with intermediate UE, study at least following options for the selection of UE for serving as a reader to communicate with ambient IoT device(s):</w:t>
            </w:r>
          </w:p>
          <w:p w14:paraId="61F06710" w14:textId="77777777" w:rsidR="003734E9" w:rsidRDefault="004A21C8">
            <w:pPr>
              <w:pStyle w:val="ListParagraph"/>
              <w:numPr>
                <w:ilvl w:val="0"/>
                <w:numId w:val="70"/>
              </w:numPr>
              <w:autoSpaceDE/>
              <w:autoSpaceDN/>
              <w:adjustRightInd/>
              <w:snapToGrid/>
              <w:spacing w:line="276" w:lineRule="auto"/>
              <w:contextualSpacing w:val="0"/>
              <w:rPr>
                <w:i/>
                <w:iCs/>
              </w:rPr>
            </w:pPr>
            <w:r>
              <w:rPr>
                <w:i/>
                <w:iCs/>
              </w:rPr>
              <w:t>Option 1: It is up to network implementation</w:t>
            </w:r>
          </w:p>
          <w:p w14:paraId="5EAEC360" w14:textId="77777777" w:rsidR="003734E9" w:rsidRDefault="004A21C8">
            <w:pPr>
              <w:pStyle w:val="ListParagraph"/>
              <w:numPr>
                <w:ilvl w:val="0"/>
                <w:numId w:val="70"/>
              </w:numPr>
              <w:autoSpaceDE/>
              <w:autoSpaceDN/>
              <w:adjustRightInd/>
              <w:snapToGrid/>
              <w:spacing w:line="276" w:lineRule="auto"/>
              <w:contextualSpacing w:val="0"/>
              <w:rPr>
                <w:b/>
                <w:bCs/>
                <w:i/>
                <w:iCs/>
              </w:rPr>
            </w:pPr>
            <w:r>
              <w:rPr>
                <w:i/>
                <w:iCs/>
              </w:rPr>
              <w:t>Option 2: Study specification-based methods, e.g. based on proximity of number of ambient IoT devices to the UE</w:t>
            </w:r>
          </w:p>
        </w:tc>
      </w:tr>
      <w:tr w:rsidR="003734E9" w14:paraId="1899599F" w14:textId="77777777">
        <w:tc>
          <w:tcPr>
            <w:tcW w:w="2155" w:type="dxa"/>
          </w:tcPr>
          <w:p w14:paraId="5D5354EA" w14:textId="77777777" w:rsidR="003734E9" w:rsidRDefault="004A21C8">
            <w:pPr>
              <w:spacing w:line="276" w:lineRule="auto"/>
              <w:jc w:val="left"/>
              <w:rPr>
                <w:b/>
                <w:bCs/>
                <w:i/>
                <w:iCs/>
                <w:lang w:eastAsia="zh-CN"/>
              </w:rPr>
            </w:pPr>
            <w:r>
              <w:rPr>
                <w:b/>
                <w:bCs/>
                <w:i/>
                <w:iCs/>
                <w:lang w:eastAsia="zh-CN"/>
              </w:rPr>
              <w:t>Continental [24]</w:t>
            </w:r>
          </w:p>
        </w:tc>
        <w:tc>
          <w:tcPr>
            <w:tcW w:w="7195" w:type="dxa"/>
          </w:tcPr>
          <w:p w14:paraId="60ED6BD9" w14:textId="77777777" w:rsidR="003734E9" w:rsidRDefault="004A21C8">
            <w:pPr>
              <w:spacing w:line="276" w:lineRule="auto"/>
              <w:rPr>
                <w:i/>
                <w:iCs/>
              </w:rPr>
            </w:pPr>
            <w:r>
              <w:rPr>
                <w:i/>
                <w:iCs/>
              </w:rPr>
              <w:t xml:space="preserve">Observation 1.1.: A UE with A-IoT capability needs to be designated as an intermediate UE for A-IoT by the gNB. </w:t>
            </w:r>
          </w:p>
          <w:p w14:paraId="0F4F51AE" w14:textId="77777777" w:rsidR="003734E9" w:rsidRDefault="004A21C8">
            <w:pPr>
              <w:spacing w:line="276" w:lineRule="auto"/>
              <w:rPr>
                <w:i/>
                <w:iCs/>
              </w:rPr>
            </w:pPr>
            <w:r>
              <w:rPr>
                <w:i/>
                <w:iCs/>
              </w:rPr>
              <w:t xml:space="preserve">Observation 1.2.: It is desirable to avoid frequent requests for resources from the intermediate UE(s) to the gNB for performing R2D or D2R communications with A-IoT devices to avoid signaling overheads. </w:t>
            </w:r>
          </w:p>
          <w:p w14:paraId="70FD3EA0" w14:textId="77777777" w:rsidR="003734E9" w:rsidRDefault="004A21C8">
            <w:pPr>
              <w:spacing w:line="276" w:lineRule="auto"/>
              <w:rPr>
                <w:i/>
                <w:iCs/>
              </w:rPr>
            </w:pPr>
            <w:r>
              <w:rPr>
                <w:i/>
                <w:iCs/>
              </w:rPr>
              <w:t xml:space="preserve">Observation 1.3.: It is desirable to have a logical separation between the resources used for A-IoT communications between intermediate UE(s) and A-IoT device(s) and the resources used for NR DL/UL communications between the intermediate UE(s) and gNB(s). </w:t>
            </w:r>
          </w:p>
          <w:p w14:paraId="3E5865BA" w14:textId="77777777" w:rsidR="003734E9" w:rsidRDefault="004A21C8">
            <w:pPr>
              <w:spacing w:line="276" w:lineRule="auto"/>
              <w:rPr>
                <w:i/>
                <w:iCs/>
              </w:rPr>
            </w:pPr>
            <w:r>
              <w:rPr>
                <w:i/>
                <w:iCs/>
              </w:rPr>
              <w:t>Observation 1.4: There could be cases where an A-IoT device is not proximal to a gNB reader, but proximal to an intermediate UE being served by the same gNB.</w:t>
            </w:r>
          </w:p>
          <w:p w14:paraId="60437619" w14:textId="77777777" w:rsidR="003734E9" w:rsidRDefault="004A21C8">
            <w:pPr>
              <w:spacing w:line="276" w:lineRule="auto"/>
              <w:rPr>
                <w:i/>
                <w:iCs/>
              </w:rPr>
            </w:pPr>
            <w:r>
              <w:rPr>
                <w:i/>
                <w:iCs/>
              </w:rPr>
              <w:t xml:space="preserve">Proposal 1.1.: Suitable indication from the gNB to a UE with A-IoT capability to enable it to operate as an intermediate UE should be studied.   </w:t>
            </w:r>
          </w:p>
          <w:p w14:paraId="17167BA5" w14:textId="77777777" w:rsidR="003734E9" w:rsidRDefault="004A21C8">
            <w:pPr>
              <w:spacing w:line="276" w:lineRule="auto"/>
              <w:rPr>
                <w:i/>
                <w:iCs/>
              </w:rPr>
            </w:pPr>
            <w:r>
              <w:rPr>
                <w:i/>
                <w:iCs/>
              </w:rPr>
              <w:t xml:space="preserve">Proposal 1.2.: A separate resource pool may be allocated by a gNB to one or more intermediate UE(s) to communicate with A-IoT devices. This A-IoT resource pool may be allocated in-band to LTE/NR, in guard-band to LTE/NR or in standalone band(s). </w:t>
            </w:r>
          </w:p>
          <w:p w14:paraId="54922542" w14:textId="77777777" w:rsidR="003734E9" w:rsidRDefault="004A21C8">
            <w:pPr>
              <w:pStyle w:val="ListParagraph"/>
              <w:numPr>
                <w:ilvl w:val="0"/>
                <w:numId w:val="78"/>
              </w:numPr>
              <w:autoSpaceDE/>
              <w:autoSpaceDN/>
              <w:adjustRightInd/>
              <w:snapToGrid/>
              <w:spacing w:line="276" w:lineRule="auto"/>
              <w:jc w:val="left"/>
              <w:rPr>
                <w:i/>
                <w:iCs/>
              </w:rPr>
            </w:pPr>
            <w:r>
              <w:rPr>
                <w:i/>
                <w:iCs/>
              </w:rPr>
              <w:lastRenderedPageBreak/>
              <w:t>The A-IoT resource pool configuration includes a set of time slots which may be periodically repeated with a specified time interval and a set of subchannels which may be periodically repeated over a specified frequency interval.</w:t>
            </w:r>
          </w:p>
          <w:p w14:paraId="05AC3749" w14:textId="77777777" w:rsidR="003734E9" w:rsidRDefault="004A21C8">
            <w:pPr>
              <w:pStyle w:val="ListParagraph"/>
              <w:numPr>
                <w:ilvl w:val="0"/>
                <w:numId w:val="78"/>
              </w:numPr>
              <w:autoSpaceDE/>
              <w:autoSpaceDN/>
              <w:adjustRightInd/>
              <w:snapToGrid/>
              <w:spacing w:line="276" w:lineRule="auto"/>
              <w:jc w:val="left"/>
              <w:rPr>
                <w:i/>
                <w:iCs/>
              </w:rPr>
            </w:pPr>
            <w:r>
              <w:rPr>
                <w:i/>
                <w:iCs/>
              </w:rPr>
              <w:t xml:space="preserve">The A-IoT resource pool configuration may be provided by the gNB to the intermediate UE(s) via RRC signaling. </w:t>
            </w:r>
          </w:p>
          <w:p w14:paraId="3AD1AAFC" w14:textId="77777777" w:rsidR="003734E9" w:rsidRDefault="004A21C8">
            <w:pPr>
              <w:spacing w:line="276" w:lineRule="auto"/>
              <w:rPr>
                <w:b/>
                <w:bCs/>
              </w:rPr>
            </w:pPr>
            <w:r>
              <w:rPr>
                <w:i/>
                <w:iCs/>
              </w:rPr>
              <w:t>Proposal 1.3.: Further, dynamic resource allocation for communication with A-IoT device(s) may be provided to the intermediate UE by the gNB via DCI. Study whether a new DCI format is required or if existing DCI formats could be modified for this purpose.</w:t>
            </w:r>
          </w:p>
        </w:tc>
      </w:tr>
      <w:tr w:rsidR="003734E9" w14:paraId="685650EB" w14:textId="77777777">
        <w:tc>
          <w:tcPr>
            <w:tcW w:w="2155" w:type="dxa"/>
          </w:tcPr>
          <w:p w14:paraId="4E0FD498" w14:textId="77777777" w:rsidR="003734E9" w:rsidRDefault="004A21C8">
            <w:pPr>
              <w:spacing w:line="276" w:lineRule="auto"/>
              <w:jc w:val="left"/>
              <w:rPr>
                <w:b/>
                <w:bCs/>
                <w:i/>
                <w:iCs/>
                <w:lang w:eastAsia="zh-CN"/>
              </w:rPr>
            </w:pPr>
            <w:r>
              <w:rPr>
                <w:b/>
                <w:bCs/>
                <w:i/>
                <w:iCs/>
                <w:lang w:eastAsia="zh-CN"/>
              </w:rPr>
              <w:lastRenderedPageBreak/>
              <w:t>ETRI [25]</w:t>
            </w:r>
          </w:p>
        </w:tc>
        <w:tc>
          <w:tcPr>
            <w:tcW w:w="7195" w:type="dxa"/>
          </w:tcPr>
          <w:p w14:paraId="505BAF06" w14:textId="77777777" w:rsidR="003734E9" w:rsidRDefault="004A21C8">
            <w:pPr>
              <w:spacing w:line="276" w:lineRule="auto"/>
              <w:rPr>
                <w:bCs/>
                <w:i/>
                <w:color w:val="000000"/>
                <w:szCs w:val="24"/>
              </w:rPr>
            </w:pPr>
            <w:r>
              <w:rPr>
                <w:rFonts w:hint="eastAsia"/>
                <w:bCs/>
                <w:i/>
                <w:color w:val="000000"/>
                <w:szCs w:val="24"/>
              </w:rPr>
              <w:t>P</w:t>
            </w:r>
            <w:r>
              <w:rPr>
                <w:bCs/>
                <w:i/>
                <w:color w:val="000000"/>
                <w:szCs w:val="24"/>
              </w:rPr>
              <w:t>roposal 8: Study how intermediate UE assigns the resources to IoT device(s) first.</w:t>
            </w:r>
          </w:p>
        </w:tc>
      </w:tr>
      <w:tr w:rsidR="003734E9" w14:paraId="2FF5103B" w14:textId="77777777">
        <w:tc>
          <w:tcPr>
            <w:tcW w:w="2155" w:type="dxa"/>
          </w:tcPr>
          <w:p w14:paraId="526B3C1C" w14:textId="77777777" w:rsidR="003734E9" w:rsidRDefault="004A21C8">
            <w:pPr>
              <w:spacing w:line="276" w:lineRule="auto"/>
              <w:jc w:val="left"/>
              <w:rPr>
                <w:b/>
                <w:bCs/>
                <w:i/>
                <w:iCs/>
                <w:lang w:eastAsia="zh-CN"/>
              </w:rPr>
            </w:pPr>
            <w:r>
              <w:rPr>
                <w:b/>
                <w:bCs/>
                <w:i/>
                <w:iCs/>
                <w:lang w:eastAsia="zh-CN"/>
              </w:rPr>
              <w:t>Samsung [27]</w:t>
            </w:r>
          </w:p>
        </w:tc>
        <w:tc>
          <w:tcPr>
            <w:tcW w:w="7195" w:type="dxa"/>
          </w:tcPr>
          <w:p w14:paraId="76EDD7DC" w14:textId="77777777" w:rsidR="003734E9" w:rsidRDefault="004A21C8">
            <w:pPr>
              <w:tabs>
                <w:tab w:val="right" w:pos="9638"/>
              </w:tabs>
              <w:spacing w:before="240" w:line="276" w:lineRule="auto"/>
              <w:rPr>
                <w:i/>
                <w:iCs/>
                <w:lang w:val="en-GB" w:eastAsia="zh-CN"/>
              </w:rPr>
            </w:pPr>
            <w:r>
              <w:rPr>
                <w:i/>
                <w:iCs/>
                <w:lang w:val="en-GB" w:eastAsia="zh-CN"/>
              </w:rPr>
              <w:t xml:space="preserve">Proposal 19: Study aspects related DL/UL control </w:t>
            </w:r>
            <w:proofErr w:type="spellStart"/>
            <w:r>
              <w:rPr>
                <w:i/>
                <w:iCs/>
                <w:lang w:val="en-GB" w:eastAsia="zh-CN"/>
              </w:rPr>
              <w:t>signaling</w:t>
            </w:r>
            <w:proofErr w:type="spellEnd"/>
            <w:r>
              <w:rPr>
                <w:i/>
                <w:iCs/>
                <w:lang w:val="en-GB" w:eastAsia="zh-CN"/>
              </w:rPr>
              <w:t xml:space="preserve"> between the network and intermediate UE for topology 2 including at least</w:t>
            </w:r>
          </w:p>
          <w:p w14:paraId="1D7EFD06" w14:textId="77777777" w:rsidR="003734E9" w:rsidRDefault="004A21C8">
            <w:pPr>
              <w:pStyle w:val="ListParagraph"/>
              <w:numPr>
                <w:ilvl w:val="0"/>
                <w:numId w:val="44"/>
              </w:numPr>
              <w:autoSpaceDE/>
              <w:autoSpaceDN/>
              <w:adjustRightInd/>
              <w:snapToGrid/>
              <w:spacing w:after="0" w:line="276" w:lineRule="auto"/>
              <w:rPr>
                <w:i/>
                <w:iCs/>
              </w:rPr>
            </w:pPr>
            <w:r>
              <w:rPr>
                <w:i/>
                <w:iCs/>
              </w:rPr>
              <w:t>Resource allocation for an interface between A-IoT devices and intermediate node</w:t>
            </w:r>
          </w:p>
          <w:p w14:paraId="2BBD8A73" w14:textId="77777777" w:rsidR="003734E9" w:rsidRDefault="004A21C8">
            <w:pPr>
              <w:pStyle w:val="ListParagraph"/>
              <w:numPr>
                <w:ilvl w:val="0"/>
                <w:numId w:val="44"/>
              </w:numPr>
              <w:autoSpaceDE/>
              <w:autoSpaceDN/>
              <w:adjustRightInd/>
              <w:snapToGrid/>
              <w:spacing w:after="0" w:line="276" w:lineRule="auto"/>
              <w:rPr>
                <w:i/>
                <w:iCs/>
              </w:rPr>
            </w:pPr>
            <w:r>
              <w:rPr>
                <w:i/>
                <w:iCs/>
              </w:rPr>
              <w:t>DL/UL control information, including the necessity for a new DCI format</w:t>
            </w:r>
          </w:p>
          <w:p w14:paraId="21752B41" w14:textId="77777777" w:rsidR="003734E9" w:rsidRDefault="004A21C8">
            <w:pPr>
              <w:pStyle w:val="ListParagraph"/>
              <w:numPr>
                <w:ilvl w:val="0"/>
                <w:numId w:val="44"/>
              </w:numPr>
              <w:autoSpaceDE/>
              <w:autoSpaceDN/>
              <w:adjustRightInd/>
              <w:snapToGrid/>
              <w:spacing w:after="0" w:line="276" w:lineRule="auto"/>
              <w:rPr>
                <w:i/>
                <w:iCs/>
              </w:rPr>
            </w:pPr>
            <w:r>
              <w:rPr>
                <w:i/>
                <w:iCs/>
              </w:rPr>
              <w:t>Power control for an interface between A-IoT devices and the intermediate node</w:t>
            </w:r>
          </w:p>
          <w:p w14:paraId="27092F69" w14:textId="77777777" w:rsidR="003734E9" w:rsidRDefault="004A21C8">
            <w:pPr>
              <w:pStyle w:val="ListParagraph"/>
              <w:numPr>
                <w:ilvl w:val="0"/>
                <w:numId w:val="44"/>
              </w:numPr>
              <w:autoSpaceDE/>
              <w:autoSpaceDN/>
              <w:adjustRightInd/>
              <w:snapToGrid/>
              <w:spacing w:after="0" w:line="276" w:lineRule="auto"/>
              <w:rPr>
                <w:i/>
                <w:iCs/>
              </w:rPr>
            </w:pPr>
            <w:r>
              <w:rPr>
                <w:i/>
                <w:iCs/>
              </w:rPr>
              <w:t xml:space="preserve">CW transmission control (for </w:t>
            </w:r>
            <w:r>
              <w:rPr>
                <w:i/>
                <w:iCs/>
                <w:lang w:val="en-GB" w:eastAsia="zh-CN"/>
              </w:rPr>
              <w:t>D2T2-A scenarios)</w:t>
            </w:r>
          </w:p>
          <w:p w14:paraId="266C9DF9" w14:textId="77777777" w:rsidR="003734E9" w:rsidRDefault="004A21C8">
            <w:pPr>
              <w:tabs>
                <w:tab w:val="right" w:pos="9638"/>
              </w:tabs>
              <w:spacing w:before="240" w:line="276" w:lineRule="auto"/>
              <w:rPr>
                <w:b/>
                <w:bCs/>
                <w:lang w:val="en-GB" w:eastAsia="zh-CN"/>
              </w:rPr>
            </w:pPr>
            <w:r>
              <w:rPr>
                <w:i/>
                <w:iCs/>
                <w:lang w:val="en-GB" w:eastAsia="zh-CN"/>
              </w:rPr>
              <w:t>Proposal 20: If necessary, send an LS to RAN2 to coordinate the study scope for intermediate node.</w:t>
            </w:r>
            <w:r>
              <w:rPr>
                <w:b/>
                <w:bCs/>
                <w:lang w:val="en-GB" w:eastAsia="zh-CN"/>
              </w:rPr>
              <w:t xml:space="preserve"> </w:t>
            </w:r>
          </w:p>
        </w:tc>
      </w:tr>
      <w:tr w:rsidR="003734E9" w14:paraId="4E5B8DBC" w14:textId="77777777">
        <w:tc>
          <w:tcPr>
            <w:tcW w:w="2155" w:type="dxa"/>
          </w:tcPr>
          <w:p w14:paraId="677C78CE" w14:textId="77777777" w:rsidR="003734E9" w:rsidRDefault="004A21C8">
            <w:pPr>
              <w:spacing w:line="276" w:lineRule="auto"/>
              <w:jc w:val="left"/>
              <w:rPr>
                <w:b/>
                <w:bCs/>
                <w:i/>
                <w:iCs/>
                <w:lang w:eastAsia="zh-CN"/>
              </w:rPr>
            </w:pPr>
            <w:r>
              <w:rPr>
                <w:b/>
                <w:bCs/>
                <w:i/>
                <w:iCs/>
                <w:lang w:eastAsia="zh-CN"/>
              </w:rPr>
              <w:t>LGE [28]</w:t>
            </w:r>
          </w:p>
        </w:tc>
        <w:tc>
          <w:tcPr>
            <w:tcW w:w="7195" w:type="dxa"/>
          </w:tcPr>
          <w:p w14:paraId="2D335AB8" w14:textId="77777777" w:rsidR="003734E9" w:rsidRDefault="004A21C8">
            <w:pPr>
              <w:spacing w:line="276" w:lineRule="auto"/>
              <w:rPr>
                <w:rFonts w:eastAsia="Malgun Gothic"/>
                <w:bCs/>
                <w:i/>
                <w:iCs/>
                <w:lang w:eastAsia="ko-KR"/>
              </w:rPr>
            </w:pPr>
            <w:r>
              <w:rPr>
                <w:rFonts w:eastAsia="Malgun Gothic"/>
                <w:bCs/>
                <w:i/>
                <w:iCs/>
                <w:lang w:eastAsia="ko-KR"/>
              </w:rPr>
              <w:t xml:space="preserve">Proposal </w:t>
            </w:r>
            <w:r>
              <w:rPr>
                <w:rFonts w:eastAsia="Malgun Gothic" w:hint="eastAsia"/>
                <w:bCs/>
                <w:i/>
                <w:iCs/>
                <w:lang w:eastAsia="ko-KR"/>
              </w:rPr>
              <w:t>23</w:t>
            </w:r>
            <w:r>
              <w:rPr>
                <w:rFonts w:eastAsia="Malgun Gothic"/>
                <w:bCs/>
                <w:i/>
                <w:iCs/>
                <w:lang w:eastAsia="ko-KR"/>
              </w:rPr>
              <w:t>: Study the following cases for frequency domain resource allocation:</w:t>
            </w:r>
          </w:p>
          <w:p w14:paraId="262BFD31" w14:textId="77777777" w:rsidR="003734E9" w:rsidRDefault="004A21C8">
            <w:pPr>
              <w:numPr>
                <w:ilvl w:val="0"/>
                <w:numId w:val="79"/>
              </w:numPr>
              <w:autoSpaceDE/>
              <w:autoSpaceDN/>
              <w:adjustRightInd/>
              <w:snapToGrid/>
              <w:spacing w:after="180" w:line="276" w:lineRule="auto"/>
              <w:jc w:val="left"/>
              <w:rPr>
                <w:rFonts w:eastAsia="Malgun Gothic"/>
                <w:bCs/>
                <w:i/>
                <w:iCs/>
                <w:lang w:eastAsia="ko-KR"/>
              </w:rPr>
            </w:pPr>
            <w:r>
              <w:rPr>
                <w:rFonts w:eastAsia="Malgun Gothic"/>
                <w:bCs/>
                <w:i/>
                <w:iCs/>
                <w:lang w:eastAsia="ko-KR"/>
              </w:rPr>
              <w:t>Multiple channels for a single cell/gNB</w:t>
            </w:r>
          </w:p>
          <w:p w14:paraId="009D0B0F" w14:textId="77777777" w:rsidR="003734E9" w:rsidRDefault="004A21C8">
            <w:pPr>
              <w:numPr>
                <w:ilvl w:val="0"/>
                <w:numId w:val="79"/>
              </w:numPr>
              <w:autoSpaceDE/>
              <w:autoSpaceDN/>
              <w:adjustRightInd/>
              <w:snapToGrid/>
              <w:spacing w:after="180" w:line="276" w:lineRule="auto"/>
              <w:jc w:val="left"/>
              <w:rPr>
                <w:rFonts w:eastAsia="Malgun Gothic"/>
                <w:bCs/>
                <w:i/>
                <w:iCs/>
                <w:lang w:eastAsia="ko-KR"/>
              </w:rPr>
            </w:pPr>
            <w:r>
              <w:rPr>
                <w:rFonts w:eastAsia="Malgun Gothic"/>
                <w:bCs/>
                <w:i/>
                <w:iCs/>
                <w:lang w:eastAsia="ko-KR"/>
              </w:rPr>
              <w:t>Multiple channels for different INs under a single cell/gNB</w:t>
            </w:r>
          </w:p>
          <w:p w14:paraId="23BDF227" w14:textId="77777777" w:rsidR="003734E9" w:rsidRDefault="004A21C8">
            <w:pPr>
              <w:numPr>
                <w:ilvl w:val="0"/>
                <w:numId w:val="79"/>
              </w:numPr>
              <w:autoSpaceDE/>
              <w:autoSpaceDN/>
              <w:adjustRightInd/>
              <w:snapToGrid/>
              <w:spacing w:after="180" w:line="276" w:lineRule="auto"/>
              <w:jc w:val="left"/>
              <w:rPr>
                <w:rFonts w:eastAsia="Malgun Gothic"/>
                <w:bCs/>
                <w:i/>
                <w:iCs/>
                <w:lang w:eastAsia="ko-KR"/>
              </w:rPr>
            </w:pPr>
            <w:r>
              <w:rPr>
                <w:rFonts w:eastAsia="Malgun Gothic"/>
                <w:bCs/>
                <w:i/>
                <w:iCs/>
                <w:lang w:eastAsia="ko-KR"/>
              </w:rPr>
              <w:t>Multiple channels for different cells/</w:t>
            </w:r>
            <w:proofErr w:type="spellStart"/>
            <w:r>
              <w:rPr>
                <w:rFonts w:eastAsia="Malgun Gothic"/>
                <w:bCs/>
                <w:i/>
                <w:iCs/>
                <w:lang w:eastAsia="ko-KR"/>
              </w:rPr>
              <w:t>gNBs</w:t>
            </w:r>
            <w:proofErr w:type="spellEnd"/>
            <w:r>
              <w:rPr>
                <w:rFonts w:eastAsia="Malgun Gothic"/>
                <w:bCs/>
                <w:i/>
                <w:iCs/>
                <w:lang w:eastAsia="ko-KR"/>
              </w:rPr>
              <w:t xml:space="preserve"> </w:t>
            </w:r>
          </w:p>
          <w:p w14:paraId="48FF8262" w14:textId="77777777" w:rsidR="003734E9" w:rsidRDefault="004A21C8">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24</w:t>
            </w:r>
            <w:r>
              <w:rPr>
                <w:rFonts w:eastAsia="Malgun Gothic"/>
                <w:bCs/>
                <w:i/>
                <w:iCs/>
                <w:lang w:eastAsia="ko-KR"/>
              </w:rPr>
              <w:t>: Study both contiguous and incontiguous frequency channel deployment.</w:t>
            </w:r>
          </w:p>
          <w:p w14:paraId="0D39C222" w14:textId="77777777" w:rsidR="003734E9" w:rsidRDefault="004A21C8">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25</w:t>
            </w:r>
            <w:r>
              <w:rPr>
                <w:rFonts w:eastAsia="Malgun Gothic"/>
                <w:bCs/>
                <w:i/>
                <w:iCs/>
                <w:lang w:eastAsia="ko-KR"/>
              </w:rPr>
              <w:t xml:space="preserve">: Study frequency channel coordination among </w:t>
            </w:r>
            <w:proofErr w:type="spellStart"/>
            <w:r>
              <w:rPr>
                <w:rFonts w:eastAsia="Malgun Gothic"/>
                <w:bCs/>
                <w:i/>
                <w:iCs/>
                <w:lang w:eastAsia="ko-KR"/>
              </w:rPr>
              <w:t>gNBs</w:t>
            </w:r>
            <w:proofErr w:type="spellEnd"/>
            <w:r>
              <w:rPr>
                <w:rFonts w:eastAsia="Malgun Gothic"/>
                <w:bCs/>
                <w:i/>
                <w:iCs/>
                <w:lang w:eastAsia="ko-KR"/>
              </w:rPr>
              <w:t>/INs</w:t>
            </w:r>
          </w:p>
          <w:p w14:paraId="7BD949F2" w14:textId="77777777" w:rsidR="003734E9" w:rsidRDefault="004A21C8">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26</w:t>
            </w:r>
            <w:r>
              <w:rPr>
                <w:rFonts w:eastAsia="Malgun Gothic"/>
                <w:bCs/>
                <w:i/>
                <w:iCs/>
                <w:lang w:eastAsia="ko-KR"/>
              </w:rPr>
              <w:t>: Study a time domain resource pool for TX and/or RX of gNB and IN.</w:t>
            </w:r>
          </w:p>
          <w:p w14:paraId="59F6C093" w14:textId="77777777" w:rsidR="003734E9" w:rsidRDefault="004A21C8">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27</w:t>
            </w:r>
            <w:r>
              <w:rPr>
                <w:rFonts w:eastAsia="Malgun Gothic"/>
                <w:bCs/>
                <w:i/>
                <w:iCs/>
                <w:lang w:eastAsia="ko-KR"/>
              </w:rPr>
              <w:t>: Study both dynamic resource allocation and semi-static resource allocation for gNB and IN.</w:t>
            </w:r>
          </w:p>
          <w:p w14:paraId="6A46A463" w14:textId="77777777" w:rsidR="003734E9" w:rsidRDefault="004A21C8">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28</w:t>
            </w:r>
            <w:r>
              <w:rPr>
                <w:rFonts w:eastAsia="Malgun Gothic"/>
                <w:bCs/>
                <w:i/>
                <w:iCs/>
                <w:lang w:eastAsia="ko-KR"/>
              </w:rPr>
              <w:t xml:space="preserve">: Study the following resource types </w:t>
            </w:r>
            <w:r>
              <w:rPr>
                <w:rFonts w:eastAsia="Malgun Gothic" w:hint="eastAsia"/>
                <w:bCs/>
                <w:i/>
                <w:iCs/>
                <w:lang w:eastAsia="ko-KR"/>
              </w:rPr>
              <w:t>f</w:t>
            </w:r>
            <w:r>
              <w:rPr>
                <w:rFonts w:eastAsia="Malgun Gothic"/>
                <w:bCs/>
                <w:i/>
                <w:iCs/>
                <w:lang w:eastAsia="ko-KR"/>
              </w:rPr>
              <w:t>or R2D and D2R:</w:t>
            </w:r>
          </w:p>
          <w:p w14:paraId="331D53C4" w14:textId="77777777" w:rsidR="003734E9" w:rsidRDefault="004A21C8">
            <w:pPr>
              <w:numPr>
                <w:ilvl w:val="0"/>
                <w:numId w:val="80"/>
              </w:numPr>
              <w:autoSpaceDE/>
              <w:autoSpaceDN/>
              <w:adjustRightInd/>
              <w:snapToGrid/>
              <w:spacing w:after="180" w:line="276" w:lineRule="auto"/>
              <w:jc w:val="left"/>
              <w:rPr>
                <w:rFonts w:eastAsia="Malgun Gothic"/>
                <w:bCs/>
                <w:i/>
                <w:iCs/>
                <w:lang w:eastAsia="ko-KR"/>
              </w:rPr>
            </w:pPr>
            <w:r>
              <w:rPr>
                <w:rFonts w:eastAsia="Malgun Gothic" w:hint="eastAsia"/>
                <w:bCs/>
                <w:i/>
                <w:iCs/>
                <w:lang w:eastAsia="ko-KR"/>
              </w:rPr>
              <w:lastRenderedPageBreak/>
              <w:t>T</w:t>
            </w:r>
            <w:r>
              <w:rPr>
                <w:rFonts w:eastAsia="Malgun Gothic"/>
                <w:bCs/>
                <w:i/>
                <w:iCs/>
                <w:lang w:eastAsia="ko-KR"/>
              </w:rPr>
              <w:t>X only resource (used for R2D)</w:t>
            </w:r>
          </w:p>
          <w:p w14:paraId="07234BF7" w14:textId="77777777" w:rsidR="003734E9" w:rsidRDefault="004A21C8">
            <w:pPr>
              <w:numPr>
                <w:ilvl w:val="0"/>
                <w:numId w:val="80"/>
              </w:numPr>
              <w:autoSpaceDE/>
              <w:autoSpaceDN/>
              <w:adjustRightInd/>
              <w:snapToGrid/>
              <w:spacing w:after="180" w:line="276" w:lineRule="auto"/>
              <w:jc w:val="left"/>
              <w:rPr>
                <w:rFonts w:eastAsia="Malgun Gothic"/>
                <w:bCs/>
                <w:i/>
                <w:iCs/>
                <w:lang w:eastAsia="ko-KR"/>
              </w:rPr>
            </w:pPr>
            <w:r>
              <w:rPr>
                <w:rFonts w:eastAsia="Malgun Gothic" w:hint="eastAsia"/>
                <w:bCs/>
                <w:i/>
                <w:iCs/>
                <w:lang w:eastAsia="ko-KR"/>
              </w:rPr>
              <w:t>T</w:t>
            </w:r>
            <w:r>
              <w:rPr>
                <w:rFonts w:eastAsia="Malgun Gothic"/>
                <w:bCs/>
                <w:i/>
                <w:iCs/>
                <w:lang w:eastAsia="ko-KR"/>
              </w:rPr>
              <w:t xml:space="preserve">X/RX resource with or without CW </w:t>
            </w:r>
            <w:r>
              <w:rPr>
                <w:rFonts w:eastAsia="Malgun Gothic" w:hint="eastAsia"/>
                <w:bCs/>
                <w:i/>
                <w:iCs/>
                <w:lang w:eastAsia="ko-KR"/>
              </w:rPr>
              <w:t>t</w:t>
            </w:r>
            <w:r>
              <w:rPr>
                <w:rFonts w:eastAsia="Malgun Gothic"/>
                <w:bCs/>
                <w:i/>
                <w:iCs/>
                <w:lang w:eastAsia="ko-KR"/>
              </w:rPr>
              <w:t>ransmission (used for D2R)</w:t>
            </w:r>
          </w:p>
          <w:p w14:paraId="7025FA53" w14:textId="77777777" w:rsidR="003734E9" w:rsidRDefault="004A21C8">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31</w:t>
            </w:r>
            <w:r>
              <w:rPr>
                <w:rFonts w:eastAsia="Malgun Gothic"/>
                <w:bCs/>
                <w:i/>
                <w:iCs/>
                <w:lang w:eastAsia="ko-KR"/>
              </w:rPr>
              <w:t xml:space="preserve">: Study DCI based resource allocation for R2D resource with or without </w:t>
            </w:r>
            <w:r>
              <w:rPr>
                <w:rFonts w:eastAsia="Malgun Gothic" w:hint="eastAsia"/>
                <w:bCs/>
                <w:i/>
                <w:iCs/>
                <w:lang w:eastAsia="ko-KR"/>
              </w:rPr>
              <w:t>D2R resources</w:t>
            </w:r>
            <w:r>
              <w:rPr>
                <w:rFonts w:eastAsia="Malgun Gothic"/>
                <w:bCs/>
                <w:i/>
                <w:iCs/>
                <w:lang w:eastAsia="ko-KR"/>
              </w:rPr>
              <w:t xml:space="preserve"> e.g. similar to SL mode 1</w:t>
            </w:r>
          </w:p>
          <w:p w14:paraId="7C0139CF" w14:textId="77777777" w:rsidR="003734E9" w:rsidRDefault="004A21C8">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32</w:t>
            </w:r>
            <w:r>
              <w:rPr>
                <w:rFonts w:eastAsia="Malgun Gothic"/>
                <w:bCs/>
                <w:i/>
                <w:iCs/>
                <w:lang w:eastAsia="ko-KR"/>
              </w:rPr>
              <w:t xml:space="preserve">: Study IN autonomous resource allocation for R2D resource with or without </w:t>
            </w:r>
            <w:r>
              <w:rPr>
                <w:rFonts w:eastAsia="Malgun Gothic" w:hint="eastAsia"/>
                <w:bCs/>
                <w:i/>
                <w:iCs/>
                <w:lang w:eastAsia="ko-KR"/>
              </w:rPr>
              <w:t>D2R resources</w:t>
            </w:r>
            <w:r>
              <w:rPr>
                <w:rFonts w:eastAsia="Malgun Gothic"/>
                <w:bCs/>
                <w:i/>
                <w:iCs/>
                <w:lang w:eastAsia="ko-KR"/>
              </w:rPr>
              <w:t xml:space="preserve"> e.g. similar to SL mode 2</w:t>
            </w:r>
          </w:p>
          <w:p w14:paraId="5613BD8C" w14:textId="77777777" w:rsidR="003734E9" w:rsidRDefault="004A21C8">
            <w:pPr>
              <w:spacing w:line="276" w:lineRule="auto"/>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33</w:t>
            </w:r>
            <w:r>
              <w:rPr>
                <w:rFonts w:eastAsia="Malgun Gothic"/>
                <w:bCs/>
                <w:i/>
                <w:iCs/>
                <w:lang w:eastAsia="ko-KR"/>
              </w:rPr>
              <w:t xml:space="preserve">: </w:t>
            </w:r>
            <w:r>
              <w:rPr>
                <w:rFonts w:eastAsia="Malgun Gothic" w:hint="eastAsia"/>
                <w:bCs/>
                <w:i/>
                <w:iCs/>
                <w:lang w:eastAsia="ko-KR"/>
              </w:rPr>
              <w:t>I</w:t>
            </w:r>
            <w:r>
              <w:rPr>
                <w:rFonts w:eastAsia="Malgun Gothic"/>
                <w:bCs/>
                <w:i/>
                <w:iCs/>
                <w:lang w:eastAsia="ko-KR"/>
              </w:rPr>
              <w:t>ntroduce a new DCI format for dynamic R2D/D2R resource allocation</w:t>
            </w:r>
          </w:p>
        </w:tc>
      </w:tr>
      <w:tr w:rsidR="003734E9" w14:paraId="0084B5B4" w14:textId="77777777">
        <w:tc>
          <w:tcPr>
            <w:tcW w:w="2155" w:type="dxa"/>
          </w:tcPr>
          <w:p w14:paraId="29593206" w14:textId="77777777" w:rsidR="003734E9" w:rsidRDefault="004A21C8">
            <w:pPr>
              <w:spacing w:line="276" w:lineRule="auto"/>
              <w:jc w:val="left"/>
              <w:rPr>
                <w:b/>
                <w:bCs/>
                <w:i/>
                <w:iCs/>
                <w:lang w:eastAsia="zh-CN"/>
              </w:rPr>
            </w:pPr>
            <w:r>
              <w:rPr>
                <w:b/>
                <w:bCs/>
                <w:i/>
                <w:iCs/>
                <w:lang w:eastAsia="zh-CN"/>
              </w:rPr>
              <w:lastRenderedPageBreak/>
              <w:t>Mediatek [29]</w:t>
            </w:r>
          </w:p>
        </w:tc>
        <w:tc>
          <w:tcPr>
            <w:tcW w:w="7195" w:type="dxa"/>
          </w:tcPr>
          <w:p w14:paraId="5DE0EA04" w14:textId="77777777" w:rsidR="003734E9" w:rsidRDefault="004A21C8">
            <w:pPr>
              <w:spacing w:line="276" w:lineRule="auto"/>
              <w:rPr>
                <w:i/>
                <w:iCs/>
                <w:lang w:val="en-GB" w:eastAsia="zh-CN"/>
              </w:rPr>
            </w:pPr>
            <w:bookmarkStart w:id="482" w:name="p8"/>
            <w:r>
              <w:rPr>
                <w:i/>
                <w:iCs/>
                <w:lang w:val="en-GB" w:eastAsia="zh-CN"/>
              </w:rPr>
              <w:t xml:space="preserve">Proposal 8: A-IoT supports control of the intermediate UE in D2T2 via L1 </w:t>
            </w:r>
            <w:proofErr w:type="spellStart"/>
            <w:r>
              <w:rPr>
                <w:i/>
                <w:iCs/>
                <w:lang w:val="en-GB" w:eastAsia="zh-CN"/>
              </w:rPr>
              <w:t>signaling</w:t>
            </w:r>
            <w:proofErr w:type="spellEnd"/>
            <w:r>
              <w:rPr>
                <w:i/>
                <w:iCs/>
                <w:lang w:val="en-GB" w:eastAsia="zh-CN"/>
              </w:rPr>
              <w:t xml:space="preserve"> to dynamically schedule the R2D and D2R transmissions between the intermediate UE and the device. The following aspects are considered:</w:t>
            </w:r>
          </w:p>
          <w:p w14:paraId="187E937E" w14:textId="77777777" w:rsidR="003734E9" w:rsidRDefault="004A21C8">
            <w:pPr>
              <w:pStyle w:val="ListParagraph"/>
              <w:numPr>
                <w:ilvl w:val="0"/>
                <w:numId w:val="81"/>
              </w:numPr>
              <w:autoSpaceDE/>
              <w:autoSpaceDN/>
              <w:adjustRightInd/>
              <w:snapToGrid/>
              <w:spacing w:after="0" w:line="276" w:lineRule="auto"/>
              <w:contextualSpacing w:val="0"/>
              <w:jc w:val="left"/>
              <w:rPr>
                <w:i/>
                <w:iCs/>
                <w:lang w:val="en-GB" w:eastAsia="zh-CN"/>
              </w:rPr>
            </w:pPr>
            <w:r>
              <w:rPr>
                <w:i/>
                <w:iCs/>
                <w:lang w:val="en-GB" w:eastAsia="zh-CN"/>
              </w:rPr>
              <w:t>Resource allocation of the R2D and D2R transmissions</w:t>
            </w:r>
          </w:p>
          <w:p w14:paraId="4AECFBCD" w14:textId="77777777" w:rsidR="003734E9" w:rsidRDefault="004A21C8">
            <w:pPr>
              <w:pStyle w:val="ListParagraph"/>
              <w:numPr>
                <w:ilvl w:val="0"/>
                <w:numId w:val="81"/>
              </w:numPr>
              <w:autoSpaceDE/>
              <w:autoSpaceDN/>
              <w:adjustRightInd/>
              <w:snapToGrid/>
              <w:spacing w:after="0" w:line="276" w:lineRule="auto"/>
              <w:contextualSpacing w:val="0"/>
              <w:jc w:val="left"/>
              <w:rPr>
                <w:b/>
                <w:bCs/>
                <w:lang w:val="en-GB" w:eastAsia="zh-CN"/>
              </w:rPr>
            </w:pPr>
            <w:r>
              <w:rPr>
                <w:i/>
                <w:iCs/>
                <w:lang w:val="en-GB" w:eastAsia="zh-CN"/>
              </w:rPr>
              <w:t>DCI and/or UCI enhancement</w:t>
            </w:r>
            <w:bookmarkEnd w:id="482"/>
          </w:p>
        </w:tc>
      </w:tr>
      <w:tr w:rsidR="003734E9" w14:paraId="584CD479" w14:textId="77777777">
        <w:tc>
          <w:tcPr>
            <w:tcW w:w="2155" w:type="dxa"/>
          </w:tcPr>
          <w:p w14:paraId="7E3B5FC7" w14:textId="77777777" w:rsidR="003734E9" w:rsidRDefault="004A21C8">
            <w:pPr>
              <w:spacing w:line="276" w:lineRule="auto"/>
              <w:jc w:val="left"/>
              <w:rPr>
                <w:b/>
                <w:bCs/>
                <w:i/>
                <w:iCs/>
                <w:lang w:eastAsia="zh-CN"/>
              </w:rPr>
            </w:pPr>
            <w:r>
              <w:rPr>
                <w:b/>
                <w:bCs/>
                <w:i/>
                <w:iCs/>
                <w:lang w:eastAsia="zh-CN"/>
              </w:rPr>
              <w:t>Qualcomm [33]</w:t>
            </w:r>
          </w:p>
        </w:tc>
        <w:tc>
          <w:tcPr>
            <w:tcW w:w="7195" w:type="dxa"/>
          </w:tcPr>
          <w:p w14:paraId="46D647A2" w14:textId="77777777" w:rsidR="003734E9" w:rsidRDefault="004A21C8">
            <w:pPr>
              <w:spacing w:line="276" w:lineRule="auto"/>
              <w:rPr>
                <w:i/>
                <w:iCs/>
                <w:lang w:val="en-GB" w:eastAsia="ja-JP"/>
              </w:rPr>
            </w:pPr>
            <w:r>
              <w:rPr>
                <w:i/>
                <w:iCs/>
                <w:lang w:val="en-GB" w:eastAsia="ja-JP"/>
              </w:rPr>
              <w:t>Proposal 14: For time/</w:t>
            </w:r>
            <w:proofErr w:type="spellStart"/>
            <w:r>
              <w:rPr>
                <w:i/>
                <w:iCs/>
                <w:lang w:val="en-GB" w:eastAsia="ja-JP"/>
              </w:rPr>
              <w:t>freq</w:t>
            </w:r>
            <w:proofErr w:type="spellEnd"/>
            <w:r>
              <w:rPr>
                <w:i/>
                <w:iCs/>
                <w:lang w:val="en-GB" w:eastAsia="ja-JP"/>
              </w:rPr>
              <w:t xml:space="preserve"> resource allocation of A-IoT communications in Topology 2</w:t>
            </w:r>
          </w:p>
          <w:p w14:paraId="2586FE46" w14:textId="77777777" w:rsidR="003734E9" w:rsidRDefault="004A21C8">
            <w:pPr>
              <w:pStyle w:val="ListParagraph"/>
              <w:numPr>
                <w:ilvl w:val="0"/>
                <w:numId w:val="82"/>
              </w:numPr>
              <w:autoSpaceDE/>
              <w:autoSpaceDN/>
              <w:adjustRightInd/>
              <w:snapToGrid/>
              <w:spacing w:after="0" w:line="276" w:lineRule="auto"/>
              <w:contextualSpacing w:val="0"/>
              <w:rPr>
                <w:i/>
                <w:iCs/>
                <w:lang w:val="en-GB" w:eastAsia="ja-JP"/>
              </w:rPr>
            </w:pPr>
            <w:r>
              <w:rPr>
                <w:i/>
                <w:iCs/>
                <w:lang w:val="en-GB" w:eastAsia="ja-JP"/>
              </w:rPr>
              <w:t>The UE can request the resource allocation for A-IoT communication via Uu, and the resource configuration may be coordinated between UE and network based on the A-IoT device distribution/density.</w:t>
            </w:r>
          </w:p>
          <w:p w14:paraId="46D596E6" w14:textId="77777777" w:rsidR="003734E9" w:rsidRDefault="004A21C8">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The BS can semi-statically or dynamically configure the time/</w:t>
            </w:r>
            <w:proofErr w:type="spellStart"/>
            <w:r>
              <w:rPr>
                <w:i/>
                <w:iCs/>
                <w:lang w:val="en-GB" w:eastAsia="ja-JP"/>
              </w:rPr>
              <w:t>freq</w:t>
            </w:r>
            <w:proofErr w:type="spellEnd"/>
            <w:r>
              <w:rPr>
                <w:i/>
                <w:iCs/>
                <w:lang w:val="en-GB" w:eastAsia="ja-JP"/>
              </w:rPr>
              <w:t xml:space="preserve"> resources per the UE/reader via Uu.</w:t>
            </w:r>
          </w:p>
          <w:p w14:paraId="0B0ADCBC" w14:textId="77777777" w:rsidR="003734E9" w:rsidRDefault="004A21C8">
            <w:pPr>
              <w:pStyle w:val="ListParagraph"/>
              <w:numPr>
                <w:ilvl w:val="1"/>
                <w:numId w:val="82"/>
              </w:numPr>
              <w:autoSpaceDE/>
              <w:autoSpaceDN/>
              <w:adjustRightInd/>
              <w:snapToGrid/>
              <w:spacing w:after="0" w:line="276" w:lineRule="auto"/>
              <w:ind w:left="720"/>
              <w:contextualSpacing w:val="0"/>
              <w:rPr>
                <w:i/>
                <w:iCs/>
                <w:lang w:val="en-GB" w:eastAsia="ja-JP"/>
              </w:rPr>
            </w:pPr>
            <w:r>
              <w:rPr>
                <w:i/>
                <w:iCs/>
                <w:lang w:val="en-GB" w:eastAsia="ja-JP"/>
              </w:rPr>
              <w:t xml:space="preserve">UE/reader to trigger </w:t>
            </w:r>
            <w:r>
              <w:rPr>
                <w:i/>
                <w:iCs/>
                <w:lang w:eastAsia="ja-JP"/>
              </w:rPr>
              <w:t>R2D/D2R</w:t>
            </w:r>
            <w:r>
              <w:rPr>
                <w:i/>
                <w:iCs/>
                <w:lang w:val="en-GB" w:eastAsia="ja-JP"/>
              </w:rPr>
              <w:t> within the configured time/</w:t>
            </w:r>
            <w:proofErr w:type="spellStart"/>
            <w:r>
              <w:rPr>
                <w:i/>
                <w:iCs/>
                <w:lang w:val="en-GB" w:eastAsia="ja-JP"/>
              </w:rPr>
              <w:t>freq</w:t>
            </w:r>
            <w:proofErr w:type="spellEnd"/>
            <w:r>
              <w:rPr>
                <w:i/>
                <w:iCs/>
                <w:lang w:val="en-GB" w:eastAsia="ja-JP"/>
              </w:rPr>
              <w:t xml:space="preserve"> resources</w:t>
            </w:r>
          </w:p>
          <w:p w14:paraId="3AC2D058" w14:textId="77777777" w:rsidR="003734E9" w:rsidRDefault="004A21C8">
            <w:pPr>
              <w:pStyle w:val="ListParagraph"/>
              <w:numPr>
                <w:ilvl w:val="1"/>
                <w:numId w:val="82"/>
              </w:numPr>
              <w:autoSpaceDE/>
              <w:autoSpaceDN/>
              <w:adjustRightInd/>
              <w:snapToGrid/>
              <w:spacing w:after="0" w:line="276" w:lineRule="auto"/>
              <w:ind w:left="720"/>
              <w:contextualSpacing w:val="0"/>
              <w:rPr>
                <w:i/>
                <w:iCs/>
                <w:lang w:val="en-GB" w:eastAsia="ja-JP"/>
              </w:rPr>
            </w:pPr>
            <w:r>
              <w:rPr>
                <w:i/>
                <w:iCs/>
                <w:lang w:val="en-GB" w:eastAsia="ja-JP"/>
              </w:rPr>
              <w:t>FFS: how to solve collision among UEs/readers for a shared resource</w:t>
            </w:r>
          </w:p>
          <w:p w14:paraId="5EBF94B6" w14:textId="77777777" w:rsidR="003734E9" w:rsidRDefault="004A21C8">
            <w:pPr>
              <w:spacing w:line="276" w:lineRule="auto"/>
              <w:rPr>
                <w:i/>
                <w:iCs/>
                <w:lang w:eastAsia="ja-JP"/>
              </w:rPr>
            </w:pPr>
            <w:r>
              <w:rPr>
                <w:i/>
                <w:iCs/>
                <w:lang w:val="en-GB" w:eastAsia="ja-JP"/>
              </w:rPr>
              <w:t xml:space="preserve">Proposal 15: </w:t>
            </w:r>
            <w:r>
              <w:rPr>
                <w:i/>
                <w:iCs/>
                <w:lang w:eastAsia="ja-JP"/>
              </w:rPr>
              <w:t>Study whether/how to apply power control for UE/reader</w:t>
            </w:r>
            <w:r>
              <w:rPr>
                <w:i/>
                <w:iCs/>
                <w:lang w:val="en-GB" w:eastAsia="ja-JP"/>
              </w:rPr>
              <w:t xml:space="preserve"> in Topology 2</w:t>
            </w:r>
            <w:r>
              <w:rPr>
                <w:i/>
                <w:iCs/>
                <w:lang w:eastAsia="ja-JP"/>
              </w:rPr>
              <w:t>.</w:t>
            </w:r>
          </w:p>
          <w:p w14:paraId="76B8F4AA" w14:textId="77777777" w:rsidR="003734E9" w:rsidRDefault="004A21C8">
            <w:pPr>
              <w:pStyle w:val="ListParagraph"/>
              <w:numPr>
                <w:ilvl w:val="0"/>
                <w:numId w:val="82"/>
              </w:numPr>
              <w:autoSpaceDE/>
              <w:autoSpaceDN/>
              <w:adjustRightInd/>
              <w:snapToGrid/>
              <w:spacing w:after="0" w:line="276" w:lineRule="auto"/>
              <w:contextualSpacing w:val="0"/>
              <w:rPr>
                <w:i/>
                <w:iCs/>
                <w:lang w:eastAsia="ja-JP"/>
              </w:rPr>
            </w:pPr>
            <w:r>
              <w:rPr>
                <w:i/>
                <w:iCs/>
                <w:lang w:eastAsia="ja-JP"/>
              </w:rPr>
              <w:t>The power ON/OFF can be configured per UE reader to reduce the interferences among readers.</w:t>
            </w:r>
          </w:p>
          <w:p w14:paraId="308F02D6" w14:textId="77777777" w:rsidR="003734E9" w:rsidRDefault="004A21C8">
            <w:pPr>
              <w:pStyle w:val="ListParagraph"/>
              <w:numPr>
                <w:ilvl w:val="0"/>
                <w:numId w:val="82"/>
              </w:numPr>
              <w:autoSpaceDE/>
              <w:autoSpaceDN/>
              <w:adjustRightInd/>
              <w:snapToGrid/>
              <w:spacing w:after="0" w:line="276" w:lineRule="auto"/>
              <w:contextualSpacing w:val="0"/>
              <w:rPr>
                <w:i/>
                <w:iCs/>
                <w:lang w:eastAsia="ja-JP"/>
              </w:rPr>
            </w:pPr>
            <w:r>
              <w:rPr>
                <w:i/>
                <w:iCs/>
                <w:lang w:eastAsia="ja-JP"/>
              </w:rPr>
              <w:t>The max transmission power can be configured per UE/reader, which can be independent from that of legacy UL transmission.</w:t>
            </w:r>
          </w:p>
          <w:p w14:paraId="796CA6ED" w14:textId="77777777" w:rsidR="003734E9" w:rsidRDefault="004A21C8">
            <w:pPr>
              <w:spacing w:line="276" w:lineRule="auto"/>
              <w:rPr>
                <w:b/>
                <w:bCs/>
                <w:sz w:val="20"/>
                <w:szCs w:val="20"/>
                <w:lang w:eastAsia="ja-JP"/>
              </w:rPr>
            </w:pPr>
            <w:r>
              <w:rPr>
                <w:i/>
                <w:iCs/>
                <w:lang w:val="en-GB" w:eastAsia="ja-JP"/>
              </w:rPr>
              <w:t>Proposal 16: RAN1 to study whether/how to apply device access control.</w:t>
            </w:r>
          </w:p>
        </w:tc>
      </w:tr>
      <w:tr w:rsidR="003734E9" w14:paraId="4969C77E" w14:textId="77777777">
        <w:tc>
          <w:tcPr>
            <w:tcW w:w="2155" w:type="dxa"/>
          </w:tcPr>
          <w:p w14:paraId="168001E6" w14:textId="77777777" w:rsidR="003734E9" w:rsidRDefault="004A21C8">
            <w:pPr>
              <w:spacing w:line="276" w:lineRule="auto"/>
              <w:jc w:val="left"/>
              <w:rPr>
                <w:b/>
                <w:bCs/>
                <w:i/>
                <w:iCs/>
                <w:lang w:eastAsia="zh-CN"/>
              </w:rPr>
            </w:pPr>
            <w:r>
              <w:rPr>
                <w:b/>
                <w:bCs/>
                <w:i/>
                <w:iCs/>
                <w:lang w:eastAsia="zh-CN"/>
              </w:rPr>
              <w:t>Cewit [34]</w:t>
            </w:r>
          </w:p>
        </w:tc>
        <w:tc>
          <w:tcPr>
            <w:tcW w:w="7195" w:type="dxa"/>
          </w:tcPr>
          <w:p w14:paraId="47D58329" w14:textId="77777777" w:rsidR="003734E9" w:rsidRDefault="004A21C8">
            <w:pPr>
              <w:spacing w:before="120" w:line="276" w:lineRule="auto"/>
              <w:rPr>
                <w:i/>
                <w:iCs/>
              </w:rPr>
            </w:pPr>
            <w:r>
              <w:rPr>
                <w:i/>
                <w:iCs/>
              </w:rPr>
              <w:t>Proposal 6: Supports control signal between the network and the intermediate UE in topology 2 related to ambient IoT device(s)</w:t>
            </w:r>
          </w:p>
          <w:p w14:paraId="651594FB" w14:textId="77777777" w:rsidR="003734E9" w:rsidRDefault="004A21C8">
            <w:pPr>
              <w:spacing w:before="120" w:line="276" w:lineRule="auto"/>
              <w:rPr>
                <w:i/>
                <w:iCs/>
              </w:rPr>
            </w:pPr>
            <w:r>
              <w:rPr>
                <w:i/>
                <w:iCs/>
              </w:rPr>
              <w:t>Proposal 7: The control signal can be studied for the following aspects:</w:t>
            </w:r>
          </w:p>
          <w:p w14:paraId="08016044" w14:textId="77777777" w:rsidR="003734E9" w:rsidRDefault="004A21C8">
            <w:pPr>
              <w:keepNext/>
              <w:numPr>
                <w:ilvl w:val="0"/>
                <w:numId w:val="83"/>
              </w:numPr>
              <w:autoSpaceDE/>
              <w:autoSpaceDN/>
              <w:adjustRightInd/>
              <w:snapToGrid/>
              <w:spacing w:beforeLines="50" w:before="120" w:afterLines="50" w:line="276" w:lineRule="auto"/>
              <w:jc w:val="left"/>
              <w:outlineLvl w:val="0"/>
              <w:rPr>
                <w:i/>
                <w:iCs/>
              </w:rPr>
            </w:pPr>
            <w:r>
              <w:rPr>
                <w:i/>
                <w:iCs/>
              </w:rPr>
              <w:t xml:space="preserve">Resource allocation for the intermediate UE </w:t>
            </w:r>
          </w:p>
          <w:p w14:paraId="37D6C694" w14:textId="77777777" w:rsidR="003734E9" w:rsidRDefault="004A21C8">
            <w:pPr>
              <w:keepNext/>
              <w:numPr>
                <w:ilvl w:val="0"/>
                <w:numId w:val="83"/>
              </w:numPr>
              <w:autoSpaceDE/>
              <w:autoSpaceDN/>
              <w:adjustRightInd/>
              <w:snapToGrid/>
              <w:spacing w:beforeLines="50" w:before="120" w:afterLines="50" w:line="276" w:lineRule="auto"/>
              <w:outlineLvl w:val="0"/>
              <w:rPr>
                <w:i/>
                <w:iCs/>
              </w:rPr>
            </w:pPr>
            <w:r>
              <w:rPr>
                <w:i/>
                <w:iCs/>
              </w:rPr>
              <w:t>DCI enhancements, if any</w:t>
            </w:r>
          </w:p>
          <w:p w14:paraId="458CE63F" w14:textId="77777777" w:rsidR="003734E9" w:rsidRDefault="004A21C8">
            <w:pPr>
              <w:keepNext/>
              <w:numPr>
                <w:ilvl w:val="0"/>
                <w:numId w:val="83"/>
              </w:numPr>
              <w:autoSpaceDE/>
              <w:autoSpaceDN/>
              <w:adjustRightInd/>
              <w:snapToGrid/>
              <w:spacing w:beforeLines="50" w:before="120" w:afterLines="50" w:line="276" w:lineRule="auto"/>
              <w:outlineLvl w:val="0"/>
              <w:rPr>
                <w:b/>
                <w:bCs/>
                <w:i/>
                <w:iCs/>
                <w:sz w:val="24"/>
                <w:szCs w:val="24"/>
              </w:rPr>
            </w:pPr>
            <w:r>
              <w:rPr>
                <w:i/>
                <w:iCs/>
              </w:rPr>
              <w:t>UCI enhancements, if any</w:t>
            </w:r>
          </w:p>
        </w:tc>
      </w:tr>
      <w:tr w:rsidR="003734E9" w14:paraId="1689FF17" w14:textId="77777777">
        <w:tc>
          <w:tcPr>
            <w:tcW w:w="2155" w:type="dxa"/>
          </w:tcPr>
          <w:p w14:paraId="7A1706FC" w14:textId="77777777" w:rsidR="003734E9" w:rsidRDefault="004A21C8">
            <w:pPr>
              <w:spacing w:line="276" w:lineRule="auto"/>
              <w:jc w:val="left"/>
              <w:rPr>
                <w:b/>
                <w:bCs/>
                <w:i/>
                <w:iCs/>
                <w:lang w:eastAsia="zh-CN"/>
              </w:rPr>
            </w:pPr>
            <w:r>
              <w:rPr>
                <w:b/>
                <w:bCs/>
                <w:i/>
                <w:iCs/>
                <w:lang w:eastAsia="zh-CN"/>
              </w:rPr>
              <w:lastRenderedPageBreak/>
              <w:t>IIT-K, IIT-M [35]</w:t>
            </w:r>
          </w:p>
        </w:tc>
        <w:tc>
          <w:tcPr>
            <w:tcW w:w="7195" w:type="dxa"/>
          </w:tcPr>
          <w:p w14:paraId="6073E60F" w14:textId="77777777" w:rsidR="003734E9" w:rsidRDefault="004A21C8">
            <w:pPr>
              <w:spacing w:line="276" w:lineRule="auto"/>
              <w:rPr>
                <w:bCs/>
                <w:i/>
                <w:iCs/>
              </w:rPr>
            </w:pPr>
            <w:r>
              <w:rPr>
                <w:bCs/>
                <w:i/>
                <w:iCs/>
              </w:rPr>
              <w:t xml:space="preserve">Proposal 5: RAN1 should clarify whether an intermediate node is allowed to schedule the AIoT D2R transmission or intermediate node performs the transmission and reception on the R2D and D2R link based on the triggers provided by the BS.  </w:t>
            </w:r>
          </w:p>
          <w:p w14:paraId="594DB8AC" w14:textId="77777777" w:rsidR="003734E9" w:rsidRDefault="004A21C8">
            <w:pPr>
              <w:spacing w:line="276" w:lineRule="auto"/>
              <w:rPr>
                <w:bCs/>
                <w:i/>
                <w:iCs/>
              </w:rPr>
            </w:pPr>
            <w:r>
              <w:rPr>
                <w:bCs/>
                <w:i/>
                <w:iCs/>
              </w:rPr>
              <w:t>Proposal 6: BS should allocate the time and frequency resources used by the intermediate node for supporting AIoT operations.</w:t>
            </w:r>
          </w:p>
          <w:p w14:paraId="15B2758E" w14:textId="77777777" w:rsidR="003734E9" w:rsidRDefault="004A21C8">
            <w:pPr>
              <w:spacing w:line="276" w:lineRule="auto"/>
              <w:rPr>
                <w:bCs/>
                <w:i/>
                <w:iCs/>
              </w:rPr>
            </w:pPr>
            <w:r>
              <w:rPr>
                <w:bCs/>
                <w:i/>
                <w:iCs/>
              </w:rPr>
              <w:t>Proposal 7: BS should control the transmit power of the intermediate node directed toward the AIoT device and the BS should control the transmit power of the CW node directed toward the AIoT device D2R transmission.</w:t>
            </w:r>
          </w:p>
          <w:p w14:paraId="7A547E9B" w14:textId="77777777" w:rsidR="003734E9" w:rsidRDefault="004A21C8">
            <w:pPr>
              <w:spacing w:line="276" w:lineRule="auto"/>
              <w:rPr>
                <w:bCs/>
                <w:sz w:val="24"/>
                <w:szCs w:val="24"/>
              </w:rPr>
            </w:pPr>
            <w:r>
              <w:rPr>
                <w:bCs/>
                <w:i/>
                <w:iCs/>
              </w:rPr>
              <w:t>Proposal 8: A new DCI format or higher layer signaling to support should be studied to support intermediate node operations.</w:t>
            </w:r>
          </w:p>
        </w:tc>
      </w:tr>
    </w:tbl>
    <w:p w14:paraId="470BD5B8" w14:textId="77777777" w:rsidR="003734E9" w:rsidRDefault="003734E9">
      <w:pPr>
        <w:spacing w:line="276" w:lineRule="auto"/>
        <w:rPr>
          <w:b/>
          <w:bCs/>
          <w:i/>
          <w:iCs/>
        </w:rPr>
      </w:pPr>
    </w:p>
    <w:p w14:paraId="2C12CECF" w14:textId="77777777" w:rsidR="003734E9" w:rsidRDefault="004A21C8">
      <w:pPr>
        <w:rPr>
          <w:b/>
          <w:bCs/>
        </w:rPr>
      </w:pPr>
      <w:r>
        <w:rPr>
          <w:b/>
          <w:bCs/>
        </w:rPr>
        <w:t xml:space="preserve">[Closed] 1st Discussion Round </w:t>
      </w:r>
    </w:p>
    <w:p w14:paraId="6894A24E" w14:textId="77777777" w:rsidR="003734E9" w:rsidRDefault="004A21C8">
      <w:pPr>
        <w:spacing w:line="276" w:lineRule="auto"/>
      </w:pPr>
      <w:r>
        <w:t>In this section,  companies view on intermediate UE aspects in topology 2 are captured.  Mainly companies discussed the need for resource allocation for the intermediate UE. Many companies supported the idea of the gNB configuring the intermediate UE through the Uu interface, with proposals to semi-statically or dynamically assign time and frequency resources for both R2D) and D2R. Some companies emphasized the importance of a separate resource pool for intermediate UEs to avoid signaling overhead and minimize interference with NR (New Radio) communications. Additionally, companies discussed the possibility of introducing new DCI formats to handle control information and resource allocation specific to intermediate UEs. Also, power control for intermediate UEs was highlighted, with companies proposing mechanisms to manage transmission power and ensuring minimal interference.</w:t>
      </w:r>
    </w:p>
    <w:p w14:paraId="292372A3" w14:textId="77777777" w:rsidR="003734E9" w:rsidRDefault="003734E9">
      <w:pPr>
        <w:spacing w:line="276" w:lineRule="auto"/>
      </w:pPr>
    </w:p>
    <w:p w14:paraId="4FF1AB0F" w14:textId="77777777" w:rsidR="003734E9" w:rsidRDefault="004A21C8">
      <w:pPr>
        <w:spacing w:line="276" w:lineRule="auto"/>
      </w:pPr>
      <w:r>
        <w:t xml:space="preserve">Based on above, following proposal is provided for further inputs </w:t>
      </w:r>
    </w:p>
    <w:p w14:paraId="053C421C" w14:textId="77777777" w:rsidR="003734E9" w:rsidRDefault="003734E9">
      <w:pPr>
        <w:spacing w:line="276" w:lineRule="auto"/>
      </w:pPr>
    </w:p>
    <w:p w14:paraId="73C0CF9C" w14:textId="77777777" w:rsidR="003734E9" w:rsidRDefault="004A21C8">
      <w:pPr>
        <w:rPr>
          <w:b/>
          <w:bCs/>
          <w:i/>
          <w:iCs/>
        </w:rPr>
      </w:pPr>
      <w:r>
        <w:rPr>
          <w:b/>
          <w:bCs/>
          <w:i/>
          <w:iCs/>
        </w:rPr>
        <w:t>Proposal 2.3-1</w:t>
      </w:r>
    </w:p>
    <w:p w14:paraId="46E990A7" w14:textId="77777777" w:rsidR="003734E9" w:rsidRDefault="004A21C8">
      <w:pPr>
        <w:pStyle w:val="Caption"/>
        <w:spacing w:after="0"/>
        <w:jc w:val="left"/>
        <w:rPr>
          <w:b w:val="0"/>
          <w:bCs w:val="0"/>
          <w:iCs/>
          <w:sz w:val="22"/>
          <w:szCs w:val="22"/>
          <w:lang w:val="en-US"/>
        </w:rPr>
      </w:pPr>
      <w:r>
        <w:rPr>
          <w:b w:val="0"/>
          <w:bCs w:val="0"/>
          <w:iCs/>
          <w:sz w:val="22"/>
          <w:szCs w:val="22"/>
          <w:lang w:val="en-US"/>
        </w:rPr>
        <w:t>In topology 2, for downlink and uplink resource allocation for intermediate UE, semi-static resource allocation via higher layer signaling between the BS and the intermediate UE via Uu interface is considered as the baseline and at least following aspects can be further studied:</w:t>
      </w:r>
    </w:p>
    <w:p w14:paraId="095F2F9D" w14:textId="77777777" w:rsidR="003734E9" w:rsidRDefault="004A21C8">
      <w:pPr>
        <w:pStyle w:val="ListParagraph"/>
        <w:numPr>
          <w:ilvl w:val="2"/>
          <w:numId w:val="83"/>
        </w:numPr>
        <w:ind w:left="630"/>
        <w:rPr>
          <w:iCs/>
          <w:lang w:eastAsia="zh-CN"/>
        </w:rPr>
      </w:pPr>
      <w:r>
        <w:rPr>
          <w:iCs/>
          <w:lang w:eastAsia="zh-CN"/>
        </w:rPr>
        <w:t>Whether/how to handle collision on shared resources, if any</w:t>
      </w:r>
    </w:p>
    <w:p w14:paraId="23B23E74" w14:textId="77777777" w:rsidR="003734E9" w:rsidRDefault="004A21C8">
      <w:pPr>
        <w:pStyle w:val="ListParagraph"/>
        <w:numPr>
          <w:ilvl w:val="2"/>
          <w:numId w:val="83"/>
        </w:numPr>
        <w:ind w:left="630"/>
        <w:rPr>
          <w:iCs/>
          <w:lang w:eastAsia="zh-CN"/>
        </w:rPr>
      </w:pPr>
      <w:r>
        <w:rPr>
          <w:iCs/>
          <w:lang w:eastAsia="zh-CN"/>
        </w:rPr>
        <w:t>Whether/how to handle power control for intermediate UE for R2D</w:t>
      </w:r>
    </w:p>
    <w:p w14:paraId="0812A643" w14:textId="77777777" w:rsidR="003734E9" w:rsidRDefault="003734E9">
      <w:pPr>
        <w:pStyle w:val="ListParagraph"/>
        <w:ind w:left="630"/>
        <w:rPr>
          <w:iCs/>
          <w:lang w:eastAsia="zh-CN"/>
        </w:rPr>
      </w:pPr>
    </w:p>
    <w:tbl>
      <w:tblPr>
        <w:tblStyle w:val="TableGrid"/>
        <w:tblW w:w="0" w:type="auto"/>
        <w:tblLook w:val="04A0" w:firstRow="1" w:lastRow="0" w:firstColumn="1" w:lastColumn="0" w:noHBand="0" w:noVBand="1"/>
      </w:tblPr>
      <w:tblGrid>
        <w:gridCol w:w="1615"/>
        <w:gridCol w:w="4021"/>
        <w:gridCol w:w="3714"/>
      </w:tblGrid>
      <w:tr w:rsidR="003734E9" w14:paraId="74196316" w14:textId="77777777">
        <w:tc>
          <w:tcPr>
            <w:tcW w:w="1615" w:type="dxa"/>
          </w:tcPr>
          <w:p w14:paraId="4E80FBB5" w14:textId="77777777" w:rsidR="003734E9" w:rsidRDefault="004A21C8">
            <w:pPr>
              <w:spacing w:line="276" w:lineRule="auto"/>
              <w:rPr>
                <w:b/>
                <w:bCs/>
                <w:lang w:eastAsia="zh-CN"/>
              </w:rPr>
            </w:pPr>
            <w:r>
              <w:rPr>
                <w:b/>
                <w:bCs/>
                <w:lang w:eastAsia="zh-CN"/>
              </w:rPr>
              <w:t>Company</w:t>
            </w:r>
          </w:p>
        </w:tc>
        <w:tc>
          <w:tcPr>
            <w:tcW w:w="4021" w:type="dxa"/>
          </w:tcPr>
          <w:p w14:paraId="45451E67" w14:textId="77777777" w:rsidR="003734E9" w:rsidRDefault="004A21C8">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07AC327C" w14:textId="77777777" w:rsidR="003734E9" w:rsidRDefault="004A21C8">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3734E9" w14:paraId="41D68566" w14:textId="77777777">
        <w:tc>
          <w:tcPr>
            <w:tcW w:w="1615" w:type="dxa"/>
          </w:tcPr>
          <w:p w14:paraId="0CFB2AFF" w14:textId="77777777" w:rsidR="003734E9" w:rsidRDefault="004A21C8">
            <w:pPr>
              <w:spacing w:line="276" w:lineRule="auto"/>
              <w:rPr>
                <w:lang w:eastAsia="zh-CN"/>
              </w:rPr>
            </w:pPr>
            <w:r>
              <w:rPr>
                <w:lang w:eastAsia="zh-CN"/>
              </w:rPr>
              <w:t>TCL</w:t>
            </w:r>
          </w:p>
        </w:tc>
        <w:tc>
          <w:tcPr>
            <w:tcW w:w="4021" w:type="dxa"/>
          </w:tcPr>
          <w:p w14:paraId="1AAD309C" w14:textId="77777777" w:rsidR="003734E9" w:rsidRDefault="004A21C8">
            <w:pPr>
              <w:spacing w:line="276" w:lineRule="auto"/>
              <w:rPr>
                <w:lang w:eastAsia="zh-CN"/>
              </w:rPr>
            </w:pPr>
            <w:r>
              <w:rPr>
                <w:lang w:eastAsia="zh-CN"/>
              </w:rPr>
              <w:t>Support.</w:t>
            </w:r>
          </w:p>
          <w:p w14:paraId="012E9E74" w14:textId="77777777" w:rsidR="003734E9" w:rsidRDefault="004A21C8">
            <w:pPr>
              <w:pStyle w:val="BodyText"/>
              <w:spacing w:line="276" w:lineRule="auto"/>
              <w:rPr>
                <w:rFonts w:eastAsia="FangSong"/>
                <w:sz w:val="22"/>
                <w:szCs w:val="22"/>
                <w:lang w:eastAsia="zh-CN"/>
              </w:rPr>
            </w:pPr>
            <w:r>
              <w:rPr>
                <w:rFonts w:eastAsia="FangSong"/>
                <w:sz w:val="22"/>
                <w:szCs w:val="22"/>
                <w:lang w:eastAsia="zh-CN"/>
              </w:rPr>
              <w:t xml:space="preserve">The maximum transmission power of PUSCH relates with UE capability and </w:t>
            </w:r>
            <w:r>
              <w:rPr>
                <w:rFonts w:eastAsia="FangSong"/>
                <w:sz w:val="22"/>
                <w:szCs w:val="22"/>
                <w:lang w:eastAsia="zh-CN"/>
              </w:rPr>
              <w:lastRenderedPageBreak/>
              <w:t>MPR  in NR, in which MPR could be decided by waveform (e.g., DFT-s-OFDM or CP-OFDM), modulation and resource position. 9421 considers potential waveforms including DFT-s-OFDM and CP-OFDM to generate OOK-1 or OOK-4. Thus, for the second bullet, how to control the maximum transmission power should be considered for UE reader. Minor correction is suggested as:</w:t>
            </w:r>
          </w:p>
          <w:p w14:paraId="74816A15" w14:textId="77777777" w:rsidR="003734E9" w:rsidRDefault="004A21C8">
            <w:pPr>
              <w:pStyle w:val="Caption"/>
              <w:spacing w:after="0"/>
              <w:jc w:val="left"/>
              <w:rPr>
                <w:rFonts w:ascii="Times New Roman Bold" w:hAnsi="Times New Roman Bold" w:cs="Times New Roman Bold"/>
                <w:iCs/>
                <w:sz w:val="22"/>
                <w:szCs w:val="22"/>
                <w:lang w:val="en-US"/>
              </w:rPr>
            </w:pPr>
            <w:r>
              <w:rPr>
                <w:rFonts w:ascii="Times New Roman Bold" w:hAnsi="Times New Roman Bold" w:cs="Times New Roman Bold"/>
                <w:iCs/>
                <w:sz w:val="22"/>
                <w:szCs w:val="22"/>
                <w:lang w:val="en-US"/>
              </w:rPr>
              <w:t>In topology 2, for downlink and uplink resource allocation for intermediate UE, semi-static resource allocation via higher layer signaling between the BS and the intermediate UE via Uu interface is considered as the baseline and at least following aspects can be further studied:</w:t>
            </w:r>
          </w:p>
          <w:p w14:paraId="23CF8C56" w14:textId="77777777" w:rsidR="003734E9" w:rsidRDefault="004A21C8">
            <w:pPr>
              <w:pStyle w:val="ListParagraph"/>
              <w:numPr>
                <w:ilvl w:val="2"/>
                <w:numId w:val="83"/>
              </w:numPr>
              <w:ind w:left="630"/>
              <w:rPr>
                <w:rFonts w:ascii="Times New Roman Bold" w:hAnsi="Times New Roman Bold" w:cs="Times New Roman Bold"/>
                <w:b/>
                <w:bCs/>
                <w:iCs/>
                <w:lang w:eastAsia="zh-CN"/>
              </w:rPr>
            </w:pPr>
            <w:r>
              <w:rPr>
                <w:rFonts w:ascii="Times New Roman Bold" w:hAnsi="Times New Roman Bold" w:cs="Times New Roman Bold"/>
                <w:b/>
                <w:bCs/>
                <w:iCs/>
                <w:lang w:eastAsia="zh-CN"/>
              </w:rPr>
              <w:t>Whether/how to handle collision on shared resources, if any</w:t>
            </w:r>
          </w:p>
          <w:p w14:paraId="6C47830D" w14:textId="77777777" w:rsidR="003734E9" w:rsidRDefault="004A21C8">
            <w:pPr>
              <w:pStyle w:val="ListParagraph"/>
              <w:numPr>
                <w:ilvl w:val="2"/>
                <w:numId w:val="83"/>
              </w:numPr>
              <w:ind w:left="630"/>
              <w:rPr>
                <w:rFonts w:ascii="Times New Roman Bold" w:hAnsi="Times New Roman Bold" w:cs="Times New Roman Bold"/>
                <w:b/>
                <w:bCs/>
                <w:iCs/>
                <w:lang w:eastAsia="zh-CN"/>
              </w:rPr>
            </w:pPr>
            <w:r>
              <w:rPr>
                <w:rFonts w:ascii="Times New Roman Bold" w:hAnsi="Times New Roman Bold" w:cs="Times New Roman Bold"/>
                <w:b/>
                <w:bCs/>
                <w:iCs/>
                <w:lang w:eastAsia="zh-CN"/>
              </w:rPr>
              <w:t xml:space="preserve">Whether/how to </w:t>
            </w:r>
            <w:r>
              <w:rPr>
                <w:rFonts w:ascii="Times New Roman Bold" w:hAnsi="Times New Roman Bold" w:cs="Times New Roman Bold"/>
                <w:b/>
                <w:bCs/>
                <w:iCs/>
                <w:color w:val="C00000"/>
                <w:lang w:eastAsia="zh-CN"/>
              </w:rPr>
              <w:t>control maximum transmission power</w:t>
            </w:r>
            <w:r>
              <w:rPr>
                <w:rFonts w:ascii="Times New Roman Bold" w:hAnsi="Times New Roman Bold" w:cs="Times New Roman Bold"/>
                <w:b/>
                <w:bCs/>
                <w:iCs/>
                <w:lang w:eastAsia="zh-CN"/>
              </w:rPr>
              <w:t xml:space="preserve">  for intermediate UE for R2D</w:t>
            </w:r>
          </w:p>
          <w:p w14:paraId="0E7B7253" w14:textId="77777777" w:rsidR="003734E9" w:rsidRDefault="003734E9">
            <w:pPr>
              <w:pStyle w:val="BodyText"/>
              <w:spacing w:line="276" w:lineRule="auto"/>
              <w:rPr>
                <w:rFonts w:eastAsia="FangSong"/>
                <w:sz w:val="22"/>
                <w:szCs w:val="22"/>
                <w:lang w:eastAsia="zh-CN"/>
              </w:rPr>
            </w:pPr>
          </w:p>
        </w:tc>
        <w:tc>
          <w:tcPr>
            <w:tcW w:w="3714" w:type="dxa"/>
          </w:tcPr>
          <w:p w14:paraId="30DDA382" w14:textId="77777777" w:rsidR="003734E9" w:rsidRDefault="003734E9">
            <w:pPr>
              <w:spacing w:line="276" w:lineRule="auto"/>
              <w:rPr>
                <w:lang w:eastAsia="zh-CN"/>
              </w:rPr>
            </w:pPr>
          </w:p>
        </w:tc>
      </w:tr>
      <w:tr w:rsidR="003734E9" w14:paraId="078C9FD1" w14:textId="77777777">
        <w:tc>
          <w:tcPr>
            <w:tcW w:w="1615" w:type="dxa"/>
          </w:tcPr>
          <w:p w14:paraId="5DC8655B" w14:textId="77777777" w:rsidR="003734E9" w:rsidRDefault="004A21C8">
            <w:pPr>
              <w:spacing w:line="276" w:lineRule="auto"/>
              <w:rPr>
                <w:lang w:eastAsia="zh-CN"/>
              </w:rPr>
            </w:pPr>
            <w:r>
              <w:rPr>
                <w:rFonts w:hint="eastAsia"/>
                <w:lang w:eastAsia="zh-CN"/>
              </w:rPr>
              <w:t>ZTE, Sanechips</w:t>
            </w:r>
          </w:p>
        </w:tc>
        <w:tc>
          <w:tcPr>
            <w:tcW w:w="4021" w:type="dxa"/>
          </w:tcPr>
          <w:p w14:paraId="6BE542F3" w14:textId="77777777" w:rsidR="003734E9" w:rsidRDefault="004A21C8">
            <w:pPr>
              <w:spacing w:line="276" w:lineRule="auto"/>
              <w:rPr>
                <w:lang w:eastAsia="zh-CN"/>
              </w:rPr>
            </w:pPr>
            <w:r>
              <w:rPr>
                <w:rFonts w:hint="eastAsia"/>
                <w:lang w:eastAsia="zh-CN"/>
              </w:rPr>
              <w:t>OK</w:t>
            </w:r>
          </w:p>
        </w:tc>
        <w:tc>
          <w:tcPr>
            <w:tcW w:w="3714" w:type="dxa"/>
          </w:tcPr>
          <w:p w14:paraId="55465DE3" w14:textId="77777777" w:rsidR="003734E9" w:rsidRDefault="003734E9">
            <w:pPr>
              <w:spacing w:line="276" w:lineRule="auto"/>
              <w:rPr>
                <w:lang w:eastAsia="zh-CN"/>
              </w:rPr>
            </w:pPr>
          </w:p>
        </w:tc>
      </w:tr>
      <w:tr w:rsidR="003734E9" w14:paraId="2B65267B" w14:textId="77777777">
        <w:tc>
          <w:tcPr>
            <w:tcW w:w="1615" w:type="dxa"/>
          </w:tcPr>
          <w:p w14:paraId="38DBB9F1" w14:textId="77777777" w:rsidR="003734E9" w:rsidRDefault="004A21C8">
            <w:pPr>
              <w:spacing w:line="276" w:lineRule="auto"/>
              <w:rPr>
                <w:lang w:eastAsia="zh-CN"/>
              </w:rPr>
            </w:pPr>
            <w:r>
              <w:rPr>
                <w:rFonts w:hint="eastAsia"/>
                <w:lang w:eastAsia="zh-CN"/>
              </w:rPr>
              <w:t>x</w:t>
            </w:r>
            <w:r>
              <w:rPr>
                <w:lang w:eastAsia="zh-CN"/>
              </w:rPr>
              <w:t>iaomi</w:t>
            </w:r>
          </w:p>
        </w:tc>
        <w:tc>
          <w:tcPr>
            <w:tcW w:w="4021" w:type="dxa"/>
          </w:tcPr>
          <w:p w14:paraId="6079220C" w14:textId="77777777" w:rsidR="003734E9" w:rsidRDefault="003734E9">
            <w:pPr>
              <w:spacing w:line="276" w:lineRule="auto"/>
              <w:rPr>
                <w:lang w:eastAsia="zh-CN"/>
              </w:rPr>
            </w:pPr>
          </w:p>
        </w:tc>
        <w:tc>
          <w:tcPr>
            <w:tcW w:w="3714" w:type="dxa"/>
          </w:tcPr>
          <w:p w14:paraId="221C1BD9" w14:textId="77777777" w:rsidR="003734E9" w:rsidRDefault="004A21C8">
            <w:pPr>
              <w:spacing w:line="276" w:lineRule="auto"/>
              <w:rPr>
                <w:lang w:eastAsia="zh-CN"/>
              </w:rPr>
            </w:pPr>
            <w:r>
              <w:rPr>
                <w:rFonts w:hint="eastAsia"/>
                <w:lang w:eastAsia="zh-CN"/>
              </w:rPr>
              <w:t>W</w:t>
            </w:r>
            <w:r>
              <w:rPr>
                <w:lang w:eastAsia="zh-CN"/>
              </w:rPr>
              <w:t>e think this issue is out of RAN1 scope because in the SID, it has been mentioned that the physical layer design should be transparent to the topology. Further, maybe here we do duplicated discussion with RAN2.</w:t>
            </w:r>
          </w:p>
        </w:tc>
      </w:tr>
      <w:tr w:rsidR="003734E9" w14:paraId="727E08B1" w14:textId="77777777">
        <w:tc>
          <w:tcPr>
            <w:tcW w:w="1615" w:type="dxa"/>
          </w:tcPr>
          <w:p w14:paraId="6281FD92" w14:textId="77777777" w:rsidR="003734E9" w:rsidRDefault="004A21C8">
            <w:pPr>
              <w:spacing w:line="276" w:lineRule="auto"/>
              <w:rPr>
                <w:lang w:eastAsia="zh-CN"/>
              </w:rPr>
            </w:pPr>
            <w:r>
              <w:rPr>
                <w:lang w:eastAsia="zh-CN"/>
              </w:rPr>
              <w:t>FUTUREWEI</w:t>
            </w:r>
          </w:p>
        </w:tc>
        <w:tc>
          <w:tcPr>
            <w:tcW w:w="4021" w:type="dxa"/>
          </w:tcPr>
          <w:p w14:paraId="2FE9AF6B" w14:textId="77777777" w:rsidR="003734E9" w:rsidRDefault="003734E9">
            <w:pPr>
              <w:spacing w:line="276" w:lineRule="auto"/>
              <w:rPr>
                <w:lang w:eastAsia="zh-CN"/>
              </w:rPr>
            </w:pPr>
          </w:p>
        </w:tc>
        <w:tc>
          <w:tcPr>
            <w:tcW w:w="3714" w:type="dxa"/>
          </w:tcPr>
          <w:p w14:paraId="32FB6C7F" w14:textId="77777777" w:rsidR="003734E9" w:rsidRDefault="004A21C8">
            <w:pPr>
              <w:spacing w:line="276" w:lineRule="auto"/>
              <w:rPr>
                <w:lang w:eastAsia="zh-CN"/>
              </w:rPr>
            </w:pPr>
            <w:r>
              <w:rPr>
                <w:lang w:eastAsia="zh-CN"/>
              </w:rPr>
              <w:t>RAN2 chair in RAN#105 stated RAN2 will examine intermediate node. RAN1 aspects (if any) are for the WI.</w:t>
            </w:r>
          </w:p>
        </w:tc>
      </w:tr>
      <w:tr w:rsidR="003734E9" w14:paraId="1F9D9889" w14:textId="77777777">
        <w:tc>
          <w:tcPr>
            <w:tcW w:w="1615" w:type="dxa"/>
          </w:tcPr>
          <w:p w14:paraId="68207638" w14:textId="77777777" w:rsidR="003734E9" w:rsidRDefault="004A21C8">
            <w:pPr>
              <w:spacing w:line="276" w:lineRule="auto"/>
              <w:rPr>
                <w:lang w:eastAsia="zh-CN"/>
              </w:rPr>
            </w:pPr>
            <w:r>
              <w:rPr>
                <w:rFonts w:hint="eastAsia"/>
                <w:lang w:eastAsia="zh-CN"/>
              </w:rPr>
              <w:t>OPPO</w:t>
            </w:r>
          </w:p>
        </w:tc>
        <w:tc>
          <w:tcPr>
            <w:tcW w:w="4021" w:type="dxa"/>
          </w:tcPr>
          <w:p w14:paraId="40642F5D" w14:textId="77777777" w:rsidR="003734E9" w:rsidRDefault="003734E9">
            <w:pPr>
              <w:spacing w:line="276" w:lineRule="auto"/>
              <w:rPr>
                <w:lang w:eastAsia="zh-CN"/>
              </w:rPr>
            </w:pPr>
          </w:p>
        </w:tc>
        <w:tc>
          <w:tcPr>
            <w:tcW w:w="3714" w:type="dxa"/>
          </w:tcPr>
          <w:p w14:paraId="5E79E7A3" w14:textId="77777777" w:rsidR="003734E9" w:rsidRDefault="004A21C8">
            <w:pPr>
              <w:spacing w:line="276" w:lineRule="auto"/>
              <w:rPr>
                <w:lang w:eastAsia="zh-CN"/>
              </w:rPr>
            </w:pPr>
            <w:r>
              <w:rPr>
                <w:rFonts w:hint="eastAsia"/>
                <w:lang w:eastAsia="zh-CN"/>
              </w:rPr>
              <w:t xml:space="preserve">1. L1 signaling should also be considered. </w:t>
            </w:r>
          </w:p>
          <w:p w14:paraId="05B844CA" w14:textId="77777777" w:rsidR="003734E9" w:rsidRDefault="004A21C8">
            <w:pPr>
              <w:spacing w:line="276" w:lineRule="auto"/>
              <w:rPr>
                <w:lang w:eastAsia="zh-CN"/>
              </w:rPr>
            </w:pPr>
            <w:r>
              <w:rPr>
                <w:rFonts w:hint="eastAsia"/>
                <w:lang w:eastAsia="zh-CN"/>
              </w:rPr>
              <w:t xml:space="preserve">2. </w:t>
            </w:r>
            <w:r>
              <w:rPr>
                <w:lang w:eastAsia="zh-CN"/>
              </w:rPr>
              <w:t>“</w:t>
            </w:r>
            <w:r>
              <w:rPr>
                <w:iCs/>
                <w:lang w:eastAsia="zh-CN"/>
              </w:rPr>
              <w:t>shared resources”</w:t>
            </w:r>
            <w:r>
              <w:rPr>
                <w:rFonts w:hint="eastAsia"/>
                <w:iCs/>
                <w:lang w:eastAsia="zh-CN"/>
              </w:rPr>
              <w:t xml:space="preserve"> are among intermediate UEs, not including other nodes.</w:t>
            </w:r>
          </w:p>
          <w:p w14:paraId="0933B46E" w14:textId="77777777" w:rsidR="003734E9" w:rsidRDefault="004A21C8">
            <w:pPr>
              <w:spacing w:line="276" w:lineRule="auto"/>
              <w:rPr>
                <w:lang w:eastAsia="zh-CN"/>
              </w:rPr>
            </w:pPr>
            <w:r>
              <w:rPr>
                <w:rFonts w:hint="eastAsia"/>
                <w:lang w:eastAsia="zh-CN"/>
              </w:rPr>
              <w:t>2. Power control for CW should also be included.</w:t>
            </w:r>
          </w:p>
        </w:tc>
      </w:tr>
      <w:tr w:rsidR="003734E9" w14:paraId="2A16C318" w14:textId="77777777">
        <w:tc>
          <w:tcPr>
            <w:tcW w:w="1615" w:type="dxa"/>
          </w:tcPr>
          <w:p w14:paraId="7BF17890" w14:textId="77777777" w:rsidR="003734E9" w:rsidRDefault="004A21C8">
            <w:pPr>
              <w:spacing w:line="276" w:lineRule="auto"/>
              <w:rPr>
                <w:lang w:eastAsia="zh-CN"/>
              </w:rPr>
            </w:pPr>
            <w:r>
              <w:rPr>
                <w:lang w:eastAsia="zh-CN"/>
              </w:rPr>
              <w:lastRenderedPageBreak/>
              <w:t>Qualcomm</w:t>
            </w:r>
          </w:p>
        </w:tc>
        <w:tc>
          <w:tcPr>
            <w:tcW w:w="4021" w:type="dxa"/>
          </w:tcPr>
          <w:p w14:paraId="79AB2060" w14:textId="77777777" w:rsidR="003734E9" w:rsidRDefault="004A21C8">
            <w:pPr>
              <w:spacing w:line="276" w:lineRule="auto"/>
              <w:rPr>
                <w:lang w:eastAsia="zh-CN"/>
              </w:rPr>
            </w:pPr>
            <w:r>
              <w:rPr>
                <w:lang w:eastAsia="zh-CN"/>
              </w:rPr>
              <w:t>Ok in principle</w:t>
            </w:r>
          </w:p>
          <w:p w14:paraId="3505EAA7" w14:textId="77777777" w:rsidR="003734E9" w:rsidRDefault="004A21C8">
            <w:pPr>
              <w:spacing w:line="276" w:lineRule="auto"/>
              <w:rPr>
                <w:lang w:eastAsia="zh-CN"/>
              </w:rPr>
            </w:pPr>
            <w:r>
              <w:rPr>
                <w:lang w:eastAsia="zh-CN"/>
              </w:rPr>
              <w:t>Add FFS: L1 signaling</w:t>
            </w:r>
          </w:p>
        </w:tc>
        <w:tc>
          <w:tcPr>
            <w:tcW w:w="3714" w:type="dxa"/>
          </w:tcPr>
          <w:p w14:paraId="3F07D22C" w14:textId="77777777" w:rsidR="003734E9" w:rsidRDefault="003734E9">
            <w:pPr>
              <w:spacing w:line="276" w:lineRule="auto"/>
              <w:rPr>
                <w:lang w:eastAsia="zh-CN"/>
              </w:rPr>
            </w:pPr>
          </w:p>
        </w:tc>
      </w:tr>
      <w:tr w:rsidR="003734E9" w14:paraId="514725C0" w14:textId="77777777">
        <w:tc>
          <w:tcPr>
            <w:tcW w:w="1615" w:type="dxa"/>
          </w:tcPr>
          <w:p w14:paraId="464732C8" w14:textId="77777777" w:rsidR="003734E9" w:rsidRDefault="004A21C8">
            <w:pPr>
              <w:spacing w:line="276" w:lineRule="auto"/>
              <w:rPr>
                <w:lang w:eastAsia="zh-CN"/>
              </w:rPr>
            </w:pPr>
            <w:r>
              <w:rPr>
                <w:rFonts w:hint="eastAsia"/>
                <w:lang w:eastAsia="zh-CN"/>
              </w:rPr>
              <w:t>CMCC</w:t>
            </w:r>
          </w:p>
        </w:tc>
        <w:tc>
          <w:tcPr>
            <w:tcW w:w="4021" w:type="dxa"/>
          </w:tcPr>
          <w:p w14:paraId="3473EBF0" w14:textId="77777777" w:rsidR="003734E9" w:rsidRDefault="003734E9">
            <w:pPr>
              <w:spacing w:line="276" w:lineRule="auto"/>
              <w:rPr>
                <w:lang w:eastAsia="zh-CN"/>
              </w:rPr>
            </w:pPr>
          </w:p>
        </w:tc>
        <w:tc>
          <w:tcPr>
            <w:tcW w:w="3714" w:type="dxa"/>
          </w:tcPr>
          <w:p w14:paraId="5E2F2263" w14:textId="77777777" w:rsidR="003734E9" w:rsidRDefault="004A21C8">
            <w:pPr>
              <w:spacing w:line="276" w:lineRule="auto"/>
              <w:rPr>
                <w:lang w:eastAsia="zh-CN"/>
              </w:rPr>
            </w:pPr>
            <w:r>
              <w:rPr>
                <w:rFonts w:hint="eastAsia"/>
                <w:lang w:eastAsia="zh-CN"/>
              </w:rPr>
              <w:t xml:space="preserve">We think that we should first clarify in RAN1 whether such </w:t>
            </w:r>
            <w:r>
              <w:rPr>
                <w:lang w:eastAsia="zh-CN"/>
              </w:rPr>
              <w:t>discussion</w:t>
            </w:r>
            <w:r>
              <w:rPr>
                <w:rFonts w:hint="eastAsia"/>
                <w:lang w:eastAsia="zh-CN"/>
              </w:rPr>
              <w:t xml:space="preserve"> is within the scope or not. At least from our understanding, the current SID RAN1 focuses on AIOT link, and the resource allocation in Uu link is not included.</w:t>
            </w:r>
          </w:p>
        </w:tc>
      </w:tr>
      <w:tr w:rsidR="003734E9" w14:paraId="295EFE84" w14:textId="77777777">
        <w:tc>
          <w:tcPr>
            <w:tcW w:w="1615" w:type="dxa"/>
          </w:tcPr>
          <w:p w14:paraId="31802545" w14:textId="77777777" w:rsidR="003734E9" w:rsidRDefault="004A21C8">
            <w:pPr>
              <w:spacing w:line="276" w:lineRule="auto"/>
              <w:rPr>
                <w:lang w:eastAsia="zh-CN"/>
              </w:rPr>
            </w:pPr>
            <w:r>
              <w:rPr>
                <w:lang w:eastAsia="zh-CN"/>
              </w:rPr>
              <w:t>Continental Automotive</w:t>
            </w:r>
          </w:p>
        </w:tc>
        <w:tc>
          <w:tcPr>
            <w:tcW w:w="4021" w:type="dxa"/>
          </w:tcPr>
          <w:p w14:paraId="1C229ED6" w14:textId="77777777" w:rsidR="003734E9" w:rsidRDefault="004A21C8">
            <w:pPr>
              <w:spacing w:line="276" w:lineRule="auto"/>
              <w:rPr>
                <w:lang w:eastAsia="zh-CN"/>
              </w:rPr>
            </w:pPr>
            <w:r>
              <w:rPr>
                <w:lang w:eastAsia="zh-CN"/>
              </w:rPr>
              <w:t>We are generally OK with the spirit of the proposal. However, it is not clear why the resource allocation should be only “semi-static”; does it preclude “static” (fixed) and “dynamic” (on-demand) or does it include both?</w:t>
            </w:r>
          </w:p>
        </w:tc>
        <w:tc>
          <w:tcPr>
            <w:tcW w:w="3714" w:type="dxa"/>
          </w:tcPr>
          <w:p w14:paraId="77343841" w14:textId="77777777" w:rsidR="003734E9" w:rsidRDefault="003734E9">
            <w:pPr>
              <w:spacing w:line="276" w:lineRule="auto"/>
              <w:rPr>
                <w:lang w:eastAsia="zh-CN"/>
              </w:rPr>
            </w:pPr>
          </w:p>
        </w:tc>
      </w:tr>
      <w:tr w:rsidR="003734E9" w14:paraId="55F69191" w14:textId="77777777">
        <w:tc>
          <w:tcPr>
            <w:tcW w:w="1615" w:type="dxa"/>
          </w:tcPr>
          <w:p w14:paraId="3C56CCD2" w14:textId="77777777" w:rsidR="003734E9" w:rsidRDefault="004A21C8">
            <w:pPr>
              <w:spacing w:line="276" w:lineRule="auto"/>
              <w:rPr>
                <w:lang w:eastAsia="zh-CN"/>
              </w:rPr>
            </w:pPr>
            <w:r>
              <w:rPr>
                <w:rFonts w:hint="eastAsia"/>
                <w:lang w:eastAsia="zh-CN"/>
              </w:rPr>
              <w:t>S</w:t>
            </w:r>
            <w:r>
              <w:rPr>
                <w:lang w:eastAsia="zh-CN"/>
              </w:rPr>
              <w:t>preadtrum</w:t>
            </w:r>
          </w:p>
        </w:tc>
        <w:tc>
          <w:tcPr>
            <w:tcW w:w="4021" w:type="dxa"/>
          </w:tcPr>
          <w:p w14:paraId="68FC56F9" w14:textId="77777777" w:rsidR="003734E9" w:rsidRDefault="004A21C8">
            <w:pPr>
              <w:spacing w:line="276" w:lineRule="auto"/>
              <w:rPr>
                <w:lang w:eastAsia="zh-CN"/>
              </w:rPr>
            </w:pPr>
            <w:r>
              <w:rPr>
                <w:rFonts w:hint="eastAsia"/>
                <w:lang w:eastAsia="zh-CN"/>
              </w:rPr>
              <w:t>S</w:t>
            </w:r>
            <w:r>
              <w:rPr>
                <w:lang w:eastAsia="zh-CN"/>
              </w:rPr>
              <w:t>upport</w:t>
            </w:r>
          </w:p>
        </w:tc>
        <w:tc>
          <w:tcPr>
            <w:tcW w:w="3714" w:type="dxa"/>
          </w:tcPr>
          <w:p w14:paraId="33A1819F" w14:textId="77777777" w:rsidR="003734E9" w:rsidRDefault="003734E9">
            <w:pPr>
              <w:spacing w:line="276" w:lineRule="auto"/>
              <w:rPr>
                <w:lang w:eastAsia="zh-CN"/>
              </w:rPr>
            </w:pPr>
          </w:p>
        </w:tc>
      </w:tr>
      <w:tr w:rsidR="003734E9" w14:paraId="2A7EF47D" w14:textId="77777777">
        <w:tc>
          <w:tcPr>
            <w:tcW w:w="1615" w:type="dxa"/>
          </w:tcPr>
          <w:p w14:paraId="6F3B5B96" w14:textId="77777777" w:rsidR="003734E9" w:rsidRDefault="004A21C8">
            <w:pPr>
              <w:spacing w:line="276" w:lineRule="auto"/>
              <w:rPr>
                <w:lang w:eastAsia="zh-CN"/>
              </w:rPr>
            </w:pPr>
            <w:r>
              <w:rPr>
                <w:lang w:eastAsia="zh-CN"/>
              </w:rPr>
              <w:t>V</w:t>
            </w:r>
            <w:r>
              <w:rPr>
                <w:rFonts w:hint="eastAsia"/>
                <w:lang w:eastAsia="zh-CN"/>
              </w:rPr>
              <w:t>ivo1</w:t>
            </w:r>
          </w:p>
        </w:tc>
        <w:tc>
          <w:tcPr>
            <w:tcW w:w="4021" w:type="dxa"/>
          </w:tcPr>
          <w:p w14:paraId="5335899E" w14:textId="77777777" w:rsidR="003734E9" w:rsidRDefault="004A21C8">
            <w:pPr>
              <w:spacing w:line="276" w:lineRule="auto"/>
              <w:rPr>
                <w:lang w:eastAsia="zh-CN"/>
              </w:rPr>
            </w:pPr>
            <w:r>
              <w:rPr>
                <w:lang w:eastAsia="zh-CN"/>
              </w:rPr>
              <w:t>‘</w:t>
            </w:r>
            <w:r>
              <w:rPr>
                <w:rFonts w:hint="eastAsia"/>
                <w:lang w:eastAsia="zh-CN"/>
              </w:rPr>
              <w:t>downlink and uplink</w:t>
            </w:r>
            <w:r>
              <w:rPr>
                <w:lang w:eastAsia="zh-CN"/>
              </w:rPr>
              <w:t>’</w:t>
            </w:r>
            <w:r>
              <w:rPr>
                <w:rFonts w:hint="eastAsia"/>
                <w:lang w:eastAsia="zh-CN"/>
              </w:rPr>
              <w:t xml:space="preserve"> in the </w:t>
            </w:r>
            <w:r>
              <w:rPr>
                <w:lang w:eastAsia="zh-CN"/>
              </w:rPr>
              <w:t>main bullet</w:t>
            </w:r>
            <w:r>
              <w:rPr>
                <w:rFonts w:hint="eastAsia"/>
                <w:lang w:eastAsia="zh-CN"/>
              </w:rPr>
              <w:t xml:space="preserve"> may be misleading. </w:t>
            </w:r>
            <w:r>
              <w:rPr>
                <w:lang w:eastAsia="zh-CN"/>
              </w:rPr>
              <w:t>A</w:t>
            </w:r>
            <w:r>
              <w:rPr>
                <w:rFonts w:hint="eastAsia"/>
                <w:lang w:eastAsia="zh-CN"/>
              </w:rPr>
              <w:t>s we don</w:t>
            </w:r>
            <w:r>
              <w:rPr>
                <w:lang w:eastAsia="zh-CN"/>
              </w:rPr>
              <w:t>’</w:t>
            </w:r>
            <w:r>
              <w:rPr>
                <w:rFonts w:hint="eastAsia"/>
                <w:lang w:eastAsia="zh-CN"/>
              </w:rPr>
              <w:t xml:space="preserve">t know yet whether NW have detailed information about the AIoT message content and whether it is able to allocate </w:t>
            </w:r>
            <w:r>
              <w:rPr>
                <w:lang w:eastAsia="zh-CN"/>
              </w:rPr>
              <w:t>separate</w:t>
            </w:r>
            <w:r>
              <w:rPr>
                <w:rFonts w:hint="eastAsia"/>
                <w:lang w:eastAsia="zh-CN"/>
              </w:rPr>
              <w:t xml:space="preserve"> sets of resources to R2D and D2R, or if NW just provides a single set for both directions, we suggest changing </w:t>
            </w:r>
            <w:r>
              <w:rPr>
                <w:lang w:eastAsia="zh-CN"/>
              </w:rPr>
              <w:t>‘</w:t>
            </w:r>
            <w:r>
              <w:rPr>
                <w:rFonts w:hint="eastAsia"/>
                <w:lang w:eastAsia="zh-CN"/>
              </w:rPr>
              <w:t>downline and uplink</w:t>
            </w:r>
            <w:r>
              <w:rPr>
                <w:lang w:eastAsia="zh-CN"/>
              </w:rPr>
              <w:t>’</w:t>
            </w:r>
            <w:r>
              <w:rPr>
                <w:rFonts w:hint="eastAsia"/>
                <w:lang w:eastAsia="zh-CN"/>
              </w:rPr>
              <w:t xml:space="preserve"> to </w:t>
            </w:r>
            <w:r>
              <w:rPr>
                <w:lang w:eastAsia="zh-CN"/>
              </w:rPr>
              <w:t>‘</w:t>
            </w:r>
            <w:r>
              <w:rPr>
                <w:rFonts w:hint="eastAsia"/>
                <w:lang w:eastAsia="zh-CN"/>
              </w:rPr>
              <w:t>AIoT</w:t>
            </w:r>
            <w:r>
              <w:rPr>
                <w:lang w:eastAsia="zh-CN"/>
              </w:rPr>
              <w:t>’</w:t>
            </w:r>
            <w:r>
              <w:rPr>
                <w:rFonts w:hint="eastAsia"/>
                <w:lang w:eastAsia="zh-CN"/>
              </w:rPr>
              <w:t>.</w:t>
            </w:r>
          </w:p>
          <w:p w14:paraId="47ED639D" w14:textId="77777777" w:rsidR="003734E9" w:rsidRDefault="004A21C8">
            <w:pPr>
              <w:spacing w:line="276" w:lineRule="auto"/>
              <w:rPr>
                <w:lang w:eastAsia="zh-CN"/>
              </w:rPr>
            </w:pPr>
            <w:r>
              <w:rPr>
                <w:lang w:eastAsia="zh-CN"/>
              </w:rPr>
              <w:t>R</w:t>
            </w:r>
            <w:r>
              <w:rPr>
                <w:rFonts w:hint="eastAsia"/>
                <w:lang w:eastAsia="zh-CN"/>
              </w:rPr>
              <w:t>egarding the 1</w:t>
            </w:r>
            <w:r>
              <w:rPr>
                <w:rFonts w:hint="eastAsia"/>
                <w:vertAlign w:val="superscript"/>
                <w:lang w:eastAsia="zh-CN"/>
              </w:rPr>
              <w:t>st</w:t>
            </w:r>
            <w:r>
              <w:rPr>
                <w:rFonts w:hint="eastAsia"/>
                <w:lang w:eastAsia="zh-CN"/>
              </w:rPr>
              <w:t xml:space="preserve"> sub-bullet, we are not sure what the </w:t>
            </w:r>
            <w:r>
              <w:rPr>
                <w:lang w:eastAsia="zh-CN"/>
              </w:rPr>
              <w:t>‘</w:t>
            </w:r>
            <w:r>
              <w:rPr>
                <w:iCs/>
                <w:lang w:eastAsia="zh-CN"/>
              </w:rPr>
              <w:t>collision on shared resources</w:t>
            </w:r>
            <w:r>
              <w:rPr>
                <w:lang w:eastAsia="zh-CN"/>
              </w:rPr>
              <w:t>’</w:t>
            </w:r>
            <w:r>
              <w:rPr>
                <w:rFonts w:hint="eastAsia"/>
                <w:lang w:eastAsia="zh-CN"/>
              </w:rPr>
              <w:t xml:space="preserve"> means. do you mean collision between Uu  transmission and AIoT transmission? </w:t>
            </w:r>
          </w:p>
          <w:p w14:paraId="7913697B" w14:textId="77777777" w:rsidR="003734E9" w:rsidRDefault="004A21C8">
            <w:pPr>
              <w:pStyle w:val="Heading5"/>
              <w:numPr>
                <w:ilvl w:val="0"/>
                <w:numId w:val="0"/>
              </w:numPr>
              <w:spacing w:before="0" w:line="276" w:lineRule="auto"/>
              <w:rPr>
                <w:lang w:eastAsia="zh-CN"/>
              </w:rPr>
            </w:pPr>
            <w:r>
              <w:rPr>
                <w:highlight w:val="yellow"/>
                <w:lang w:eastAsia="zh-CN"/>
              </w:rPr>
              <w:t>Proposal 2.3-1</w:t>
            </w:r>
          </w:p>
          <w:p w14:paraId="78C27FA7" w14:textId="77777777" w:rsidR="003734E9" w:rsidRDefault="004A21C8">
            <w:pPr>
              <w:pStyle w:val="Caption"/>
              <w:spacing w:after="0"/>
              <w:jc w:val="left"/>
              <w:rPr>
                <w:b w:val="0"/>
                <w:bCs w:val="0"/>
                <w:iCs/>
                <w:sz w:val="22"/>
                <w:szCs w:val="22"/>
                <w:lang w:val="en-US"/>
              </w:rPr>
            </w:pPr>
            <w:r>
              <w:rPr>
                <w:b w:val="0"/>
                <w:bCs w:val="0"/>
                <w:iCs/>
                <w:sz w:val="22"/>
                <w:szCs w:val="22"/>
                <w:lang w:val="en-US"/>
              </w:rPr>
              <w:t xml:space="preserve">In topology 2, for </w:t>
            </w:r>
            <w:r>
              <w:rPr>
                <w:b w:val="0"/>
                <w:bCs w:val="0"/>
                <w:iCs/>
                <w:strike/>
                <w:color w:val="FF0000"/>
                <w:sz w:val="22"/>
                <w:szCs w:val="22"/>
                <w:lang w:val="en-US"/>
              </w:rPr>
              <w:t>downlink and uplink</w:t>
            </w:r>
            <w:r>
              <w:rPr>
                <w:b w:val="0"/>
                <w:bCs w:val="0"/>
                <w:iCs/>
                <w:sz w:val="22"/>
                <w:szCs w:val="22"/>
                <w:lang w:val="en-US"/>
              </w:rPr>
              <w:t xml:space="preserve"> </w:t>
            </w:r>
            <w:r>
              <w:rPr>
                <w:rFonts w:hint="eastAsia"/>
                <w:b w:val="0"/>
                <w:bCs w:val="0"/>
                <w:iCs/>
                <w:color w:val="FF0000"/>
                <w:sz w:val="22"/>
                <w:szCs w:val="22"/>
                <w:lang w:val="en-US"/>
              </w:rPr>
              <w:t xml:space="preserve">AIoT </w:t>
            </w:r>
            <w:r>
              <w:rPr>
                <w:b w:val="0"/>
                <w:bCs w:val="0"/>
                <w:iCs/>
                <w:sz w:val="22"/>
                <w:szCs w:val="22"/>
                <w:lang w:val="en-US"/>
              </w:rPr>
              <w:t>resource allocation for intermediate UE, semi-static resource allocation via higher layer signaling between the BS and the intermediate UE via Uu interface is considered as the baseline and at least following aspects can be further studied:</w:t>
            </w:r>
          </w:p>
          <w:p w14:paraId="58A82021" w14:textId="77777777" w:rsidR="003734E9" w:rsidRDefault="004A21C8">
            <w:pPr>
              <w:pStyle w:val="ListParagraph"/>
              <w:numPr>
                <w:ilvl w:val="2"/>
                <w:numId w:val="83"/>
              </w:numPr>
              <w:ind w:left="630"/>
              <w:rPr>
                <w:iCs/>
                <w:lang w:eastAsia="zh-CN"/>
              </w:rPr>
            </w:pPr>
            <w:r>
              <w:rPr>
                <w:iCs/>
                <w:lang w:eastAsia="zh-CN"/>
              </w:rPr>
              <w:t>Whether/how to handle collision on shared resources, if any</w:t>
            </w:r>
          </w:p>
          <w:p w14:paraId="44E57292" w14:textId="77777777" w:rsidR="003734E9" w:rsidRDefault="004A21C8">
            <w:pPr>
              <w:pStyle w:val="ListParagraph"/>
              <w:numPr>
                <w:ilvl w:val="2"/>
                <w:numId w:val="83"/>
              </w:numPr>
              <w:ind w:left="630"/>
              <w:rPr>
                <w:iCs/>
                <w:lang w:eastAsia="zh-CN"/>
              </w:rPr>
            </w:pPr>
            <w:r>
              <w:rPr>
                <w:iCs/>
                <w:lang w:eastAsia="zh-CN"/>
              </w:rPr>
              <w:t>Whether/how to handle power control for intermediate UE for R2D</w:t>
            </w:r>
          </w:p>
        </w:tc>
        <w:tc>
          <w:tcPr>
            <w:tcW w:w="3714" w:type="dxa"/>
          </w:tcPr>
          <w:p w14:paraId="31692A0D" w14:textId="77777777" w:rsidR="003734E9" w:rsidRDefault="003734E9">
            <w:pPr>
              <w:spacing w:line="276" w:lineRule="auto"/>
              <w:rPr>
                <w:lang w:eastAsia="zh-CN"/>
              </w:rPr>
            </w:pPr>
          </w:p>
        </w:tc>
      </w:tr>
      <w:tr w:rsidR="003734E9" w14:paraId="3145F5C3" w14:textId="77777777">
        <w:tc>
          <w:tcPr>
            <w:tcW w:w="1615" w:type="dxa"/>
          </w:tcPr>
          <w:p w14:paraId="637628FD" w14:textId="77777777" w:rsidR="003734E9" w:rsidRDefault="004A21C8">
            <w:pPr>
              <w:spacing w:line="276" w:lineRule="auto"/>
              <w:rPr>
                <w:lang w:eastAsia="zh-CN"/>
              </w:rPr>
            </w:pPr>
            <w:r>
              <w:t xml:space="preserve">Huawei, </w:t>
            </w:r>
            <w:r>
              <w:lastRenderedPageBreak/>
              <w:t>HiSilicon</w:t>
            </w:r>
          </w:p>
        </w:tc>
        <w:tc>
          <w:tcPr>
            <w:tcW w:w="4021" w:type="dxa"/>
          </w:tcPr>
          <w:p w14:paraId="470F59FC" w14:textId="77777777" w:rsidR="003734E9" w:rsidRDefault="004A21C8">
            <w:pPr>
              <w:spacing w:line="276" w:lineRule="auto"/>
              <w:rPr>
                <w:rFonts w:ascii="Calibri" w:hAnsi="Calibri" w:cs="Calibri"/>
              </w:rPr>
            </w:pPr>
            <w:r>
              <w:lastRenderedPageBreak/>
              <w:t xml:space="preserve">Semi-static resource allocation is </w:t>
            </w:r>
            <w:r>
              <w:lastRenderedPageBreak/>
              <w:t xml:space="preserve">straightforward, no need for RAN1 to further study at this stage. Some aspects, e.g., collision handling, power control, etc., are very detailed. Whether they are issues or not may depend on RAN2 discussion and WI scope. If companies have the desire to make agreements in RAN1, we suggest </w:t>
            </w:r>
            <w:proofErr w:type="gramStart"/>
            <w:r>
              <w:t>to keep</w:t>
            </w:r>
            <w:proofErr w:type="gramEnd"/>
            <w:r>
              <w:t xml:space="preserve"> the agreement at framework-level as below (see red changes).</w:t>
            </w:r>
          </w:p>
          <w:p w14:paraId="32FBFDDA" w14:textId="77777777" w:rsidR="003734E9" w:rsidRDefault="004A21C8">
            <w:pPr>
              <w:spacing w:line="276" w:lineRule="auto"/>
            </w:pPr>
            <w:r>
              <w:t>==</w:t>
            </w:r>
          </w:p>
          <w:p w14:paraId="08465DDB" w14:textId="77777777" w:rsidR="003734E9" w:rsidRDefault="004A21C8">
            <w:pPr>
              <w:pStyle w:val="Heading5"/>
              <w:numPr>
                <w:ilvl w:val="0"/>
                <w:numId w:val="0"/>
              </w:numPr>
              <w:spacing w:before="0" w:line="276" w:lineRule="auto"/>
              <w:rPr>
                <w:lang w:eastAsia="zh-CN"/>
              </w:rPr>
            </w:pPr>
            <w:r>
              <w:rPr>
                <w:highlight w:val="yellow"/>
                <w:lang w:eastAsia="zh-CN"/>
              </w:rPr>
              <w:t>Proposal 2.3-1</w:t>
            </w:r>
          </w:p>
          <w:p w14:paraId="0E8B3CE1" w14:textId="77777777" w:rsidR="003734E9" w:rsidRDefault="004A21C8">
            <w:pPr>
              <w:pStyle w:val="Caption"/>
              <w:spacing w:after="0"/>
              <w:jc w:val="left"/>
              <w:rPr>
                <w:b w:val="0"/>
                <w:bCs w:val="0"/>
                <w:sz w:val="22"/>
                <w:szCs w:val="22"/>
              </w:rPr>
            </w:pPr>
            <w:r>
              <w:rPr>
                <w:b w:val="0"/>
                <w:bCs w:val="0"/>
                <w:sz w:val="22"/>
                <w:szCs w:val="22"/>
              </w:rPr>
              <w:t xml:space="preserve">In topology 2, for downlink and uplink resource allocation for intermediate UE, semi-static resource allocation via higher layer </w:t>
            </w:r>
            <w:proofErr w:type="spellStart"/>
            <w:r>
              <w:rPr>
                <w:b w:val="0"/>
                <w:bCs w:val="0"/>
                <w:sz w:val="22"/>
                <w:szCs w:val="22"/>
              </w:rPr>
              <w:t>signaling</w:t>
            </w:r>
            <w:proofErr w:type="spellEnd"/>
            <w:r>
              <w:rPr>
                <w:b w:val="0"/>
                <w:bCs w:val="0"/>
                <w:sz w:val="22"/>
                <w:szCs w:val="22"/>
              </w:rPr>
              <w:t xml:space="preserve"> between the BS and the intermediate UE via Uu interface is considered as the baseline and at least following aspects </w:t>
            </w:r>
            <w:r>
              <w:rPr>
                <w:b w:val="0"/>
                <w:bCs w:val="0"/>
                <w:strike/>
                <w:color w:val="FF0000"/>
                <w:sz w:val="22"/>
                <w:szCs w:val="22"/>
              </w:rPr>
              <w:t>can be further studied</w:t>
            </w:r>
            <w:r>
              <w:t xml:space="preserve"> </w:t>
            </w:r>
            <w:r>
              <w:rPr>
                <w:b w:val="0"/>
                <w:bCs w:val="0"/>
                <w:color w:val="FF0000"/>
                <w:sz w:val="22"/>
                <w:szCs w:val="22"/>
              </w:rPr>
              <w:t>may have specification impact in a normative phase</w:t>
            </w:r>
            <w:r>
              <w:rPr>
                <w:b w:val="0"/>
                <w:bCs w:val="0"/>
                <w:sz w:val="22"/>
                <w:szCs w:val="22"/>
              </w:rPr>
              <w:t>:</w:t>
            </w:r>
          </w:p>
          <w:p w14:paraId="0EAB3E8F" w14:textId="77777777" w:rsidR="003734E9" w:rsidRDefault="004A21C8">
            <w:pPr>
              <w:pStyle w:val="ListParagraph"/>
              <w:numPr>
                <w:ilvl w:val="2"/>
                <w:numId w:val="83"/>
              </w:numPr>
              <w:adjustRightInd/>
              <w:ind w:left="630"/>
              <w:rPr>
                <w:lang w:eastAsia="zh-CN"/>
              </w:rPr>
            </w:pPr>
            <w:r>
              <w:rPr>
                <w:strike/>
                <w:color w:val="FF0000"/>
                <w:lang w:eastAsia="zh-CN"/>
              </w:rPr>
              <w:t>Whether/how to handle</w:t>
            </w:r>
            <w:r>
              <w:rPr>
                <w:lang w:eastAsia="zh-CN"/>
              </w:rPr>
              <w:t xml:space="preserve"> collision on shared resources, if any</w:t>
            </w:r>
          </w:p>
          <w:p w14:paraId="5A8BBDFA" w14:textId="77777777" w:rsidR="003734E9" w:rsidRDefault="004A21C8">
            <w:pPr>
              <w:pStyle w:val="ListParagraph"/>
              <w:numPr>
                <w:ilvl w:val="2"/>
                <w:numId w:val="83"/>
              </w:numPr>
              <w:adjustRightInd/>
              <w:ind w:left="630"/>
              <w:rPr>
                <w:sz w:val="20"/>
                <w:szCs w:val="20"/>
                <w:lang w:eastAsia="zh-CN"/>
              </w:rPr>
            </w:pPr>
            <w:r>
              <w:rPr>
                <w:strike/>
                <w:color w:val="FF0000"/>
                <w:lang w:eastAsia="zh-CN"/>
              </w:rPr>
              <w:t>Whether/how to handle</w:t>
            </w:r>
            <w:r>
              <w:rPr>
                <w:lang w:eastAsia="zh-CN"/>
              </w:rPr>
              <w:t xml:space="preserve"> power control for intermediate UE for R2D</w:t>
            </w:r>
          </w:p>
          <w:p w14:paraId="3E040B58" w14:textId="77777777" w:rsidR="003734E9" w:rsidRDefault="003734E9">
            <w:pPr>
              <w:spacing w:line="276" w:lineRule="auto"/>
              <w:rPr>
                <w:lang w:eastAsia="zh-CN"/>
              </w:rPr>
            </w:pPr>
          </w:p>
        </w:tc>
        <w:tc>
          <w:tcPr>
            <w:tcW w:w="3714" w:type="dxa"/>
          </w:tcPr>
          <w:p w14:paraId="3C33FB8C" w14:textId="77777777" w:rsidR="003734E9" w:rsidRDefault="004A21C8">
            <w:pPr>
              <w:spacing w:line="276" w:lineRule="auto"/>
            </w:pPr>
            <w:r>
              <w:lastRenderedPageBreak/>
              <w:t xml:space="preserve">It is also ok if RAN1 leaves RAN2 to </w:t>
            </w:r>
            <w:r>
              <w:lastRenderedPageBreak/>
              <w:t>conduct the study on T2 aspects.</w:t>
            </w:r>
          </w:p>
        </w:tc>
      </w:tr>
      <w:tr w:rsidR="003734E9" w14:paraId="4242391F" w14:textId="77777777">
        <w:tc>
          <w:tcPr>
            <w:tcW w:w="1615" w:type="dxa"/>
          </w:tcPr>
          <w:p w14:paraId="63F213C0" w14:textId="77777777" w:rsidR="003734E9" w:rsidRDefault="004A21C8">
            <w:pPr>
              <w:spacing w:line="276" w:lineRule="auto"/>
              <w:rPr>
                <w:rFonts w:eastAsia="Malgun Gothic"/>
                <w:lang w:eastAsia="ko-KR"/>
              </w:rPr>
            </w:pPr>
            <w:r>
              <w:rPr>
                <w:rFonts w:eastAsia="Malgun Gothic" w:hint="eastAsia"/>
                <w:lang w:eastAsia="ko-KR"/>
              </w:rPr>
              <w:lastRenderedPageBreak/>
              <w:t>LG Electronics</w:t>
            </w:r>
          </w:p>
        </w:tc>
        <w:tc>
          <w:tcPr>
            <w:tcW w:w="4021" w:type="dxa"/>
          </w:tcPr>
          <w:p w14:paraId="58ECABC1" w14:textId="77777777" w:rsidR="003734E9" w:rsidRDefault="004A21C8">
            <w:pPr>
              <w:spacing w:line="276" w:lineRule="auto"/>
              <w:rPr>
                <w:rFonts w:eastAsia="Malgun Gothic"/>
                <w:lang w:eastAsia="ko-KR"/>
              </w:rPr>
            </w:pPr>
            <w:r>
              <w:rPr>
                <w:rFonts w:eastAsia="Malgun Gothic" w:hint="eastAsia"/>
                <w:lang w:eastAsia="ko-KR"/>
              </w:rPr>
              <w:t xml:space="preserve">We are generally fine with this proposal. It is good to clarify whether resource allocation in this proposal means allocation of resources for </w:t>
            </w:r>
            <w:r>
              <w:rPr>
                <w:rFonts w:eastAsia="Malgun Gothic"/>
                <w:lang w:eastAsia="ko-KR"/>
              </w:rPr>
              <w:t>‘</w:t>
            </w:r>
            <w:r>
              <w:rPr>
                <w:rFonts w:eastAsia="Malgun Gothic" w:hint="eastAsia"/>
                <w:lang w:eastAsia="ko-KR"/>
              </w:rPr>
              <w:t>downlink and uplink between BS and UE</w:t>
            </w:r>
            <w:r>
              <w:rPr>
                <w:rFonts w:eastAsia="Malgun Gothic"/>
                <w:lang w:eastAsia="ko-KR"/>
              </w:rPr>
              <w:t>’</w:t>
            </w:r>
            <w:r>
              <w:rPr>
                <w:rFonts w:eastAsia="Malgun Gothic" w:hint="eastAsia"/>
                <w:lang w:eastAsia="ko-KR"/>
              </w:rPr>
              <w:t xml:space="preserve"> or </w:t>
            </w:r>
            <w:r>
              <w:rPr>
                <w:rFonts w:eastAsia="Malgun Gothic"/>
                <w:lang w:eastAsia="ko-KR"/>
              </w:rPr>
              <w:t>‘</w:t>
            </w:r>
            <w:r>
              <w:rPr>
                <w:rFonts w:eastAsia="Malgun Gothic" w:hint="eastAsia"/>
                <w:lang w:eastAsia="ko-KR"/>
              </w:rPr>
              <w:t>R2D and D2R between UE and device</w:t>
            </w:r>
            <w:r>
              <w:rPr>
                <w:rFonts w:eastAsia="Malgun Gothic"/>
                <w:lang w:eastAsia="ko-KR"/>
              </w:rPr>
              <w:t>’</w:t>
            </w:r>
            <w:r>
              <w:rPr>
                <w:rFonts w:eastAsia="Malgun Gothic" w:hint="eastAsia"/>
                <w:lang w:eastAsia="ko-KR"/>
              </w:rPr>
              <w:t xml:space="preserve"> or both Uu and AIoT.</w:t>
            </w:r>
          </w:p>
          <w:p w14:paraId="0A85E063" w14:textId="77777777" w:rsidR="003734E9" w:rsidRDefault="004A21C8">
            <w:pPr>
              <w:spacing w:line="276" w:lineRule="auto"/>
              <w:rPr>
                <w:rFonts w:eastAsia="Malgun Gothic"/>
                <w:lang w:eastAsia="ko-KR"/>
              </w:rPr>
            </w:pPr>
            <w:r>
              <w:rPr>
                <w:rFonts w:eastAsia="Malgun Gothic" w:hint="eastAsia"/>
                <w:lang w:eastAsia="ko-KR"/>
              </w:rPr>
              <w:t xml:space="preserve">We think that at least R2D and D2R resource set/pool used by UE as a reader can be configured by high layer signaling i.e. </w:t>
            </w:r>
            <w:r>
              <w:rPr>
                <w:rFonts w:eastAsia="Malgun Gothic"/>
                <w:lang w:eastAsia="ko-KR"/>
              </w:rPr>
              <w:t>‘</w:t>
            </w:r>
            <w:r>
              <w:rPr>
                <w:rFonts w:eastAsia="Malgun Gothic" w:hint="eastAsia"/>
                <w:lang w:eastAsia="ko-KR"/>
              </w:rPr>
              <w:t>RRC signaling</w:t>
            </w:r>
            <w:r>
              <w:rPr>
                <w:rFonts w:eastAsia="Malgun Gothic"/>
                <w:lang w:eastAsia="ko-KR"/>
              </w:rPr>
              <w:t>’</w:t>
            </w:r>
            <w:r>
              <w:rPr>
                <w:rFonts w:eastAsia="Malgun Gothic" w:hint="eastAsia"/>
                <w:lang w:eastAsia="ko-KR"/>
              </w:rPr>
              <w:t>.</w:t>
            </w:r>
          </w:p>
        </w:tc>
        <w:tc>
          <w:tcPr>
            <w:tcW w:w="3714" w:type="dxa"/>
          </w:tcPr>
          <w:p w14:paraId="4CFDDE33" w14:textId="77777777" w:rsidR="003734E9" w:rsidRDefault="003734E9">
            <w:pPr>
              <w:spacing w:line="276" w:lineRule="auto"/>
              <w:rPr>
                <w:lang w:eastAsia="zh-CN"/>
              </w:rPr>
            </w:pPr>
          </w:p>
        </w:tc>
      </w:tr>
      <w:tr w:rsidR="003734E9" w14:paraId="0BBEE645" w14:textId="77777777">
        <w:tc>
          <w:tcPr>
            <w:tcW w:w="1615" w:type="dxa"/>
          </w:tcPr>
          <w:p w14:paraId="01963800" w14:textId="77777777" w:rsidR="003734E9" w:rsidRDefault="004A21C8">
            <w:pPr>
              <w:spacing w:line="276" w:lineRule="auto"/>
              <w:rPr>
                <w:rFonts w:eastAsia="Malgun Gothic"/>
                <w:lang w:eastAsia="ko-KR"/>
              </w:rPr>
            </w:pPr>
            <w:r>
              <w:rPr>
                <w:lang w:eastAsia="zh-CN"/>
              </w:rPr>
              <w:t>Panasonic</w:t>
            </w:r>
          </w:p>
        </w:tc>
        <w:tc>
          <w:tcPr>
            <w:tcW w:w="4021" w:type="dxa"/>
          </w:tcPr>
          <w:p w14:paraId="7AEF1464" w14:textId="77777777" w:rsidR="003734E9" w:rsidRDefault="004A21C8">
            <w:pPr>
              <w:spacing w:line="276" w:lineRule="auto"/>
              <w:rPr>
                <w:rFonts w:eastAsia="Malgun Gothic"/>
                <w:lang w:eastAsia="ko-KR"/>
              </w:rPr>
            </w:pPr>
            <w:r>
              <w:rPr>
                <w:rFonts w:eastAsia="Malgun Gothic"/>
                <w:lang w:eastAsia="ko-KR"/>
              </w:rPr>
              <w:t>We support the proposal.</w:t>
            </w:r>
          </w:p>
        </w:tc>
        <w:tc>
          <w:tcPr>
            <w:tcW w:w="3714" w:type="dxa"/>
          </w:tcPr>
          <w:p w14:paraId="40EE299B" w14:textId="77777777" w:rsidR="003734E9" w:rsidRDefault="003734E9">
            <w:pPr>
              <w:spacing w:line="276" w:lineRule="auto"/>
              <w:rPr>
                <w:lang w:eastAsia="zh-CN"/>
              </w:rPr>
            </w:pPr>
          </w:p>
        </w:tc>
      </w:tr>
      <w:tr w:rsidR="003734E9" w14:paraId="4EE7FFBC" w14:textId="77777777">
        <w:tc>
          <w:tcPr>
            <w:tcW w:w="1615" w:type="dxa"/>
          </w:tcPr>
          <w:p w14:paraId="35949911" w14:textId="77777777" w:rsidR="003734E9" w:rsidRDefault="004A21C8">
            <w:pPr>
              <w:spacing w:line="276" w:lineRule="auto"/>
              <w:rPr>
                <w:lang w:eastAsia="zh-CN"/>
              </w:rPr>
            </w:pPr>
            <w:r>
              <w:rPr>
                <w:lang w:eastAsia="zh-CN"/>
              </w:rPr>
              <w:t>IITK and IITM</w:t>
            </w:r>
          </w:p>
        </w:tc>
        <w:tc>
          <w:tcPr>
            <w:tcW w:w="4021" w:type="dxa"/>
          </w:tcPr>
          <w:p w14:paraId="20C0FD44" w14:textId="77777777" w:rsidR="003734E9" w:rsidRDefault="004A21C8">
            <w:pPr>
              <w:spacing w:line="276" w:lineRule="auto"/>
              <w:rPr>
                <w:rFonts w:eastAsia="Malgun Gothic"/>
                <w:lang w:eastAsia="ko-KR"/>
              </w:rPr>
            </w:pPr>
            <w:r>
              <w:rPr>
                <w:rFonts w:eastAsia="Malgun Gothic"/>
                <w:lang w:eastAsia="ko-KR"/>
              </w:rPr>
              <w:t>Ok with the proposal.</w:t>
            </w:r>
          </w:p>
        </w:tc>
        <w:tc>
          <w:tcPr>
            <w:tcW w:w="3714" w:type="dxa"/>
          </w:tcPr>
          <w:p w14:paraId="26C0D63F" w14:textId="77777777" w:rsidR="003734E9" w:rsidRDefault="003734E9">
            <w:pPr>
              <w:spacing w:line="276" w:lineRule="auto"/>
              <w:rPr>
                <w:lang w:eastAsia="zh-CN"/>
              </w:rPr>
            </w:pPr>
          </w:p>
        </w:tc>
      </w:tr>
    </w:tbl>
    <w:p w14:paraId="354AA8C3" w14:textId="77777777" w:rsidR="003734E9" w:rsidRDefault="003734E9"/>
    <w:p w14:paraId="3ECB56BD" w14:textId="77777777" w:rsidR="00E911A0" w:rsidRDefault="00E911A0"/>
    <w:p w14:paraId="2C627AEE" w14:textId="77777777" w:rsidR="00E911A0" w:rsidRDefault="00E911A0"/>
    <w:p w14:paraId="0C391609" w14:textId="2EB2E959" w:rsidR="003734E9" w:rsidRPr="00E911A0" w:rsidRDefault="004A21C8" w:rsidP="00E911A0">
      <w:r w:rsidRPr="00E911A0">
        <w:lastRenderedPageBreak/>
        <w:t>[</w:t>
      </w:r>
      <w:r w:rsidR="0099266A" w:rsidRPr="00E911A0">
        <w:t>Closed</w:t>
      </w:r>
      <w:r w:rsidRPr="00E911A0">
        <w:t xml:space="preserve">] 2nd Discussion Round </w:t>
      </w:r>
    </w:p>
    <w:p w14:paraId="050F1EE8" w14:textId="77777777" w:rsidR="003734E9" w:rsidRPr="00E911A0" w:rsidRDefault="004A21C8" w:rsidP="00E911A0">
      <w:pPr>
        <w:rPr>
          <w:b/>
          <w:bCs/>
          <w:i/>
          <w:iCs/>
        </w:rPr>
      </w:pPr>
      <w:r w:rsidRPr="00E911A0">
        <w:rPr>
          <w:b/>
          <w:bCs/>
          <w:i/>
          <w:iCs/>
        </w:rPr>
        <w:t>Proposal 2.3-1B</w:t>
      </w:r>
    </w:p>
    <w:p w14:paraId="30215045" w14:textId="77777777" w:rsidR="003734E9" w:rsidRDefault="004A21C8">
      <w:pPr>
        <w:pStyle w:val="Caption"/>
        <w:spacing w:after="0"/>
        <w:jc w:val="left"/>
        <w:rPr>
          <w:b w:val="0"/>
          <w:bCs w:val="0"/>
          <w:iCs/>
          <w:sz w:val="22"/>
          <w:szCs w:val="22"/>
          <w:lang w:val="en-US"/>
        </w:rPr>
      </w:pPr>
      <w:r>
        <w:rPr>
          <w:b w:val="0"/>
          <w:bCs w:val="0"/>
          <w:iCs/>
          <w:sz w:val="22"/>
          <w:szCs w:val="22"/>
          <w:lang w:val="en-US"/>
        </w:rPr>
        <w:t>In topology 2, for resource allocation for intermediate UE, semi-static resource allocation via higher layer signaling between the BS and the intermediate UE via Uu interface is considered as the baseline and at least following aspects can be further studied:</w:t>
      </w:r>
    </w:p>
    <w:p w14:paraId="0911446E" w14:textId="77777777" w:rsidR="003734E9" w:rsidRDefault="004A21C8">
      <w:pPr>
        <w:pStyle w:val="ListParagraph"/>
        <w:numPr>
          <w:ilvl w:val="2"/>
          <w:numId w:val="83"/>
        </w:numPr>
        <w:ind w:left="630"/>
        <w:rPr>
          <w:iCs/>
          <w:lang w:eastAsia="zh-CN"/>
        </w:rPr>
      </w:pPr>
      <w:r>
        <w:rPr>
          <w:iCs/>
          <w:lang w:eastAsia="zh-CN"/>
        </w:rPr>
        <w:t>Whether/how to handle collision on shared resources (for  intermediate UEs), if any</w:t>
      </w:r>
    </w:p>
    <w:p w14:paraId="767AEFDF" w14:textId="77777777" w:rsidR="003734E9" w:rsidRDefault="004A21C8">
      <w:pPr>
        <w:pStyle w:val="ListParagraph"/>
        <w:numPr>
          <w:ilvl w:val="2"/>
          <w:numId w:val="83"/>
        </w:numPr>
        <w:ind w:left="630"/>
        <w:rPr>
          <w:iCs/>
          <w:lang w:eastAsia="zh-CN"/>
        </w:rPr>
      </w:pPr>
      <w:r>
        <w:rPr>
          <w:iCs/>
          <w:lang w:eastAsia="zh-CN"/>
        </w:rPr>
        <w:t>Whether/how to handle power control for intermediate UE for R2D</w:t>
      </w:r>
    </w:p>
    <w:p w14:paraId="65513BE4" w14:textId="77777777" w:rsidR="003734E9" w:rsidRDefault="004A21C8">
      <w:pPr>
        <w:rPr>
          <w:iCs/>
          <w:lang w:eastAsia="zh-CN"/>
        </w:rPr>
      </w:pPr>
      <w:r>
        <w:rPr>
          <w:iCs/>
          <w:lang w:eastAsia="zh-CN"/>
        </w:rPr>
        <w:t>FFS: Whether/what L1 signaling is needed</w:t>
      </w:r>
    </w:p>
    <w:p w14:paraId="787379A9" w14:textId="77777777" w:rsidR="003734E9" w:rsidRDefault="003734E9"/>
    <w:tbl>
      <w:tblPr>
        <w:tblStyle w:val="TableGrid"/>
        <w:tblW w:w="0" w:type="auto"/>
        <w:tblLook w:val="04A0" w:firstRow="1" w:lastRow="0" w:firstColumn="1" w:lastColumn="0" w:noHBand="0" w:noVBand="1"/>
      </w:tblPr>
      <w:tblGrid>
        <w:gridCol w:w="1615"/>
        <w:gridCol w:w="7735"/>
      </w:tblGrid>
      <w:tr w:rsidR="003734E9" w14:paraId="449BE5E7" w14:textId="77777777">
        <w:tc>
          <w:tcPr>
            <w:tcW w:w="1615" w:type="dxa"/>
          </w:tcPr>
          <w:p w14:paraId="010F2E73" w14:textId="77777777" w:rsidR="003734E9" w:rsidRDefault="004A21C8">
            <w:pPr>
              <w:spacing w:line="276" w:lineRule="auto"/>
              <w:rPr>
                <w:b/>
                <w:bCs/>
                <w:lang w:eastAsia="zh-CN"/>
              </w:rPr>
            </w:pPr>
            <w:r>
              <w:rPr>
                <w:b/>
                <w:bCs/>
                <w:lang w:eastAsia="zh-CN"/>
              </w:rPr>
              <w:t>Company</w:t>
            </w:r>
          </w:p>
        </w:tc>
        <w:tc>
          <w:tcPr>
            <w:tcW w:w="7735" w:type="dxa"/>
          </w:tcPr>
          <w:p w14:paraId="3E75B48A" w14:textId="77777777" w:rsidR="003734E9" w:rsidRDefault="004A21C8">
            <w:pPr>
              <w:spacing w:line="276" w:lineRule="auto"/>
              <w:jc w:val="left"/>
              <w:rPr>
                <w:b/>
                <w:bCs/>
                <w:lang w:eastAsia="zh-CN"/>
              </w:rPr>
            </w:pPr>
            <w:r>
              <w:rPr>
                <w:b/>
                <w:bCs/>
                <w:lang w:eastAsia="zh-CN"/>
              </w:rPr>
              <w:t xml:space="preserve">Please comment </w:t>
            </w:r>
            <w:r w:rsidRPr="00E911A0">
              <w:rPr>
                <w:b/>
                <w:bCs/>
                <w:lang w:eastAsia="zh-CN"/>
              </w:rPr>
              <w:t>only if companies have serious concern on the proposal</w:t>
            </w:r>
          </w:p>
        </w:tc>
      </w:tr>
      <w:tr w:rsidR="003734E9" w14:paraId="08C909D2" w14:textId="77777777">
        <w:tc>
          <w:tcPr>
            <w:tcW w:w="1615" w:type="dxa"/>
          </w:tcPr>
          <w:p w14:paraId="2BCFB712" w14:textId="77777777" w:rsidR="003734E9" w:rsidRDefault="004A21C8">
            <w:pPr>
              <w:spacing w:line="276" w:lineRule="auto"/>
              <w:rPr>
                <w:lang w:eastAsia="zh-CN"/>
              </w:rPr>
            </w:pPr>
            <w:r>
              <w:rPr>
                <w:lang w:eastAsia="zh-CN"/>
              </w:rPr>
              <w:t>FUTUREWEI</w:t>
            </w:r>
          </w:p>
        </w:tc>
        <w:tc>
          <w:tcPr>
            <w:tcW w:w="7735" w:type="dxa"/>
          </w:tcPr>
          <w:p w14:paraId="5AAEF372" w14:textId="77777777" w:rsidR="003734E9" w:rsidRDefault="004A21C8">
            <w:pPr>
              <w:spacing w:line="276" w:lineRule="auto"/>
              <w:rPr>
                <w:lang w:eastAsia="zh-CN"/>
              </w:rPr>
            </w:pPr>
            <w:r>
              <w:rPr>
                <w:lang w:eastAsia="zh-CN"/>
              </w:rPr>
              <w:t xml:space="preserve">While we noted that semi-static resource allocation is one approach and the </w:t>
            </w:r>
            <w:proofErr w:type="spellStart"/>
            <w:r>
              <w:rPr>
                <w:lang w:eastAsia="zh-CN"/>
              </w:rPr>
              <w:t>subbullets</w:t>
            </w:r>
            <w:proofErr w:type="spellEnd"/>
            <w:r>
              <w:rPr>
                <w:lang w:eastAsia="zh-CN"/>
              </w:rPr>
              <w:t xml:space="preserve"> are aspects to be studied from our past contributions, until RAN2 completes its study, we should avoid using “considered as baseline”</w:t>
            </w:r>
          </w:p>
          <w:p w14:paraId="04BE4851" w14:textId="77777777" w:rsidR="003734E9" w:rsidRDefault="004A21C8">
            <w:pPr>
              <w:spacing w:line="276" w:lineRule="auto"/>
              <w:rPr>
                <w:lang w:eastAsia="zh-CN"/>
              </w:rPr>
            </w:pPr>
            <w:r>
              <w:rPr>
                <w:lang w:eastAsia="zh-CN"/>
              </w:rPr>
              <w:t>Perhaps:</w:t>
            </w:r>
          </w:p>
          <w:p w14:paraId="12E8EE1F" w14:textId="77777777" w:rsidR="003734E9" w:rsidRDefault="004A21C8">
            <w:pPr>
              <w:pStyle w:val="Caption"/>
              <w:spacing w:after="0"/>
              <w:jc w:val="left"/>
              <w:rPr>
                <w:b w:val="0"/>
                <w:bCs w:val="0"/>
                <w:iCs/>
                <w:sz w:val="22"/>
                <w:szCs w:val="22"/>
                <w:lang w:val="en-US"/>
              </w:rPr>
            </w:pPr>
            <w:r>
              <w:rPr>
                <w:b w:val="0"/>
                <w:bCs w:val="0"/>
                <w:iCs/>
                <w:sz w:val="22"/>
                <w:szCs w:val="22"/>
                <w:lang w:val="en-US"/>
              </w:rPr>
              <w:t xml:space="preserve">In topology 2, </w:t>
            </w:r>
            <w:r>
              <w:rPr>
                <w:b w:val="0"/>
                <w:bCs w:val="0"/>
                <w:iCs/>
                <w:strike/>
                <w:color w:val="FF0000"/>
                <w:sz w:val="22"/>
                <w:szCs w:val="22"/>
                <w:lang w:val="en-US"/>
              </w:rPr>
              <w:t>for resource allocation for intermediate UE, semi-static resource allocation via higher layer signaling between the BS and the intermediate UE via Uu interface is considered as the baseline and</w:t>
            </w:r>
            <w:r>
              <w:rPr>
                <w:b w:val="0"/>
                <w:bCs w:val="0"/>
                <w:iCs/>
                <w:sz w:val="22"/>
                <w:szCs w:val="22"/>
                <w:lang w:val="en-US"/>
              </w:rPr>
              <w:t xml:space="preserve"> at least following aspects can be further studied </w:t>
            </w:r>
            <w:r>
              <w:rPr>
                <w:b w:val="0"/>
                <w:bCs w:val="0"/>
                <w:iCs/>
                <w:color w:val="FF0000"/>
                <w:sz w:val="22"/>
                <w:szCs w:val="22"/>
                <w:lang w:val="en-US"/>
              </w:rPr>
              <w:t>during the work item</w:t>
            </w:r>
            <w:r>
              <w:rPr>
                <w:b w:val="0"/>
                <w:bCs w:val="0"/>
                <w:iCs/>
                <w:sz w:val="22"/>
                <w:szCs w:val="22"/>
                <w:lang w:val="en-US"/>
              </w:rPr>
              <w:t>:</w:t>
            </w:r>
          </w:p>
          <w:p w14:paraId="0D03D290" w14:textId="77777777" w:rsidR="003734E9" w:rsidRDefault="004A21C8">
            <w:pPr>
              <w:pStyle w:val="ListParagraph"/>
              <w:widowControl/>
              <w:numPr>
                <w:ilvl w:val="2"/>
                <w:numId w:val="83"/>
              </w:numPr>
              <w:ind w:left="630"/>
              <w:rPr>
                <w:iCs/>
                <w:lang w:eastAsia="zh-CN"/>
              </w:rPr>
            </w:pPr>
            <w:r>
              <w:rPr>
                <w:iCs/>
                <w:lang w:eastAsia="zh-CN"/>
              </w:rPr>
              <w:t>Whether/how to handle collision on shared resources (for  intermediate UEs), if any</w:t>
            </w:r>
          </w:p>
          <w:p w14:paraId="66B193BC" w14:textId="77777777" w:rsidR="003734E9" w:rsidRDefault="004A21C8">
            <w:pPr>
              <w:pStyle w:val="ListParagraph"/>
              <w:widowControl/>
              <w:numPr>
                <w:ilvl w:val="2"/>
                <w:numId w:val="83"/>
              </w:numPr>
              <w:ind w:left="630"/>
              <w:rPr>
                <w:iCs/>
                <w:lang w:eastAsia="zh-CN"/>
              </w:rPr>
            </w:pPr>
            <w:r>
              <w:rPr>
                <w:iCs/>
                <w:lang w:eastAsia="zh-CN"/>
              </w:rPr>
              <w:t>Whether/how to handle power control for intermediate UE for R2D</w:t>
            </w:r>
          </w:p>
          <w:p w14:paraId="457D80B1" w14:textId="77777777" w:rsidR="003734E9" w:rsidRDefault="004A21C8">
            <w:pPr>
              <w:rPr>
                <w:iCs/>
                <w:lang w:eastAsia="zh-CN"/>
              </w:rPr>
            </w:pPr>
            <w:r>
              <w:rPr>
                <w:iCs/>
                <w:lang w:eastAsia="zh-CN"/>
              </w:rPr>
              <w:t>FFS: Whether/what L1 signaling is needed</w:t>
            </w:r>
          </w:p>
          <w:p w14:paraId="7ABEE7A1" w14:textId="77777777" w:rsidR="003734E9" w:rsidRDefault="003734E9">
            <w:pPr>
              <w:spacing w:line="276" w:lineRule="auto"/>
              <w:rPr>
                <w:lang w:eastAsia="zh-CN"/>
              </w:rPr>
            </w:pPr>
          </w:p>
        </w:tc>
      </w:tr>
      <w:tr w:rsidR="003734E9" w14:paraId="0C38BCC6" w14:textId="77777777">
        <w:tc>
          <w:tcPr>
            <w:tcW w:w="1615" w:type="dxa"/>
          </w:tcPr>
          <w:p w14:paraId="238A7A5C" w14:textId="77777777" w:rsidR="003734E9" w:rsidRDefault="004A21C8">
            <w:pPr>
              <w:spacing w:line="276" w:lineRule="auto"/>
              <w:rPr>
                <w:rFonts w:eastAsia="Malgun Gothic"/>
                <w:lang w:eastAsia="ko-KR"/>
              </w:rPr>
            </w:pPr>
            <w:r>
              <w:rPr>
                <w:rFonts w:eastAsia="Malgun Gothic" w:hint="eastAsia"/>
                <w:lang w:eastAsia="ko-KR"/>
              </w:rPr>
              <w:t>LG Electronics</w:t>
            </w:r>
          </w:p>
        </w:tc>
        <w:tc>
          <w:tcPr>
            <w:tcW w:w="7735" w:type="dxa"/>
          </w:tcPr>
          <w:p w14:paraId="1284D053" w14:textId="77777777" w:rsidR="003734E9" w:rsidRDefault="004A21C8">
            <w:pPr>
              <w:spacing w:line="276" w:lineRule="auto"/>
              <w:rPr>
                <w:rFonts w:eastAsia="Malgun Gothic"/>
                <w:lang w:eastAsia="ko-KR"/>
              </w:rPr>
            </w:pPr>
            <w:r>
              <w:rPr>
                <w:rFonts w:eastAsia="Malgun Gothic" w:hint="eastAsia"/>
                <w:lang w:eastAsia="ko-KR"/>
              </w:rPr>
              <w:t>We support the FL proposal.</w:t>
            </w:r>
          </w:p>
        </w:tc>
      </w:tr>
      <w:tr w:rsidR="003734E9" w14:paraId="0BAFBE90" w14:textId="77777777">
        <w:tc>
          <w:tcPr>
            <w:tcW w:w="1615" w:type="dxa"/>
          </w:tcPr>
          <w:p w14:paraId="77AEA961" w14:textId="77777777" w:rsidR="003734E9" w:rsidRDefault="004A21C8">
            <w:pPr>
              <w:spacing w:line="276" w:lineRule="auto"/>
              <w:rPr>
                <w:rFonts w:eastAsia="Malgun Gothic"/>
                <w:lang w:eastAsia="ko-KR"/>
              </w:rPr>
            </w:pPr>
            <w:r>
              <w:rPr>
                <w:rFonts w:eastAsia="Malgun Gothic"/>
                <w:lang w:eastAsia="ko-KR"/>
              </w:rPr>
              <w:t>TCL</w:t>
            </w:r>
          </w:p>
        </w:tc>
        <w:tc>
          <w:tcPr>
            <w:tcW w:w="7735" w:type="dxa"/>
          </w:tcPr>
          <w:p w14:paraId="02A4E9F3" w14:textId="77777777" w:rsidR="003734E9" w:rsidRDefault="004A21C8">
            <w:pPr>
              <w:spacing w:line="276" w:lineRule="auto"/>
              <w:rPr>
                <w:rFonts w:eastAsia="Malgun Gothic"/>
                <w:lang w:eastAsia="ko-KR"/>
              </w:rPr>
            </w:pPr>
            <w:r>
              <w:rPr>
                <w:rFonts w:eastAsia="Malgun Gothic"/>
                <w:lang w:eastAsia="ko-KR"/>
              </w:rPr>
              <w:t>Support</w:t>
            </w:r>
          </w:p>
        </w:tc>
      </w:tr>
      <w:tr w:rsidR="003734E9" w14:paraId="4942D117" w14:textId="77777777">
        <w:tc>
          <w:tcPr>
            <w:tcW w:w="1615" w:type="dxa"/>
          </w:tcPr>
          <w:p w14:paraId="702E3F07" w14:textId="77777777" w:rsidR="003734E9" w:rsidRDefault="004A21C8">
            <w:pPr>
              <w:spacing w:line="276" w:lineRule="auto"/>
              <w:rPr>
                <w:rFonts w:eastAsia="Malgun Gothic"/>
                <w:lang w:eastAsia="ko-KR"/>
              </w:rPr>
            </w:pPr>
            <w:r>
              <w:t>Huawei, HiSilicon</w:t>
            </w:r>
          </w:p>
        </w:tc>
        <w:tc>
          <w:tcPr>
            <w:tcW w:w="7735" w:type="dxa"/>
          </w:tcPr>
          <w:p w14:paraId="3934E087" w14:textId="77777777" w:rsidR="003734E9" w:rsidRDefault="004A21C8">
            <w:pPr>
              <w:spacing w:line="276" w:lineRule="auto"/>
              <w:rPr>
                <w:lang w:eastAsia="zh-CN"/>
              </w:rPr>
            </w:pPr>
            <w:r>
              <w:t>Collision handling, power control, etc. are very detailed aspects. Whether they are issues or not may depend on RAN2 discussion and WI scope, no need to study them at this stage. We suggest the following red changes.</w:t>
            </w:r>
          </w:p>
          <w:p w14:paraId="3C966273" w14:textId="77777777" w:rsidR="003734E9" w:rsidRDefault="004A21C8">
            <w:pPr>
              <w:spacing w:line="276" w:lineRule="auto"/>
            </w:pPr>
            <w:r>
              <w:t>It is also ok if RAN1 leaves RAN2 to conduct the study on T2 aspects.</w:t>
            </w:r>
          </w:p>
          <w:p w14:paraId="704BB396" w14:textId="77777777" w:rsidR="003734E9" w:rsidRDefault="004A21C8">
            <w:pPr>
              <w:spacing w:line="276" w:lineRule="auto"/>
            </w:pPr>
            <w:r>
              <w:t>==</w:t>
            </w:r>
          </w:p>
          <w:p w14:paraId="23356B38" w14:textId="77777777" w:rsidR="003734E9" w:rsidRDefault="004A21C8">
            <w:pPr>
              <w:keepNext/>
              <w:spacing w:line="276" w:lineRule="auto"/>
              <w:outlineLvl w:val="4"/>
              <w:rPr>
                <w:b/>
                <w:bCs/>
                <w:i/>
                <w:iCs/>
                <w:szCs w:val="26"/>
              </w:rPr>
            </w:pPr>
            <w:r>
              <w:rPr>
                <w:b/>
                <w:bCs/>
                <w:i/>
                <w:iCs/>
                <w:szCs w:val="26"/>
                <w:highlight w:val="yellow"/>
              </w:rPr>
              <w:t>Proposal 2.3-1B</w:t>
            </w:r>
          </w:p>
          <w:p w14:paraId="535F0235" w14:textId="77777777" w:rsidR="003734E9" w:rsidRDefault="004A21C8">
            <w:pPr>
              <w:rPr>
                <w:iCs/>
                <w:kern w:val="2"/>
              </w:rPr>
            </w:pPr>
            <w:r>
              <w:rPr>
                <w:iCs/>
                <w:kern w:val="2"/>
              </w:rPr>
              <w:t xml:space="preserve">In topology 2, for resource allocation for intermediate UE, semi-static resource allocation via higher layer signaling between the BS and the intermediate UE via Uu interface is considered as the baseline and at least following aspects can be further studied </w:t>
            </w:r>
            <w:r>
              <w:rPr>
                <w:iCs/>
                <w:color w:val="FF0000"/>
                <w:kern w:val="2"/>
              </w:rPr>
              <w:t xml:space="preserve">during </w:t>
            </w:r>
            <w:r>
              <w:rPr>
                <w:color w:val="FF0000"/>
                <w:kern w:val="2"/>
                <w:lang w:val="en-GB"/>
              </w:rPr>
              <w:t>normative phase</w:t>
            </w:r>
            <w:r>
              <w:rPr>
                <w:iCs/>
                <w:kern w:val="2"/>
              </w:rPr>
              <w:t>:</w:t>
            </w:r>
          </w:p>
          <w:p w14:paraId="7EE4944D" w14:textId="77777777" w:rsidR="003734E9" w:rsidRDefault="004A21C8">
            <w:pPr>
              <w:numPr>
                <w:ilvl w:val="2"/>
                <w:numId w:val="84"/>
              </w:numPr>
              <w:autoSpaceDE/>
              <w:autoSpaceDN/>
              <w:adjustRightInd/>
              <w:spacing w:after="0"/>
              <w:ind w:left="630"/>
              <w:contextualSpacing/>
              <w:jc w:val="left"/>
              <w:rPr>
                <w:iCs/>
              </w:rPr>
            </w:pPr>
            <w:r>
              <w:rPr>
                <w:iCs/>
              </w:rPr>
              <w:t>Whether/how to handle collision on shared resources (for intermediate UEs), if any</w:t>
            </w:r>
          </w:p>
          <w:p w14:paraId="221A4124" w14:textId="77777777" w:rsidR="003734E9" w:rsidRDefault="004A21C8">
            <w:pPr>
              <w:numPr>
                <w:ilvl w:val="2"/>
                <w:numId w:val="84"/>
              </w:numPr>
              <w:autoSpaceDE/>
              <w:autoSpaceDN/>
              <w:adjustRightInd/>
              <w:spacing w:after="0"/>
              <w:ind w:left="630"/>
              <w:contextualSpacing/>
              <w:jc w:val="left"/>
              <w:rPr>
                <w:iCs/>
              </w:rPr>
            </w:pPr>
            <w:r>
              <w:rPr>
                <w:iCs/>
              </w:rPr>
              <w:t>Whether/how to handle power control for intermediate UE for R2D</w:t>
            </w:r>
          </w:p>
          <w:p w14:paraId="6441BC98" w14:textId="77777777" w:rsidR="003734E9" w:rsidRDefault="004A21C8">
            <w:pPr>
              <w:numPr>
                <w:ilvl w:val="2"/>
                <w:numId w:val="84"/>
              </w:numPr>
              <w:autoSpaceDE/>
              <w:autoSpaceDN/>
              <w:adjustRightInd/>
              <w:spacing w:after="0"/>
              <w:ind w:left="630"/>
              <w:contextualSpacing/>
              <w:jc w:val="left"/>
              <w:rPr>
                <w:iCs/>
              </w:rPr>
            </w:pPr>
            <w:r>
              <w:rPr>
                <w:iCs/>
              </w:rPr>
              <w:t xml:space="preserve">FFS: Whether/what L1 signaling is </w:t>
            </w:r>
            <w:r>
              <w:rPr>
                <w:iCs/>
                <w:color w:val="FF0000"/>
              </w:rPr>
              <w:t xml:space="preserve">additionally </w:t>
            </w:r>
            <w:r>
              <w:rPr>
                <w:iCs/>
              </w:rPr>
              <w:t>needed</w:t>
            </w:r>
          </w:p>
          <w:p w14:paraId="48ED0E1A" w14:textId="77777777" w:rsidR="003734E9" w:rsidRDefault="003734E9">
            <w:pPr>
              <w:spacing w:line="276" w:lineRule="auto"/>
              <w:rPr>
                <w:rFonts w:eastAsia="Malgun Gothic"/>
                <w:lang w:eastAsia="ko-KR"/>
              </w:rPr>
            </w:pPr>
          </w:p>
        </w:tc>
      </w:tr>
      <w:tr w:rsidR="000C1526" w14:paraId="7995E2AB" w14:textId="77777777">
        <w:tc>
          <w:tcPr>
            <w:tcW w:w="1615" w:type="dxa"/>
          </w:tcPr>
          <w:p w14:paraId="235C2A70" w14:textId="77777777" w:rsidR="000C1526" w:rsidRPr="00A5022C" w:rsidRDefault="000C1526" w:rsidP="000C1526">
            <w:pPr>
              <w:spacing w:line="276" w:lineRule="auto"/>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7735" w:type="dxa"/>
          </w:tcPr>
          <w:p w14:paraId="21D4BE51" w14:textId="77777777" w:rsidR="000C1526" w:rsidRPr="00A5022C" w:rsidRDefault="000C1526" w:rsidP="000C1526">
            <w:pPr>
              <w:spacing w:line="276"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074283" w14:paraId="2F0B0399" w14:textId="77777777">
        <w:tc>
          <w:tcPr>
            <w:tcW w:w="1615" w:type="dxa"/>
          </w:tcPr>
          <w:p w14:paraId="0625B1A3" w14:textId="77777777" w:rsidR="00074283" w:rsidRDefault="00074283" w:rsidP="000C1526">
            <w:pPr>
              <w:spacing w:line="276" w:lineRule="auto"/>
              <w:rPr>
                <w:rFonts w:eastAsiaTheme="minorEastAsia"/>
                <w:lang w:eastAsia="zh-CN"/>
              </w:rPr>
            </w:pPr>
            <w:r>
              <w:rPr>
                <w:rFonts w:eastAsiaTheme="minorEastAsia"/>
                <w:lang w:eastAsia="zh-CN"/>
              </w:rPr>
              <w:t>Samsung</w:t>
            </w:r>
          </w:p>
        </w:tc>
        <w:tc>
          <w:tcPr>
            <w:tcW w:w="7735" w:type="dxa"/>
          </w:tcPr>
          <w:p w14:paraId="6F1C62E6" w14:textId="77777777" w:rsidR="00074283" w:rsidRDefault="00074283" w:rsidP="000C1526">
            <w:pPr>
              <w:spacing w:line="276" w:lineRule="auto"/>
              <w:rPr>
                <w:rFonts w:eastAsiaTheme="minorEastAsia"/>
                <w:lang w:eastAsia="zh-CN"/>
              </w:rPr>
            </w:pPr>
            <w:r>
              <w:rPr>
                <w:rFonts w:eastAsiaTheme="minorEastAsia"/>
                <w:lang w:eastAsia="zh-CN"/>
              </w:rPr>
              <w:t>Support</w:t>
            </w:r>
          </w:p>
        </w:tc>
      </w:tr>
      <w:tr w:rsidR="00F649C3" w14:paraId="327193C5" w14:textId="77777777" w:rsidTr="00F649C3">
        <w:tc>
          <w:tcPr>
            <w:tcW w:w="1615" w:type="dxa"/>
          </w:tcPr>
          <w:p w14:paraId="6E9570B9" w14:textId="77777777" w:rsidR="00F649C3" w:rsidRDefault="00F649C3" w:rsidP="00FE5CA0">
            <w:pPr>
              <w:spacing w:line="276" w:lineRule="auto"/>
              <w:rPr>
                <w:lang w:eastAsia="zh-CN"/>
              </w:rPr>
            </w:pPr>
            <w:r>
              <w:rPr>
                <w:rFonts w:hint="eastAsia"/>
                <w:lang w:eastAsia="zh-CN"/>
              </w:rPr>
              <w:t>OPPO</w:t>
            </w:r>
          </w:p>
        </w:tc>
        <w:tc>
          <w:tcPr>
            <w:tcW w:w="7735" w:type="dxa"/>
          </w:tcPr>
          <w:p w14:paraId="7612601E" w14:textId="77777777" w:rsidR="00F649C3" w:rsidRDefault="00F649C3" w:rsidP="00FE5CA0">
            <w:pPr>
              <w:spacing w:line="276" w:lineRule="auto"/>
              <w:rPr>
                <w:lang w:eastAsia="zh-CN"/>
              </w:rPr>
            </w:pPr>
            <w:r>
              <w:rPr>
                <w:rFonts w:hint="eastAsia"/>
                <w:lang w:eastAsia="zh-CN"/>
              </w:rPr>
              <w:t xml:space="preserve">Prefer </w:t>
            </w:r>
            <w:proofErr w:type="spellStart"/>
            <w:r>
              <w:rPr>
                <w:rFonts w:hint="eastAsia"/>
                <w:lang w:eastAsia="zh-CN"/>
              </w:rPr>
              <w:t>Futurewei</w:t>
            </w:r>
            <w:r>
              <w:rPr>
                <w:lang w:eastAsia="zh-CN"/>
              </w:rPr>
              <w:t>’</w:t>
            </w:r>
            <w:r>
              <w:rPr>
                <w:rFonts w:hint="eastAsia"/>
                <w:lang w:eastAsia="zh-CN"/>
              </w:rPr>
              <w:t>s</w:t>
            </w:r>
            <w:proofErr w:type="spellEnd"/>
            <w:r>
              <w:rPr>
                <w:rFonts w:hint="eastAsia"/>
                <w:lang w:eastAsia="zh-CN"/>
              </w:rPr>
              <w:t xml:space="preserve"> version with last FFS removed. </w:t>
            </w:r>
          </w:p>
          <w:p w14:paraId="39FE59DB" w14:textId="77777777" w:rsidR="00F649C3" w:rsidRDefault="00F649C3" w:rsidP="00FE5CA0">
            <w:pPr>
              <w:spacing w:line="276" w:lineRule="auto"/>
              <w:rPr>
                <w:lang w:eastAsia="zh-CN"/>
              </w:rPr>
            </w:pPr>
          </w:p>
          <w:p w14:paraId="6DCA033E" w14:textId="77777777" w:rsidR="00F649C3" w:rsidRDefault="00F649C3" w:rsidP="00FE5CA0">
            <w:pPr>
              <w:pStyle w:val="Caption"/>
              <w:spacing w:after="0"/>
              <w:jc w:val="left"/>
              <w:rPr>
                <w:b w:val="0"/>
                <w:bCs w:val="0"/>
                <w:iCs/>
                <w:sz w:val="22"/>
                <w:szCs w:val="22"/>
                <w:lang w:val="en-US"/>
              </w:rPr>
            </w:pPr>
            <w:r>
              <w:rPr>
                <w:b w:val="0"/>
                <w:bCs w:val="0"/>
                <w:iCs/>
                <w:sz w:val="22"/>
                <w:szCs w:val="22"/>
                <w:lang w:val="en-US"/>
              </w:rPr>
              <w:t xml:space="preserve">In topology 2, </w:t>
            </w:r>
            <w:r>
              <w:rPr>
                <w:b w:val="0"/>
                <w:bCs w:val="0"/>
                <w:iCs/>
                <w:strike/>
                <w:color w:val="FF0000"/>
                <w:sz w:val="22"/>
                <w:szCs w:val="22"/>
                <w:lang w:val="en-US"/>
              </w:rPr>
              <w:t>for resource allocation for intermediate UE, semi-static resource allocation via higher layer signaling between the BS and the intermediate UE via Uu interface is considered as the baseline and</w:t>
            </w:r>
            <w:r>
              <w:rPr>
                <w:b w:val="0"/>
                <w:bCs w:val="0"/>
                <w:iCs/>
                <w:sz w:val="22"/>
                <w:szCs w:val="22"/>
                <w:lang w:val="en-US"/>
              </w:rPr>
              <w:t xml:space="preserve"> at least following aspects can be further studied </w:t>
            </w:r>
            <w:r>
              <w:rPr>
                <w:b w:val="0"/>
                <w:bCs w:val="0"/>
                <w:iCs/>
                <w:color w:val="FF0000"/>
                <w:sz w:val="22"/>
                <w:szCs w:val="22"/>
                <w:lang w:val="en-US"/>
              </w:rPr>
              <w:t>during the work item</w:t>
            </w:r>
            <w:r>
              <w:rPr>
                <w:b w:val="0"/>
                <w:bCs w:val="0"/>
                <w:iCs/>
                <w:sz w:val="22"/>
                <w:szCs w:val="22"/>
                <w:lang w:val="en-US"/>
              </w:rPr>
              <w:t>:</w:t>
            </w:r>
          </w:p>
          <w:p w14:paraId="79EB55CF" w14:textId="77777777" w:rsidR="00F649C3" w:rsidRDefault="00F649C3" w:rsidP="00FE5CA0">
            <w:pPr>
              <w:pStyle w:val="ListParagraph"/>
              <w:widowControl/>
              <w:numPr>
                <w:ilvl w:val="2"/>
                <w:numId w:val="83"/>
              </w:numPr>
              <w:ind w:left="630"/>
              <w:rPr>
                <w:iCs/>
                <w:lang w:eastAsia="zh-CN"/>
              </w:rPr>
            </w:pPr>
            <w:r>
              <w:rPr>
                <w:iCs/>
                <w:lang w:eastAsia="zh-CN"/>
              </w:rPr>
              <w:t>Whether/how to handle collision on shared resources (for  intermediate UEs), if any</w:t>
            </w:r>
          </w:p>
          <w:p w14:paraId="5447E2CE" w14:textId="77777777" w:rsidR="00F649C3" w:rsidRDefault="00F649C3" w:rsidP="00FE5CA0">
            <w:pPr>
              <w:pStyle w:val="ListParagraph"/>
              <w:widowControl/>
              <w:numPr>
                <w:ilvl w:val="2"/>
                <w:numId w:val="83"/>
              </w:numPr>
              <w:ind w:left="630"/>
              <w:rPr>
                <w:iCs/>
                <w:lang w:eastAsia="zh-CN"/>
              </w:rPr>
            </w:pPr>
            <w:r>
              <w:rPr>
                <w:iCs/>
                <w:lang w:eastAsia="zh-CN"/>
              </w:rPr>
              <w:t>Whether/how to handle power control for intermediate UE for R2D</w:t>
            </w:r>
          </w:p>
          <w:p w14:paraId="64D4D55F" w14:textId="77777777" w:rsidR="00F649C3" w:rsidRPr="00C32DDC" w:rsidRDefault="00F649C3" w:rsidP="00FE5CA0">
            <w:pPr>
              <w:rPr>
                <w:iCs/>
                <w:strike/>
                <w:color w:val="00B050"/>
                <w:lang w:eastAsia="zh-CN"/>
              </w:rPr>
            </w:pPr>
            <w:r w:rsidRPr="00C32DDC">
              <w:rPr>
                <w:iCs/>
                <w:strike/>
                <w:color w:val="00B050"/>
                <w:lang w:eastAsia="zh-CN"/>
              </w:rPr>
              <w:t>FFS: Whether/what L1 signaling is needed</w:t>
            </w:r>
          </w:p>
          <w:p w14:paraId="540A83DD" w14:textId="77777777" w:rsidR="00F649C3" w:rsidRDefault="00F649C3" w:rsidP="00FE5CA0">
            <w:pPr>
              <w:spacing w:line="276" w:lineRule="auto"/>
              <w:rPr>
                <w:lang w:eastAsia="zh-CN"/>
              </w:rPr>
            </w:pPr>
          </w:p>
        </w:tc>
      </w:tr>
    </w:tbl>
    <w:p w14:paraId="5495C9BD" w14:textId="77777777" w:rsidR="003734E9" w:rsidRDefault="003734E9"/>
    <w:p w14:paraId="11694A9A" w14:textId="77777777" w:rsidR="003734E9" w:rsidRDefault="003734E9"/>
    <w:p w14:paraId="0F5FC1DA" w14:textId="77777777" w:rsidR="003734E9" w:rsidRDefault="004A21C8">
      <w:pPr>
        <w:pStyle w:val="ListParagraph"/>
        <w:keepNext/>
        <w:keepLines/>
        <w:numPr>
          <w:ilvl w:val="1"/>
          <w:numId w:val="11"/>
        </w:numPr>
        <w:tabs>
          <w:tab w:val="left" w:pos="432"/>
        </w:tabs>
        <w:overflowPunct w:val="0"/>
        <w:snapToGrid/>
        <w:spacing w:line="276" w:lineRule="auto"/>
        <w:ind w:left="1080" w:hanging="1080"/>
        <w:jc w:val="left"/>
        <w:textAlignment w:val="baseline"/>
        <w:outlineLvl w:val="1"/>
        <w:rPr>
          <w:rFonts w:eastAsia="Malgun Gothic"/>
          <w:sz w:val="28"/>
          <w:szCs w:val="28"/>
          <w:lang w:eastAsia="zh-CN"/>
        </w:rPr>
      </w:pPr>
      <w:r>
        <w:rPr>
          <w:rFonts w:eastAsia="Malgun Gothic"/>
          <w:sz w:val="28"/>
          <w:szCs w:val="28"/>
          <w:lang w:eastAsia="zh-CN"/>
        </w:rPr>
        <w:t>[Closed] Topic 4: TB size for R2D/D2R</w:t>
      </w:r>
    </w:p>
    <w:tbl>
      <w:tblPr>
        <w:tblStyle w:val="TableGrid"/>
        <w:tblW w:w="0" w:type="auto"/>
        <w:tblLook w:val="04A0" w:firstRow="1" w:lastRow="0" w:firstColumn="1" w:lastColumn="0" w:noHBand="0" w:noVBand="1"/>
      </w:tblPr>
      <w:tblGrid>
        <w:gridCol w:w="2155"/>
        <w:gridCol w:w="7195"/>
      </w:tblGrid>
      <w:tr w:rsidR="003734E9" w14:paraId="469A0CD0" w14:textId="77777777">
        <w:tc>
          <w:tcPr>
            <w:tcW w:w="2155" w:type="dxa"/>
          </w:tcPr>
          <w:p w14:paraId="679C7BBE" w14:textId="77777777" w:rsidR="003734E9" w:rsidRDefault="004A21C8">
            <w:pPr>
              <w:spacing w:line="276" w:lineRule="auto"/>
              <w:jc w:val="left"/>
              <w:rPr>
                <w:b/>
                <w:bCs/>
                <w:i/>
                <w:iCs/>
                <w:lang w:eastAsia="zh-CN"/>
              </w:rPr>
            </w:pPr>
            <w:r>
              <w:rPr>
                <w:b/>
                <w:bCs/>
                <w:i/>
                <w:iCs/>
                <w:lang w:eastAsia="zh-CN"/>
              </w:rPr>
              <w:t>Company</w:t>
            </w:r>
          </w:p>
        </w:tc>
        <w:tc>
          <w:tcPr>
            <w:tcW w:w="7195" w:type="dxa"/>
          </w:tcPr>
          <w:p w14:paraId="79442706" w14:textId="77777777" w:rsidR="003734E9" w:rsidRDefault="004A21C8">
            <w:pPr>
              <w:spacing w:line="276" w:lineRule="auto"/>
              <w:jc w:val="left"/>
              <w:rPr>
                <w:b/>
                <w:bCs/>
                <w:i/>
                <w:iCs/>
                <w:lang w:eastAsia="zh-CN"/>
              </w:rPr>
            </w:pPr>
            <w:r>
              <w:rPr>
                <w:b/>
                <w:bCs/>
                <w:i/>
                <w:iCs/>
                <w:lang w:eastAsia="zh-CN"/>
              </w:rPr>
              <w:t>Observations/Proposals</w:t>
            </w:r>
          </w:p>
        </w:tc>
      </w:tr>
      <w:tr w:rsidR="003734E9" w14:paraId="40A03C9A" w14:textId="77777777">
        <w:tc>
          <w:tcPr>
            <w:tcW w:w="2155" w:type="dxa"/>
          </w:tcPr>
          <w:p w14:paraId="1EEA5651" w14:textId="77777777" w:rsidR="003734E9" w:rsidRDefault="004A21C8">
            <w:pPr>
              <w:spacing w:line="276" w:lineRule="auto"/>
              <w:jc w:val="left"/>
              <w:rPr>
                <w:b/>
                <w:bCs/>
                <w:i/>
                <w:iCs/>
                <w:lang w:eastAsia="zh-CN"/>
              </w:rPr>
            </w:pPr>
            <w:r>
              <w:rPr>
                <w:b/>
                <w:bCs/>
                <w:i/>
                <w:iCs/>
                <w:lang w:eastAsia="zh-CN"/>
              </w:rPr>
              <w:t>Futurewei [1]</w:t>
            </w:r>
          </w:p>
        </w:tc>
        <w:tc>
          <w:tcPr>
            <w:tcW w:w="7195" w:type="dxa"/>
          </w:tcPr>
          <w:p w14:paraId="1EFE113B" w14:textId="77777777" w:rsidR="003734E9" w:rsidRDefault="004A21C8">
            <w:pPr>
              <w:spacing w:line="276" w:lineRule="auto"/>
              <w:jc w:val="left"/>
              <w:rPr>
                <w:i/>
                <w:iCs/>
                <w:lang w:eastAsia="zh-CN"/>
              </w:rPr>
            </w:pPr>
            <w:r>
              <w:rPr>
                <w:i/>
                <w:iCs/>
                <w:lang w:eastAsia="zh-CN"/>
              </w:rPr>
              <w:t>Proposal 1: Include the following in the RAN1 reply to the LS from RAN2</w:t>
            </w:r>
          </w:p>
          <w:p w14:paraId="13E7D9EE" w14:textId="77777777" w:rsidR="003734E9" w:rsidRDefault="004A21C8">
            <w:pPr>
              <w:spacing w:line="276" w:lineRule="auto"/>
              <w:ind w:left="432"/>
              <w:jc w:val="left"/>
              <w:rPr>
                <w:b/>
                <w:bCs/>
                <w:i/>
                <w:iCs/>
                <w:lang w:eastAsia="zh-CN"/>
              </w:rPr>
            </w:pPr>
            <w:r>
              <w:rPr>
                <w:i/>
                <w:iCs/>
                <w:lang w:eastAsia="zh-CN"/>
              </w:rPr>
              <w:t>RAN1 is evaluating the link level performance for R2D and D2R links for three message sizes: 20, 96, and 400 bits. The smallest message size for evaluation was selected for efficiency considerations and not representing a limit of the link capability. It is expected that message sizes of at least several hundred bits can be supported.</w:t>
            </w:r>
          </w:p>
        </w:tc>
      </w:tr>
      <w:tr w:rsidR="003734E9" w14:paraId="4A051948" w14:textId="77777777">
        <w:tc>
          <w:tcPr>
            <w:tcW w:w="2155" w:type="dxa"/>
          </w:tcPr>
          <w:p w14:paraId="5E41C22D" w14:textId="77777777" w:rsidR="003734E9" w:rsidRDefault="004A21C8">
            <w:pPr>
              <w:spacing w:line="276" w:lineRule="auto"/>
              <w:jc w:val="left"/>
              <w:rPr>
                <w:b/>
                <w:bCs/>
                <w:i/>
                <w:iCs/>
                <w:lang w:eastAsia="zh-CN"/>
              </w:rPr>
            </w:pPr>
            <w:r>
              <w:rPr>
                <w:b/>
                <w:bCs/>
                <w:i/>
                <w:iCs/>
                <w:lang w:eastAsia="zh-CN"/>
              </w:rPr>
              <w:t>Ericsson [3]</w:t>
            </w:r>
          </w:p>
        </w:tc>
        <w:tc>
          <w:tcPr>
            <w:tcW w:w="7195" w:type="dxa"/>
          </w:tcPr>
          <w:p w14:paraId="1BC31736" w14:textId="77777777" w:rsidR="003734E9" w:rsidRDefault="004A21C8">
            <w:pPr>
              <w:pStyle w:val="Observation"/>
              <w:numPr>
                <w:ilvl w:val="0"/>
                <w:numId w:val="0"/>
              </w:numPr>
              <w:tabs>
                <w:tab w:val="clear" w:pos="1701"/>
                <w:tab w:val="left" w:pos="0"/>
              </w:tabs>
              <w:spacing w:line="276" w:lineRule="auto"/>
              <w:jc w:val="left"/>
              <w:rPr>
                <w:rFonts w:ascii="Times New Roman" w:hAnsi="Times New Roman" w:cs="Times New Roman"/>
                <w:b w:val="0"/>
                <w:bCs w:val="0"/>
                <w:i/>
                <w:iCs/>
                <w:sz w:val="22"/>
              </w:rPr>
            </w:pPr>
            <w:r>
              <w:rPr>
                <w:rFonts w:ascii="Times New Roman" w:hAnsi="Times New Roman" w:cs="Times New Roman"/>
                <w:b w:val="0"/>
                <w:bCs w:val="0"/>
                <w:i/>
                <w:iCs/>
                <w:sz w:val="22"/>
              </w:rPr>
              <w:t>Observation 15: The required maximum TB size will depend on whether messages can be segmented into multiple smaller TBs or not.</w:t>
            </w:r>
          </w:p>
          <w:p w14:paraId="265E2472" w14:textId="77777777" w:rsidR="003734E9" w:rsidRDefault="004A21C8">
            <w:pPr>
              <w:pStyle w:val="Observation"/>
              <w:numPr>
                <w:ilvl w:val="0"/>
                <w:numId w:val="0"/>
              </w:numPr>
              <w:tabs>
                <w:tab w:val="clear" w:pos="1701"/>
                <w:tab w:val="left" w:pos="0"/>
              </w:tabs>
              <w:spacing w:line="276" w:lineRule="auto"/>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16: R2D transmission with message size of 1000 bits (without segmentation) cannot meet a 7-kbps data rate target with 10% BLER with even without SFO. </w:t>
            </w:r>
          </w:p>
          <w:p w14:paraId="04A8FB3D" w14:textId="77777777" w:rsidR="003734E9" w:rsidRDefault="004A21C8">
            <w:pPr>
              <w:pStyle w:val="Observation"/>
              <w:numPr>
                <w:ilvl w:val="0"/>
                <w:numId w:val="0"/>
              </w:numPr>
              <w:tabs>
                <w:tab w:val="clear" w:pos="1701"/>
                <w:tab w:val="left" w:pos="0"/>
              </w:tabs>
              <w:spacing w:line="276" w:lineRule="auto"/>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17: R2D transmission with message sizes of 20, 96, and 400 bits (without segmentation) can meet a 10-m coverage requirement and a 7-kbps data rate target with 10% BLER if SFO is no larger than 10^3 ppm, 10^2 ppm, and 10 ppm, respectively. </w:t>
            </w:r>
          </w:p>
          <w:p w14:paraId="61BB141F" w14:textId="77777777" w:rsidR="003734E9" w:rsidRDefault="004A21C8">
            <w:pPr>
              <w:pStyle w:val="Observation"/>
              <w:numPr>
                <w:ilvl w:val="0"/>
                <w:numId w:val="0"/>
              </w:numPr>
              <w:tabs>
                <w:tab w:val="clear" w:pos="1701"/>
                <w:tab w:val="left" w:pos="0"/>
              </w:tabs>
              <w:spacing w:line="276" w:lineRule="auto"/>
              <w:rPr>
                <w:rFonts w:ascii="Times New Roman" w:hAnsi="Times New Roman" w:cs="Times New Roman"/>
                <w:b w:val="0"/>
                <w:bCs w:val="0"/>
                <w:i/>
                <w:iCs/>
                <w:sz w:val="22"/>
              </w:rPr>
            </w:pPr>
            <w:bookmarkStart w:id="483" w:name="_Toc179402302"/>
            <w:r>
              <w:rPr>
                <w:rFonts w:ascii="Times New Roman" w:hAnsi="Times New Roman" w:cs="Times New Roman"/>
                <w:b w:val="0"/>
                <w:bCs w:val="0"/>
                <w:i/>
                <w:iCs/>
                <w:sz w:val="22"/>
              </w:rPr>
              <w:t>Observation 18: D2R transmission with message size of 400 bits (without segmentation) cannot meet a 5-kbps data rate target with 10% BLER with SFO ≥500 ppm.</w:t>
            </w:r>
            <w:bookmarkEnd w:id="483"/>
            <w:r>
              <w:rPr>
                <w:rFonts w:ascii="Times New Roman" w:hAnsi="Times New Roman" w:cs="Times New Roman"/>
                <w:b w:val="0"/>
                <w:bCs w:val="0"/>
                <w:i/>
                <w:iCs/>
                <w:sz w:val="22"/>
              </w:rPr>
              <w:t xml:space="preserve"> </w:t>
            </w:r>
          </w:p>
          <w:p w14:paraId="60FFD59B" w14:textId="77777777" w:rsidR="003734E9" w:rsidRDefault="004A21C8">
            <w:pPr>
              <w:pStyle w:val="Observation"/>
              <w:numPr>
                <w:ilvl w:val="0"/>
                <w:numId w:val="0"/>
              </w:numPr>
              <w:tabs>
                <w:tab w:val="clear" w:pos="1701"/>
                <w:tab w:val="left" w:pos="0"/>
              </w:tabs>
              <w:spacing w:line="276" w:lineRule="auto"/>
              <w:rPr>
                <w:rFonts w:ascii="Times New Roman" w:hAnsi="Times New Roman" w:cs="Times New Roman"/>
                <w:b w:val="0"/>
                <w:bCs w:val="0"/>
                <w:i/>
                <w:iCs/>
                <w:sz w:val="22"/>
              </w:rPr>
            </w:pPr>
            <w:bookmarkStart w:id="484" w:name="_Toc179402303"/>
            <w:r>
              <w:rPr>
                <w:rFonts w:ascii="Times New Roman" w:hAnsi="Times New Roman" w:cs="Times New Roman"/>
                <w:b w:val="0"/>
                <w:bCs w:val="0"/>
                <w:i/>
                <w:iCs/>
                <w:sz w:val="22"/>
              </w:rPr>
              <w:t xml:space="preserve">Observation 19: D2R transmission with message size of 96 bits (without </w:t>
            </w:r>
            <w:r>
              <w:rPr>
                <w:rFonts w:ascii="Times New Roman" w:hAnsi="Times New Roman" w:cs="Times New Roman"/>
                <w:b w:val="0"/>
                <w:bCs w:val="0"/>
                <w:i/>
                <w:iCs/>
                <w:sz w:val="22"/>
              </w:rPr>
              <w:lastRenderedPageBreak/>
              <w:t>segmentation) cannot meet a 5-kbps data rate target with 10% BLER with SFO ≥5000 ppm.</w:t>
            </w:r>
            <w:bookmarkEnd w:id="484"/>
            <w:r>
              <w:rPr>
                <w:rFonts w:ascii="Times New Roman" w:hAnsi="Times New Roman" w:cs="Times New Roman"/>
                <w:b w:val="0"/>
                <w:bCs w:val="0"/>
                <w:i/>
                <w:iCs/>
                <w:sz w:val="22"/>
              </w:rPr>
              <w:t xml:space="preserve"> </w:t>
            </w:r>
          </w:p>
          <w:p w14:paraId="51B28E2C" w14:textId="77777777" w:rsidR="003734E9" w:rsidRDefault="004A21C8">
            <w:pPr>
              <w:pStyle w:val="Observation"/>
              <w:numPr>
                <w:ilvl w:val="0"/>
                <w:numId w:val="0"/>
              </w:numPr>
              <w:tabs>
                <w:tab w:val="clear" w:pos="1701"/>
                <w:tab w:val="left" w:pos="0"/>
              </w:tabs>
              <w:spacing w:line="276" w:lineRule="auto"/>
              <w:rPr>
                <w:i/>
                <w:iCs/>
              </w:rPr>
            </w:pPr>
            <w:bookmarkStart w:id="485" w:name="_Toc179402304"/>
            <w:r>
              <w:rPr>
                <w:rFonts w:ascii="Times New Roman" w:hAnsi="Times New Roman" w:cs="Times New Roman"/>
                <w:b w:val="0"/>
                <w:bCs w:val="0"/>
                <w:i/>
                <w:iCs/>
                <w:sz w:val="22"/>
              </w:rPr>
              <w:t>Observation 20: D2R transmission with message sizes of 20, 96, and 400 bits (without segmentation) can meet 10-50 m coverage requirement and a 5-kbps data rate target with 1% BLER if SFO is no larger than 10^5 ppm, 2000 ppm, and 100 ppm, respectively.</w:t>
            </w:r>
            <w:bookmarkEnd w:id="485"/>
          </w:p>
        </w:tc>
      </w:tr>
      <w:tr w:rsidR="003734E9" w14:paraId="0DC139F8" w14:textId="77777777">
        <w:tc>
          <w:tcPr>
            <w:tcW w:w="2155" w:type="dxa"/>
          </w:tcPr>
          <w:p w14:paraId="40A7BD31" w14:textId="77777777" w:rsidR="003734E9" w:rsidRDefault="004A21C8">
            <w:pPr>
              <w:spacing w:line="276" w:lineRule="auto"/>
              <w:jc w:val="left"/>
              <w:rPr>
                <w:b/>
                <w:bCs/>
                <w:i/>
                <w:iCs/>
                <w:lang w:eastAsia="zh-CN"/>
              </w:rPr>
            </w:pPr>
            <w:r>
              <w:rPr>
                <w:b/>
                <w:bCs/>
                <w:i/>
                <w:iCs/>
                <w:lang w:eastAsia="zh-CN"/>
              </w:rPr>
              <w:lastRenderedPageBreak/>
              <w:t>Nokia [4]</w:t>
            </w:r>
          </w:p>
        </w:tc>
        <w:tc>
          <w:tcPr>
            <w:tcW w:w="7195" w:type="dxa"/>
          </w:tcPr>
          <w:p w14:paraId="7E11D910" w14:textId="77777777" w:rsidR="003734E9" w:rsidRDefault="004A21C8">
            <w:pPr>
              <w:pStyle w:val="Observation"/>
              <w:numPr>
                <w:ilvl w:val="0"/>
                <w:numId w:val="0"/>
              </w:numPr>
              <w:tabs>
                <w:tab w:val="left" w:pos="0"/>
              </w:tabs>
              <w:spacing w:line="276" w:lineRule="auto"/>
              <w:rPr>
                <w:rFonts w:ascii="Times New Roman" w:hAnsi="Times New Roman" w:cs="Times New Roman"/>
                <w:b w:val="0"/>
                <w:bCs w:val="0"/>
                <w:sz w:val="22"/>
                <w:lang w:val="en-GB"/>
              </w:rPr>
            </w:pPr>
            <w:r>
              <w:rPr>
                <w:rFonts w:ascii="Times New Roman" w:hAnsi="Times New Roman" w:cs="Times New Roman"/>
                <w:b w:val="0"/>
                <w:bCs w:val="0"/>
                <w:sz w:val="22"/>
                <w:lang w:val="en-GB"/>
              </w:rPr>
              <w:t xml:space="preserve">Proposal 23: The maximum PRDCH payload size must be restricted to </w:t>
            </w:r>
            <m:oMath>
              <m:r>
                <m:rPr>
                  <m:sty m:val="b"/>
                </m:rPr>
                <w:rPr>
                  <w:rFonts w:ascii="Cambria Math" w:hAnsi="Cambria Math" w:cs="Times New Roman"/>
                  <w:sz w:val="22"/>
                  <w:lang w:val="en-GB"/>
                </w:rPr>
                <m:t>≤400</m:t>
              </m:r>
            </m:oMath>
            <w:r>
              <w:rPr>
                <w:rFonts w:ascii="Times New Roman" w:hAnsi="Times New Roman" w:cs="Times New Roman"/>
                <w:b w:val="0"/>
                <w:bCs w:val="0"/>
                <w:sz w:val="22"/>
                <w:lang w:val="en-GB"/>
              </w:rPr>
              <w:t xml:space="preserve">bits while considering the sampling offset of </w:t>
            </w:r>
            <m:oMath>
              <m:r>
                <m:rPr>
                  <m:sty m:val="b"/>
                </m:rPr>
                <w:rPr>
                  <w:rFonts w:ascii="Cambria Math" w:hAnsi="Cambria Math" w:cs="Times New Roman"/>
                  <w:sz w:val="22"/>
                  <w:lang w:val="en-GB"/>
                </w:rPr>
                <m:t>≤100</m:t>
              </m:r>
            </m:oMath>
            <w:r>
              <w:rPr>
                <w:rFonts w:ascii="Times New Roman" w:hAnsi="Times New Roman" w:cs="Times New Roman"/>
                <w:b w:val="0"/>
                <w:bCs w:val="0"/>
                <w:sz w:val="22"/>
                <w:lang w:val="en-GB"/>
              </w:rPr>
              <w:t>ppm.</w:t>
            </w:r>
          </w:p>
        </w:tc>
      </w:tr>
      <w:tr w:rsidR="003734E9" w14:paraId="02D4A201" w14:textId="77777777">
        <w:tc>
          <w:tcPr>
            <w:tcW w:w="2155" w:type="dxa"/>
          </w:tcPr>
          <w:p w14:paraId="48D99C03" w14:textId="77777777" w:rsidR="003734E9" w:rsidRDefault="004A21C8">
            <w:pPr>
              <w:spacing w:line="276" w:lineRule="auto"/>
              <w:jc w:val="left"/>
              <w:rPr>
                <w:b/>
                <w:bCs/>
                <w:i/>
                <w:iCs/>
                <w:lang w:eastAsia="zh-CN"/>
              </w:rPr>
            </w:pPr>
            <w:r>
              <w:rPr>
                <w:b/>
                <w:bCs/>
                <w:i/>
                <w:iCs/>
                <w:lang w:eastAsia="zh-CN"/>
              </w:rPr>
              <w:t>Huawei [5]</w:t>
            </w:r>
          </w:p>
        </w:tc>
        <w:tc>
          <w:tcPr>
            <w:tcW w:w="7195" w:type="dxa"/>
          </w:tcPr>
          <w:p w14:paraId="5F42EC6A" w14:textId="77777777" w:rsidR="003734E9" w:rsidRDefault="004A21C8">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w:t>
            </w:r>
            <w:r>
              <w:rPr>
                <w:b w:val="0"/>
                <w:bCs w:val="0"/>
                <w:i/>
                <w:sz w:val="22"/>
                <w:szCs w:val="22"/>
              </w:rPr>
              <w:fldChar w:fldCharType="end"/>
            </w:r>
            <w:r>
              <w:rPr>
                <w:b w:val="0"/>
                <w:bCs w:val="0"/>
                <w:i/>
                <w:sz w:val="22"/>
                <w:szCs w:val="22"/>
              </w:rPr>
              <w:t>: For R2D transmission, the maximum TBS equals the maximum message size of 1000 bits.</w:t>
            </w:r>
          </w:p>
          <w:p w14:paraId="257489BB" w14:textId="77777777" w:rsidR="003734E9" w:rsidRDefault="004A21C8">
            <w:pPr>
              <w:spacing w:line="276" w:lineRule="auto"/>
              <w:rPr>
                <w:lang w:val="en-GB" w:eastAsia="zh-CN"/>
              </w:rPr>
            </w:pPr>
            <w:bookmarkStart w:id="486" w:name="_Hlk172307333"/>
            <w:r>
              <w:rPr>
                <w:i/>
              </w:rPr>
              <w:t xml:space="preserve">Proposal </w:t>
            </w:r>
            <w:r>
              <w:rPr>
                <w:i/>
              </w:rPr>
              <w:fldChar w:fldCharType="begin"/>
            </w:r>
            <w:r>
              <w:rPr>
                <w:i/>
              </w:rPr>
              <w:instrText xml:space="preserve"> SEQ Proposal \* ARABIC </w:instrText>
            </w:r>
            <w:r>
              <w:rPr>
                <w:i/>
              </w:rPr>
              <w:fldChar w:fldCharType="separate"/>
            </w:r>
            <w:r>
              <w:rPr>
                <w:i/>
              </w:rPr>
              <w:t>15</w:t>
            </w:r>
            <w:r>
              <w:rPr>
                <w:i/>
              </w:rPr>
              <w:fldChar w:fldCharType="end"/>
            </w:r>
            <w:r>
              <w:rPr>
                <w:i/>
              </w:rPr>
              <w:t>:</w:t>
            </w:r>
            <w:bookmarkStart w:id="487" w:name="_Ref163056008"/>
            <w:bookmarkStart w:id="488" w:name="_Hlk163041747"/>
            <w:r>
              <w:rPr>
                <w:i/>
              </w:rPr>
              <w:t xml:space="preserve"> For D2R transmission, the maximum TBS is equal to the maximum message size of 1000 bits for Ambient IoT.</w:t>
            </w:r>
            <w:bookmarkEnd w:id="486"/>
            <w:bookmarkEnd w:id="487"/>
            <w:bookmarkEnd w:id="488"/>
          </w:p>
        </w:tc>
      </w:tr>
      <w:tr w:rsidR="003734E9" w14:paraId="31773935" w14:textId="77777777">
        <w:tc>
          <w:tcPr>
            <w:tcW w:w="2155" w:type="dxa"/>
          </w:tcPr>
          <w:p w14:paraId="3257B663" w14:textId="77777777" w:rsidR="003734E9" w:rsidRDefault="004A21C8">
            <w:pPr>
              <w:spacing w:line="276" w:lineRule="auto"/>
              <w:jc w:val="left"/>
              <w:rPr>
                <w:b/>
                <w:bCs/>
                <w:i/>
                <w:iCs/>
                <w:lang w:eastAsia="zh-CN"/>
              </w:rPr>
            </w:pPr>
            <w:r>
              <w:rPr>
                <w:b/>
                <w:bCs/>
                <w:i/>
                <w:iCs/>
                <w:lang w:eastAsia="zh-CN"/>
              </w:rPr>
              <w:t>Lenovo [9]</w:t>
            </w:r>
          </w:p>
        </w:tc>
        <w:tc>
          <w:tcPr>
            <w:tcW w:w="7195" w:type="dxa"/>
          </w:tcPr>
          <w:p w14:paraId="69FCCC61" w14:textId="77777777" w:rsidR="003734E9" w:rsidRDefault="004A21C8">
            <w:pPr>
              <w:spacing w:line="276" w:lineRule="auto"/>
              <w:rPr>
                <w:i/>
                <w:iCs/>
              </w:rPr>
            </w:pPr>
            <w:r>
              <w:rPr>
                <w:i/>
                <w:iCs/>
              </w:rPr>
              <w:t>Observation 1: The SNR degradation between 96b to 400b is around 4dB affecting the coverage of device type1.</w:t>
            </w:r>
          </w:p>
          <w:p w14:paraId="2239A2F8" w14:textId="77777777" w:rsidR="003734E9" w:rsidRDefault="004A21C8">
            <w:pPr>
              <w:spacing w:line="276" w:lineRule="auto"/>
              <w:rPr>
                <w:i/>
                <w:iCs/>
              </w:rPr>
            </w:pPr>
            <w:r>
              <w:rPr>
                <w:i/>
                <w:iCs/>
              </w:rPr>
              <w:t xml:space="preserve">Observation 2: Larger TB size needs more repetition to meet the coverage and hence the operation time of the device needs to be long requiring more energy. </w:t>
            </w:r>
          </w:p>
          <w:p w14:paraId="182DD5FE" w14:textId="77777777" w:rsidR="003734E9" w:rsidRDefault="004A21C8">
            <w:pPr>
              <w:pStyle w:val="BodyText"/>
              <w:spacing w:line="276" w:lineRule="auto"/>
              <w:rPr>
                <w:rFonts w:eastAsia="+mn-ea"/>
                <w:b/>
                <w:bCs/>
                <w:i/>
                <w:iCs/>
                <w:color w:val="000000"/>
                <w:kern w:val="24"/>
                <w:u w:val="single"/>
              </w:rPr>
            </w:pPr>
            <w:r>
              <w:rPr>
                <w:rFonts w:eastAsia="+mn-ea"/>
                <w:i/>
                <w:iCs/>
                <w:color w:val="000000"/>
                <w:kern w:val="24"/>
                <w:sz w:val="22"/>
                <w:szCs w:val="22"/>
              </w:rPr>
              <w:t>Proposal 19: Consider maximum TB size for device type1 around 100b to 150b.</w:t>
            </w:r>
            <w:r>
              <w:rPr>
                <w:rFonts w:eastAsia="+mn-ea"/>
                <w:b/>
                <w:bCs/>
                <w:i/>
                <w:iCs/>
                <w:color w:val="000000"/>
                <w:kern w:val="24"/>
                <w:u w:val="single"/>
              </w:rPr>
              <w:t xml:space="preserve"> </w:t>
            </w:r>
          </w:p>
        </w:tc>
      </w:tr>
      <w:tr w:rsidR="003734E9" w14:paraId="011259E0" w14:textId="77777777">
        <w:tc>
          <w:tcPr>
            <w:tcW w:w="2155" w:type="dxa"/>
          </w:tcPr>
          <w:p w14:paraId="45DA681E" w14:textId="77777777" w:rsidR="003734E9" w:rsidRDefault="004A21C8">
            <w:pPr>
              <w:spacing w:line="276" w:lineRule="auto"/>
              <w:jc w:val="left"/>
              <w:rPr>
                <w:b/>
                <w:bCs/>
                <w:i/>
                <w:iCs/>
                <w:lang w:eastAsia="zh-CN"/>
              </w:rPr>
            </w:pPr>
            <w:r>
              <w:rPr>
                <w:b/>
                <w:bCs/>
                <w:i/>
                <w:iCs/>
                <w:lang w:eastAsia="zh-CN"/>
              </w:rPr>
              <w:t>Vivo [10]</w:t>
            </w:r>
          </w:p>
        </w:tc>
        <w:tc>
          <w:tcPr>
            <w:tcW w:w="7195" w:type="dxa"/>
          </w:tcPr>
          <w:p w14:paraId="66D913C6" w14:textId="77777777" w:rsidR="003734E9" w:rsidRDefault="004A21C8">
            <w:pPr>
              <w:spacing w:line="276" w:lineRule="auto"/>
              <w:rPr>
                <w:rFonts w:eastAsia="DengXian"/>
                <w:bCs/>
                <w:i/>
                <w:iCs/>
                <w:lang w:eastAsia="zh-CN"/>
              </w:rPr>
            </w:pPr>
            <w:r>
              <w:rPr>
                <w:bCs/>
                <w:i/>
                <w:iCs/>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6</w:t>
            </w:r>
            <w:r>
              <w:rPr>
                <w:rFonts w:eastAsia="DengXian"/>
                <w:bCs/>
                <w:i/>
                <w:iCs/>
                <w:lang w:val="en-GB" w:eastAsia="zh-CN"/>
              </w:rPr>
              <w:fldChar w:fldCharType="end"/>
            </w:r>
            <w:r>
              <w:rPr>
                <w:rFonts w:eastAsia="DengXian"/>
                <w:bCs/>
                <w:i/>
                <w:iCs/>
                <w:lang w:eastAsia="zh-CN"/>
              </w:rPr>
              <w:t>: Necessity, feasibility and benefits of supporting a maximum TBS of 1000bits are unclear.</w:t>
            </w:r>
          </w:p>
          <w:p w14:paraId="30D87AB5" w14:textId="77777777" w:rsidR="003734E9" w:rsidRDefault="004A21C8">
            <w:pPr>
              <w:spacing w:line="276" w:lineRule="auto"/>
              <w:rPr>
                <w:rFonts w:eastAsiaTheme="minorEastAsia"/>
                <w:bCs/>
                <w:i/>
                <w:iCs/>
                <w:lang w:eastAsia="zh-CN"/>
              </w:rPr>
            </w:pPr>
            <w:r>
              <w:rPr>
                <w:bCs/>
                <w:i/>
                <w:iCs/>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7</w:t>
            </w:r>
            <w:r>
              <w:rPr>
                <w:rFonts w:eastAsia="DengXian"/>
                <w:bCs/>
                <w:i/>
                <w:iCs/>
                <w:lang w:val="en-GB" w:eastAsia="zh-CN"/>
              </w:rPr>
              <w:fldChar w:fldCharType="end"/>
            </w:r>
            <w:r>
              <w:rPr>
                <w:rFonts w:eastAsia="DengXian"/>
                <w:bCs/>
                <w:i/>
                <w:iCs/>
                <w:lang w:eastAsia="zh-CN"/>
              </w:rPr>
              <w:t xml:space="preserve">: </w:t>
            </w:r>
            <w:r>
              <w:rPr>
                <w:rFonts w:eastAsiaTheme="minorEastAsia"/>
                <w:bCs/>
                <w:i/>
                <w:iCs/>
                <w:lang w:eastAsia="zh-CN"/>
              </w:rPr>
              <w:t>For a PRDCH/PDRCH with low data rate and large payload size (e.g., a maximum TBS of 1000bits), following disadvantages are observed:</w:t>
            </w:r>
          </w:p>
          <w:p w14:paraId="7BE83B2E"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Excessive </w:t>
            </w:r>
            <w:proofErr w:type="gramStart"/>
            <w:r>
              <w:rPr>
                <w:rFonts w:eastAsiaTheme="minorEastAsia"/>
                <w:bCs/>
                <w:i/>
                <w:iCs/>
              </w:rPr>
              <w:t>long time</w:t>
            </w:r>
            <w:proofErr w:type="gramEnd"/>
            <w:r>
              <w:rPr>
                <w:rFonts w:eastAsiaTheme="minorEastAsia"/>
                <w:bCs/>
                <w:i/>
                <w:iCs/>
              </w:rPr>
              <w:t xml:space="preserve"> occupation of channel resources.</w:t>
            </w:r>
          </w:p>
          <w:p w14:paraId="17335437" w14:textId="77777777" w:rsidR="003734E9" w:rsidRDefault="004A21C8">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The AIoT device may be not able to finish transmission/reception if the duration for the PDRCH/PRDCH exceeds the sustainable time of AIoT device due to limited energy storage.</w:t>
            </w:r>
          </w:p>
          <w:p w14:paraId="2732893D" w14:textId="77777777" w:rsidR="003734E9" w:rsidRDefault="004A21C8">
            <w:pPr>
              <w:spacing w:line="276" w:lineRule="auto"/>
              <w:rPr>
                <w:bCs/>
                <w:i/>
                <w:iCs/>
                <w:lang w:eastAsia="zh-CN"/>
              </w:rPr>
            </w:pPr>
            <w:r>
              <w:rPr>
                <w:bCs/>
                <w:i/>
                <w:iCs/>
              </w:rPr>
              <w:t xml:space="preserve">Observation </w:t>
            </w:r>
            <w:r>
              <w:rPr>
                <w:rFonts w:eastAsia="DengXian"/>
                <w:bCs/>
                <w:i/>
                <w:iCs/>
                <w:lang w:val="en-GB" w:eastAsia="zh-CN"/>
              </w:rPr>
              <w:fldChar w:fldCharType="begin"/>
            </w:r>
            <w:r>
              <w:rPr>
                <w:rFonts w:eastAsia="DengXian"/>
                <w:bCs/>
                <w:i/>
                <w:iCs/>
                <w:lang w:val="en-GB"/>
              </w:rPr>
              <w:instrText xml:space="preserve"> SEQ Observation \* ARABIC </w:instrText>
            </w:r>
            <w:r>
              <w:rPr>
                <w:rFonts w:eastAsia="DengXian"/>
                <w:bCs/>
                <w:i/>
                <w:iCs/>
                <w:lang w:val="en-GB" w:eastAsia="zh-CN"/>
              </w:rPr>
              <w:fldChar w:fldCharType="separate"/>
            </w:r>
            <w:r>
              <w:rPr>
                <w:rFonts w:eastAsia="DengXian"/>
                <w:bCs/>
                <w:i/>
                <w:iCs/>
                <w:lang w:val="en-GB"/>
              </w:rPr>
              <w:t>8</w:t>
            </w:r>
            <w:r>
              <w:rPr>
                <w:rFonts w:eastAsia="DengXian"/>
                <w:bCs/>
                <w:i/>
                <w:iCs/>
                <w:lang w:val="en-GB" w:eastAsia="zh-CN"/>
              </w:rPr>
              <w:fldChar w:fldCharType="end"/>
            </w:r>
            <w:r>
              <w:rPr>
                <w:rFonts w:eastAsia="DengXian"/>
                <w:bCs/>
                <w:i/>
                <w:iCs/>
                <w:lang w:eastAsia="zh-CN"/>
              </w:rPr>
              <w:t xml:space="preserve">: </w:t>
            </w:r>
            <w:r>
              <w:rPr>
                <w:bCs/>
                <w:i/>
                <w:iCs/>
                <w:lang w:eastAsia="zh-CN"/>
              </w:rPr>
              <w:t>Even if RAN1 would agree to use maximum message size as maximum TBS from specification perspective, it should be up to reader to determine the TB size for PRDCH and PDRCH. It does not necessarily mean a message cannot be delivered in multiple transmissions with multiple TBs with TB size less than the max TB size.</w:t>
            </w:r>
          </w:p>
          <w:p w14:paraId="58C7B908" w14:textId="77777777" w:rsidR="003734E9" w:rsidRDefault="004A21C8">
            <w:pPr>
              <w:spacing w:line="276" w:lineRule="auto"/>
              <w:rPr>
                <w:bCs/>
                <w:i/>
                <w:iCs/>
                <w:lang w:eastAsia="zh-CN"/>
              </w:rPr>
            </w:pPr>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21</w:t>
            </w:r>
            <w:r>
              <w:rPr>
                <w:bCs/>
                <w:i/>
                <w:iCs/>
              </w:rPr>
              <w:fldChar w:fldCharType="end"/>
            </w:r>
            <w:r>
              <w:rPr>
                <w:rFonts w:eastAsia="DengXian"/>
                <w:bCs/>
                <w:i/>
                <w:iCs/>
                <w:lang w:val="en-GB"/>
              </w:rPr>
              <w:t>:</w:t>
            </w:r>
            <w:r>
              <w:rPr>
                <w:bCs/>
                <w:i/>
                <w:iCs/>
              </w:rPr>
              <w:t xml:space="preserve"> </w:t>
            </w:r>
            <w:r>
              <w:rPr>
                <w:bCs/>
                <w:i/>
                <w:iCs/>
                <w:lang w:eastAsia="zh-CN"/>
              </w:rPr>
              <w:t>Reply to RAN2 that</w:t>
            </w:r>
            <w:r>
              <w:rPr>
                <w:rFonts w:hint="eastAsia"/>
                <w:bCs/>
                <w:i/>
                <w:iCs/>
                <w:lang w:eastAsia="zh-CN"/>
              </w:rPr>
              <w:t xml:space="preserve"> from RAN1 </w:t>
            </w:r>
            <w:r>
              <w:rPr>
                <w:bCs/>
                <w:i/>
                <w:iCs/>
                <w:lang w:eastAsia="zh-CN"/>
              </w:rPr>
              <w:t>perspective</w:t>
            </w:r>
            <w:r>
              <w:rPr>
                <w:rFonts w:hint="eastAsia"/>
                <w:bCs/>
                <w:i/>
                <w:iCs/>
                <w:lang w:eastAsia="zh-CN"/>
              </w:rPr>
              <w:t xml:space="preserve">, </w:t>
            </w:r>
            <w:r>
              <w:rPr>
                <w:bCs/>
                <w:i/>
                <w:iCs/>
                <w:lang w:eastAsia="zh-CN"/>
              </w:rPr>
              <w:t xml:space="preserve">the maximum TB size in physical layer can be up to 1000 bits </w:t>
            </w:r>
            <w:r>
              <w:rPr>
                <w:rFonts w:hint="eastAsia"/>
                <w:bCs/>
                <w:i/>
                <w:iCs/>
                <w:lang w:eastAsia="zh-CN"/>
              </w:rPr>
              <w:t>but</w:t>
            </w:r>
            <w:r>
              <w:rPr>
                <w:bCs/>
                <w:i/>
                <w:iCs/>
              </w:rPr>
              <w:t xml:space="preserve"> </w:t>
            </w:r>
            <w:r>
              <w:rPr>
                <w:bCs/>
                <w:i/>
                <w:iCs/>
                <w:lang w:eastAsia="zh-CN"/>
              </w:rPr>
              <w:t>the availability and feasibility of a 1000-bit TB size cannot be guaranteed at all time</w:t>
            </w:r>
            <w:r>
              <w:rPr>
                <w:rFonts w:hint="eastAsia"/>
                <w:bCs/>
                <w:i/>
                <w:iCs/>
                <w:lang w:eastAsia="zh-CN"/>
              </w:rPr>
              <w:t xml:space="preserve">, </w:t>
            </w:r>
            <w:r>
              <w:rPr>
                <w:bCs/>
                <w:i/>
                <w:iCs/>
                <w:lang w:eastAsia="zh-CN"/>
              </w:rPr>
              <w:t>the minimum TB size in physical layer can be as small as 20 bits</w:t>
            </w:r>
            <w:r>
              <w:rPr>
                <w:rFonts w:hint="eastAsia"/>
                <w:bCs/>
                <w:i/>
                <w:iCs/>
                <w:lang w:eastAsia="zh-CN"/>
              </w:rPr>
              <w:t xml:space="preserve"> or 16bits, and </w:t>
            </w:r>
            <w:r>
              <w:rPr>
                <w:bCs/>
                <w:i/>
                <w:iCs/>
                <w:lang w:eastAsia="zh-CN"/>
              </w:rPr>
              <w:t xml:space="preserve">TB size for a PRDCH and PDRCH transmission can be smaller than the message size and should be determined by the reader, as </w:t>
            </w:r>
            <w:r>
              <w:rPr>
                <w:rFonts w:hint="eastAsia"/>
                <w:bCs/>
                <w:i/>
                <w:iCs/>
                <w:lang w:eastAsia="zh-CN"/>
              </w:rPr>
              <w:t>provided</w:t>
            </w:r>
            <w:r>
              <w:rPr>
                <w:bCs/>
                <w:i/>
                <w:iCs/>
                <w:lang w:eastAsia="zh-CN"/>
              </w:rPr>
              <w:t xml:space="preserve"> in </w:t>
            </w:r>
            <w:r>
              <w:rPr>
                <w:bCs/>
                <w:i/>
                <w:iCs/>
              </w:rPr>
              <w:t>R1-2407827</w:t>
            </w:r>
            <w:r>
              <w:rPr>
                <w:bCs/>
                <w:i/>
                <w:iCs/>
                <w:lang w:eastAsia="zh-CN"/>
              </w:rPr>
              <w:t>.</w:t>
            </w:r>
          </w:p>
        </w:tc>
      </w:tr>
      <w:tr w:rsidR="003734E9" w14:paraId="40F744A8" w14:textId="77777777">
        <w:tc>
          <w:tcPr>
            <w:tcW w:w="2155" w:type="dxa"/>
          </w:tcPr>
          <w:p w14:paraId="380EA46B" w14:textId="77777777" w:rsidR="003734E9" w:rsidRDefault="004A21C8">
            <w:pPr>
              <w:spacing w:line="276" w:lineRule="auto"/>
              <w:jc w:val="left"/>
              <w:rPr>
                <w:b/>
                <w:bCs/>
                <w:i/>
                <w:iCs/>
                <w:lang w:eastAsia="zh-CN"/>
              </w:rPr>
            </w:pPr>
            <w:r>
              <w:rPr>
                <w:b/>
                <w:bCs/>
                <w:i/>
                <w:iCs/>
                <w:lang w:eastAsia="zh-CN"/>
              </w:rPr>
              <w:t>CMCC [11]</w:t>
            </w:r>
          </w:p>
        </w:tc>
        <w:tc>
          <w:tcPr>
            <w:tcW w:w="7195" w:type="dxa"/>
          </w:tcPr>
          <w:p w14:paraId="24C65FA3" w14:textId="77777777" w:rsidR="003734E9" w:rsidRDefault="004A21C8">
            <w:pPr>
              <w:spacing w:beforeLines="50" w:before="120" w:afterLines="50" w:line="276" w:lineRule="auto"/>
              <w:rPr>
                <w:b/>
                <w:i/>
                <w:iCs/>
              </w:rPr>
            </w:pPr>
            <w:r>
              <w:rPr>
                <w:i/>
                <w:iCs/>
              </w:rPr>
              <w:t xml:space="preserve">Observation 16: From RAN1 perspective, the discussion on maximum and minimum data block sizes that are expected to be specified should refer to the </w:t>
            </w:r>
            <w:r>
              <w:rPr>
                <w:i/>
                <w:iCs/>
              </w:rPr>
              <w:lastRenderedPageBreak/>
              <w:t>actual data block size from higher layer.</w:t>
            </w:r>
          </w:p>
          <w:p w14:paraId="694FA915" w14:textId="77777777" w:rsidR="003734E9" w:rsidRDefault="004A21C8">
            <w:pPr>
              <w:spacing w:beforeLines="50" w:before="120" w:line="276" w:lineRule="auto"/>
              <w:rPr>
                <w:b/>
                <w:i/>
                <w:iCs/>
              </w:rPr>
            </w:pPr>
            <w:r>
              <w:rPr>
                <w:i/>
                <w:iCs/>
              </w:rPr>
              <w:t>Proposal 19: Transmission of 1000 bits is feasible from physical layer perspective. The maximum data block size of 1000 bits can be considered in physical layer.</w:t>
            </w:r>
          </w:p>
          <w:p w14:paraId="301685AA" w14:textId="77777777" w:rsidR="003734E9" w:rsidRDefault="004A21C8">
            <w:pPr>
              <w:spacing w:beforeLines="50" w:before="120" w:line="276" w:lineRule="auto"/>
              <w:rPr>
                <w:i/>
                <w:iCs/>
                <w:color w:val="111111"/>
                <w:shd w:val="clear" w:color="auto" w:fill="FFFFFF"/>
              </w:rPr>
            </w:pPr>
            <w:r>
              <w:rPr>
                <w:i/>
                <w:iCs/>
                <w:color w:val="111111"/>
                <w:shd w:val="clear" w:color="auto" w:fill="FFFFFF"/>
              </w:rPr>
              <w:t>Proposal 20: A minimum data block size of 16 bits can be considered in physical layer. Smaller data block size of less than 16 bits is not precluded and can be further studied based on future progress.</w:t>
            </w:r>
          </w:p>
          <w:p w14:paraId="6B1287F9" w14:textId="77777777" w:rsidR="003734E9" w:rsidRDefault="004A21C8">
            <w:pPr>
              <w:spacing w:line="276" w:lineRule="auto"/>
              <w:rPr>
                <w:bCs/>
                <w:i/>
                <w:iCs/>
              </w:rPr>
            </w:pPr>
            <w:r>
              <w:rPr>
                <w:i/>
                <w:iCs/>
                <w:color w:val="111111"/>
                <w:shd w:val="clear" w:color="auto" w:fill="FFFFFF"/>
              </w:rPr>
              <w:t>Proposal 21: TBS determination for R2D and D2R transmissions should be further studied, considering at least the presence or absence of postamble, frame structure (incl. number of transmission occasions, code block size for each transmission occasion, etc.), and R2D control information.</w:t>
            </w:r>
            <w:r>
              <w:rPr>
                <w:rFonts w:ascii="Arial" w:hAnsi="Arial" w:cs="Arial"/>
                <w:color w:val="111111"/>
                <w:sz w:val="20"/>
                <w:szCs w:val="20"/>
                <w:shd w:val="clear" w:color="auto" w:fill="FFFFFF"/>
              </w:rPr>
              <w:t xml:space="preserve"> </w:t>
            </w:r>
          </w:p>
        </w:tc>
      </w:tr>
      <w:tr w:rsidR="003734E9" w14:paraId="2F5EDC55" w14:textId="77777777">
        <w:tc>
          <w:tcPr>
            <w:tcW w:w="2155" w:type="dxa"/>
          </w:tcPr>
          <w:p w14:paraId="6911BBC4" w14:textId="77777777" w:rsidR="003734E9" w:rsidRDefault="004A21C8">
            <w:pPr>
              <w:spacing w:line="276" w:lineRule="auto"/>
              <w:jc w:val="left"/>
              <w:rPr>
                <w:b/>
                <w:bCs/>
                <w:i/>
                <w:iCs/>
                <w:lang w:eastAsia="zh-CN"/>
              </w:rPr>
            </w:pPr>
            <w:r>
              <w:rPr>
                <w:b/>
                <w:bCs/>
                <w:i/>
                <w:iCs/>
                <w:lang w:eastAsia="zh-CN"/>
              </w:rPr>
              <w:lastRenderedPageBreak/>
              <w:t>CATT [13]</w:t>
            </w:r>
          </w:p>
        </w:tc>
        <w:tc>
          <w:tcPr>
            <w:tcW w:w="7195" w:type="dxa"/>
          </w:tcPr>
          <w:p w14:paraId="685D4D21" w14:textId="77777777" w:rsidR="003734E9" w:rsidRDefault="004A21C8">
            <w:pPr>
              <w:kinsoku w:val="0"/>
              <w:overflowPunct w:val="0"/>
              <w:spacing w:afterLines="50" w:line="276" w:lineRule="auto"/>
              <w:rPr>
                <w:rFonts w:eastAsia="Malgun Gothic"/>
                <w:bCs/>
                <w:i/>
                <w:iCs/>
                <w:lang w:eastAsia="ko-KR"/>
              </w:rPr>
            </w:pPr>
            <w:r>
              <w:rPr>
                <w:rFonts w:eastAsia="Malgun Gothic" w:hint="eastAsia"/>
                <w:bCs/>
                <w:i/>
                <w:iCs/>
                <w:lang w:eastAsia="ko-KR"/>
              </w:rPr>
              <w:t xml:space="preserve">Proposal </w:t>
            </w:r>
            <w:r>
              <w:rPr>
                <w:rFonts w:eastAsia="Malgun Gothic"/>
                <w:bCs/>
                <w:i/>
                <w:iCs/>
                <w:lang w:eastAsia="ko-KR"/>
              </w:rPr>
              <w:fldChar w:fldCharType="begin"/>
            </w:r>
            <w:r>
              <w:rPr>
                <w:rFonts w:eastAsia="Malgun Gothic"/>
                <w:bCs/>
                <w:i/>
                <w:iCs/>
                <w:lang w:eastAsia="ko-KR"/>
              </w:rPr>
              <w:instrText xml:space="preserve"> SEQ Proposal \* ARABIC </w:instrText>
            </w:r>
            <w:r>
              <w:rPr>
                <w:rFonts w:eastAsia="Malgun Gothic"/>
                <w:bCs/>
                <w:i/>
                <w:iCs/>
                <w:lang w:eastAsia="ko-KR"/>
              </w:rPr>
              <w:fldChar w:fldCharType="separate"/>
            </w:r>
            <w:r>
              <w:rPr>
                <w:rFonts w:eastAsia="Malgun Gothic"/>
                <w:bCs/>
                <w:i/>
                <w:iCs/>
                <w:lang w:eastAsia="ko-KR"/>
              </w:rPr>
              <w:t>22</w:t>
            </w:r>
            <w:r>
              <w:rPr>
                <w:rFonts w:eastAsia="Malgun Gothic"/>
                <w:bCs/>
                <w:i/>
                <w:iCs/>
                <w:lang w:eastAsia="ko-KR"/>
              </w:rPr>
              <w:fldChar w:fldCharType="end"/>
            </w:r>
            <w:r>
              <w:rPr>
                <w:rFonts w:eastAsia="Malgun Gothic" w:hint="eastAsia"/>
                <w:bCs/>
                <w:i/>
                <w:iCs/>
                <w:lang w:eastAsia="ko-KR"/>
              </w:rPr>
              <w:t xml:space="preserve">: </w:t>
            </w:r>
            <w:r>
              <w:rPr>
                <w:rFonts w:eastAsia="Malgun Gothic"/>
                <w:bCs/>
                <w:i/>
                <w:iCs/>
                <w:lang w:eastAsia="ko-KR"/>
              </w:rPr>
              <w:t xml:space="preserve">For </w:t>
            </w:r>
            <w:r>
              <w:rPr>
                <w:rFonts w:eastAsia="Malgun Gothic" w:hint="eastAsia"/>
                <w:bCs/>
                <w:i/>
                <w:iCs/>
                <w:lang w:eastAsia="ko-KR"/>
              </w:rPr>
              <w:t>PRDCH</w:t>
            </w:r>
            <w:r>
              <w:rPr>
                <w:rFonts w:eastAsia="Malgun Gothic"/>
                <w:bCs/>
                <w:i/>
                <w:iCs/>
                <w:lang w:eastAsia="ko-KR"/>
              </w:rPr>
              <w:t>,</w:t>
            </w:r>
            <w:r>
              <w:rPr>
                <w:rFonts w:eastAsia="Malgun Gothic" w:hint="eastAsia"/>
                <w:bCs/>
                <w:i/>
                <w:iCs/>
                <w:lang w:eastAsia="ko-KR"/>
              </w:rPr>
              <w:t xml:space="preserve"> transport block size is no more than 1</w:t>
            </w:r>
            <w:r>
              <w:rPr>
                <w:rFonts w:eastAsiaTheme="minorEastAsia" w:hint="eastAsia"/>
                <w:bCs/>
                <w:i/>
                <w:iCs/>
                <w:lang w:eastAsia="zh-CN"/>
              </w:rPr>
              <w:t>28</w:t>
            </w:r>
            <w:r>
              <w:rPr>
                <w:rFonts w:eastAsia="Malgun Gothic" w:hint="eastAsia"/>
                <w:bCs/>
                <w:i/>
                <w:iCs/>
                <w:lang w:eastAsia="ko-KR"/>
              </w:rPr>
              <w:t xml:space="preserve"> bytes according to the m</w:t>
            </w:r>
            <w:r>
              <w:rPr>
                <w:rFonts w:eastAsia="Malgun Gothic"/>
                <w:bCs/>
                <w:i/>
                <w:iCs/>
                <w:lang w:eastAsia="ko-KR"/>
              </w:rPr>
              <w:t>essage sizes requirements for SA1 applicable use cases of indoor inventory and indoor command</w:t>
            </w:r>
            <w:r>
              <w:rPr>
                <w:rFonts w:eastAsiaTheme="minorEastAsia" w:hint="eastAsia"/>
                <w:bCs/>
                <w:i/>
                <w:iCs/>
                <w:lang w:eastAsia="zh-CN"/>
              </w:rPr>
              <w:t>, t</w:t>
            </w:r>
            <w:r>
              <w:rPr>
                <w:rFonts w:eastAsiaTheme="minorEastAsia"/>
                <w:bCs/>
                <w:i/>
                <w:iCs/>
                <w:lang w:eastAsia="zh-CN"/>
              </w:rPr>
              <w:t xml:space="preserve">he random ID </w:t>
            </w:r>
            <w:r>
              <w:rPr>
                <w:rFonts w:eastAsiaTheme="minorEastAsia" w:hint="eastAsia"/>
                <w:bCs/>
                <w:i/>
                <w:iCs/>
                <w:lang w:eastAsia="zh-CN"/>
              </w:rPr>
              <w:t xml:space="preserve">in </w:t>
            </w:r>
            <w:r>
              <w:rPr>
                <w:rFonts w:eastAsiaTheme="minorEastAsia"/>
                <w:bCs/>
                <w:i/>
                <w:iCs/>
                <w:lang w:eastAsia="zh-CN"/>
              </w:rPr>
              <w:t xml:space="preserve">A-IoT </w:t>
            </w:r>
            <w:r>
              <w:rPr>
                <w:rFonts w:eastAsiaTheme="minorEastAsia" w:hint="eastAsia"/>
                <w:bCs/>
                <w:i/>
                <w:iCs/>
                <w:lang w:eastAsia="zh-CN"/>
              </w:rPr>
              <w:t>Msg 2 f</w:t>
            </w:r>
            <w:r>
              <w:rPr>
                <w:rFonts w:eastAsiaTheme="minorEastAsia"/>
                <w:bCs/>
                <w:i/>
                <w:iCs/>
                <w:lang w:eastAsia="zh-CN"/>
              </w:rPr>
              <w:t>or 3-step CBRA</w:t>
            </w:r>
            <w:r>
              <w:rPr>
                <w:rFonts w:eastAsiaTheme="minorEastAsia" w:hint="eastAsia"/>
                <w:bCs/>
                <w:i/>
                <w:iCs/>
                <w:lang w:eastAsia="zh-CN"/>
              </w:rPr>
              <w:t xml:space="preserve"> and 2-step CBRA, t</w:t>
            </w:r>
            <w:r>
              <w:rPr>
                <w:rFonts w:eastAsia="Malgun Gothic"/>
                <w:bCs/>
                <w:i/>
                <w:iCs/>
                <w:lang w:eastAsia="ko-KR"/>
              </w:rPr>
              <w:t xml:space="preserve">he higher layer control information </w:t>
            </w:r>
            <w:r>
              <w:rPr>
                <w:rFonts w:eastAsiaTheme="minorEastAsia" w:hint="eastAsia"/>
                <w:bCs/>
                <w:i/>
                <w:iCs/>
                <w:lang w:eastAsia="zh-CN"/>
              </w:rPr>
              <w:t xml:space="preserve">and </w:t>
            </w:r>
            <w:r>
              <w:rPr>
                <w:rFonts w:eastAsiaTheme="minorEastAsia"/>
                <w:bCs/>
                <w:i/>
                <w:iCs/>
                <w:lang w:eastAsia="zh-CN"/>
              </w:rPr>
              <w:t xml:space="preserve">the NAS control information </w:t>
            </w:r>
            <w:r>
              <w:rPr>
                <w:rFonts w:eastAsia="Malgun Gothic"/>
                <w:bCs/>
                <w:i/>
                <w:iCs/>
                <w:lang w:eastAsia="ko-KR"/>
              </w:rPr>
              <w:t>carried by PRDCH</w:t>
            </w:r>
            <w:r>
              <w:rPr>
                <w:rFonts w:eastAsia="Malgun Gothic" w:hint="eastAsia"/>
                <w:bCs/>
                <w:i/>
                <w:iCs/>
                <w:lang w:eastAsia="ko-KR"/>
              </w:rPr>
              <w:t>.</w:t>
            </w:r>
          </w:p>
          <w:p w14:paraId="5E64DFA6" w14:textId="77777777" w:rsidR="003734E9" w:rsidRDefault="004A21C8">
            <w:pPr>
              <w:numPr>
                <w:ilvl w:val="0"/>
                <w:numId w:val="34"/>
              </w:numPr>
              <w:kinsoku w:val="0"/>
              <w:overflowPunct w:val="0"/>
              <w:adjustRightInd/>
              <w:snapToGrid/>
              <w:spacing w:afterLines="50" w:line="276" w:lineRule="auto"/>
              <w:rPr>
                <w:rFonts w:eastAsia="Malgun Gothic"/>
                <w:b/>
                <w:lang w:eastAsia="ko-KR"/>
              </w:rPr>
            </w:pPr>
            <w:r>
              <w:rPr>
                <w:rFonts w:eastAsia="Malgun Gothic" w:hint="eastAsia"/>
                <w:bCs/>
                <w:i/>
                <w:iCs/>
                <w:lang w:eastAsia="ko-KR"/>
              </w:rPr>
              <w:t>The candidate t</w:t>
            </w:r>
            <w:r>
              <w:rPr>
                <w:rFonts w:eastAsia="Malgun Gothic"/>
                <w:bCs/>
                <w:i/>
                <w:iCs/>
                <w:lang w:eastAsia="ko-KR"/>
              </w:rPr>
              <w:t>ransport block size</w:t>
            </w:r>
            <w:r>
              <w:rPr>
                <w:rFonts w:eastAsiaTheme="minorEastAsia" w:hint="eastAsia"/>
                <w:bCs/>
                <w:i/>
                <w:iCs/>
                <w:lang w:eastAsia="zh-CN"/>
              </w:rPr>
              <w:t>s</w:t>
            </w:r>
            <w:r>
              <w:rPr>
                <w:rFonts w:eastAsia="Malgun Gothic"/>
                <w:bCs/>
                <w:i/>
                <w:iCs/>
                <w:lang w:eastAsia="ko-KR"/>
              </w:rPr>
              <w:t xml:space="preserve"> </w:t>
            </w:r>
            <w:r>
              <w:rPr>
                <w:rFonts w:eastAsia="Malgun Gothic" w:hint="eastAsia"/>
                <w:bCs/>
                <w:i/>
                <w:iCs/>
                <w:lang w:eastAsia="ko-KR"/>
              </w:rPr>
              <w:t>f</w:t>
            </w:r>
            <w:r>
              <w:rPr>
                <w:rFonts w:eastAsia="Malgun Gothic"/>
                <w:bCs/>
                <w:i/>
                <w:iCs/>
                <w:lang w:eastAsia="ko-KR"/>
              </w:rPr>
              <w:t xml:space="preserve">or </w:t>
            </w:r>
            <w:r>
              <w:rPr>
                <w:rFonts w:eastAsia="Malgun Gothic" w:hint="eastAsia"/>
                <w:bCs/>
                <w:i/>
                <w:iCs/>
                <w:lang w:eastAsia="ko-KR"/>
              </w:rPr>
              <w:t xml:space="preserve">PRDCH </w:t>
            </w:r>
            <w:r>
              <w:rPr>
                <w:rFonts w:eastAsia="Malgun Gothic"/>
                <w:bCs/>
                <w:i/>
                <w:iCs/>
                <w:lang w:eastAsia="ko-KR"/>
              </w:rPr>
              <w:t xml:space="preserve">are </w:t>
            </w:r>
            <w:r>
              <w:rPr>
                <w:rFonts w:eastAsia="Malgun Gothic" w:hint="eastAsia"/>
                <w:bCs/>
                <w:i/>
                <w:iCs/>
                <w:lang w:eastAsia="ko-KR"/>
              </w:rPr>
              <w:t>{</w:t>
            </w:r>
            <w:r>
              <w:rPr>
                <w:rFonts w:eastAsiaTheme="minorEastAsia" w:hint="eastAsia"/>
                <w:bCs/>
                <w:i/>
                <w:iCs/>
                <w:lang w:eastAsia="zh-CN"/>
              </w:rPr>
              <w:t xml:space="preserve">16, 32, 64, </w:t>
            </w:r>
            <w:r>
              <w:rPr>
                <w:rFonts w:eastAsia="Malgun Gothic"/>
                <w:bCs/>
                <w:i/>
                <w:iCs/>
                <w:lang w:eastAsia="ko-KR"/>
              </w:rPr>
              <w:t>128</w:t>
            </w:r>
            <w:r>
              <w:rPr>
                <w:rFonts w:eastAsia="Malgun Gothic" w:hint="eastAsia"/>
                <w:bCs/>
                <w:i/>
                <w:iCs/>
                <w:lang w:eastAsia="ko-KR"/>
              </w:rPr>
              <w:t>,</w:t>
            </w:r>
            <w:r>
              <w:rPr>
                <w:rFonts w:eastAsia="Malgun Gothic"/>
                <w:bCs/>
                <w:i/>
                <w:iCs/>
                <w:lang w:eastAsia="ko-KR"/>
              </w:rPr>
              <w:t xml:space="preserve"> 256</w:t>
            </w:r>
            <w:r>
              <w:rPr>
                <w:rFonts w:eastAsia="Malgun Gothic" w:hint="eastAsia"/>
                <w:bCs/>
                <w:i/>
                <w:iCs/>
                <w:lang w:eastAsia="ko-KR"/>
              </w:rPr>
              <w:t xml:space="preserve">, </w:t>
            </w:r>
            <w:r>
              <w:rPr>
                <w:rFonts w:eastAsia="Malgun Gothic"/>
                <w:bCs/>
                <w:i/>
                <w:iCs/>
                <w:lang w:eastAsia="ko-KR"/>
              </w:rPr>
              <w:t>512</w:t>
            </w:r>
            <w:r>
              <w:rPr>
                <w:rFonts w:eastAsia="Malgun Gothic" w:hint="eastAsia"/>
                <w:bCs/>
                <w:i/>
                <w:iCs/>
                <w:lang w:eastAsia="ko-KR"/>
              </w:rPr>
              <w:t xml:space="preserve">, </w:t>
            </w:r>
            <w:r>
              <w:rPr>
                <w:rFonts w:eastAsiaTheme="minorEastAsia" w:hint="eastAsia"/>
                <w:bCs/>
                <w:i/>
                <w:iCs/>
                <w:lang w:eastAsia="zh-CN"/>
              </w:rPr>
              <w:t xml:space="preserve">800, </w:t>
            </w:r>
            <w:r>
              <w:rPr>
                <w:rFonts w:eastAsia="Malgun Gothic"/>
                <w:bCs/>
                <w:i/>
                <w:iCs/>
                <w:lang w:eastAsia="ko-KR"/>
              </w:rPr>
              <w:t>1024</w:t>
            </w:r>
            <w:r>
              <w:rPr>
                <w:rFonts w:eastAsia="Malgun Gothic" w:hint="eastAsia"/>
                <w:bCs/>
                <w:i/>
                <w:iCs/>
                <w:lang w:eastAsia="ko-KR"/>
              </w:rPr>
              <w:t xml:space="preserve">} </w:t>
            </w:r>
            <w:r>
              <w:rPr>
                <w:rFonts w:eastAsia="Malgun Gothic"/>
                <w:bCs/>
                <w:i/>
                <w:iCs/>
                <w:lang w:eastAsia="ko-KR"/>
              </w:rPr>
              <w:t>bit</w:t>
            </w:r>
            <w:r>
              <w:rPr>
                <w:rFonts w:eastAsia="Malgun Gothic" w:hint="eastAsia"/>
                <w:bCs/>
                <w:i/>
                <w:iCs/>
                <w:lang w:eastAsia="ko-KR"/>
              </w:rPr>
              <w:t>s</w:t>
            </w:r>
            <w:r>
              <w:rPr>
                <w:rFonts w:eastAsia="Malgun Gothic"/>
                <w:bCs/>
                <w:i/>
                <w:iCs/>
                <w:lang w:eastAsia="ko-KR"/>
              </w:rPr>
              <w:t>.</w:t>
            </w:r>
          </w:p>
          <w:p w14:paraId="5EE4DC63" w14:textId="77777777" w:rsidR="003734E9" w:rsidRDefault="004A21C8">
            <w:pPr>
              <w:pStyle w:val="3GPPText"/>
              <w:spacing w:before="0" w:afterLines="50" w:line="276" w:lineRule="auto"/>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39</w:t>
            </w:r>
            <w:r>
              <w:rPr>
                <w:bCs/>
                <w:i/>
                <w:iCs/>
                <w:szCs w:val="22"/>
                <w:lang w:eastAsia="zh-CN"/>
              </w:rPr>
              <w:fldChar w:fldCharType="end"/>
            </w:r>
            <w:r>
              <w:rPr>
                <w:bCs/>
                <w:i/>
                <w:iCs/>
                <w:szCs w:val="22"/>
                <w:lang w:eastAsia="zh-CN"/>
              </w:rPr>
              <w:t>: For PDRCH, transport block size is no more than 100 bytes according to the message sizes requirements</w:t>
            </w:r>
            <w:r>
              <w:rPr>
                <w:bCs/>
                <w:i/>
                <w:iCs/>
                <w:szCs w:val="22"/>
              </w:rPr>
              <w:t xml:space="preserve"> </w:t>
            </w:r>
            <w:r>
              <w:rPr>
                <w:bCs/>
                <w:i/>
                <w:iCs/>
                <w:szCs w:val="22"/>
                <w:lang w:eastAsia="zh-CN"/>
              </w:rPr>
              <w:t>for SA1 applicable use cases of indoor inventory and indoor command and the random ID in A-IoT Msg1 for 3-step CBRA and 2-step CBRA.</w:t>
            </w:r>
          </w:p>
          <w:p w14:paraId="0CE7B030" w14:textId="77777777" w:rsidR="003734E9" w:rsidRDefault="004A21C8">
            <w:pPr>
              <w:numPr>
                <w:ilvl w:val="0"/>
                <w:numId w:val="34"/>
              </w:numPr>
              <w:kinsoku w:val="0"/>
              <w:overflowPunct w:val="0"/>
              <w:adjustRightInd/>
              <w:snapToGrid/>
              <w:spacing w:afterLines="50" w:line="276" w:lineRule="auto"/>
              <w:rPr>
                <w:rFonts w:eastAsia="Malgun Gothic"/>
                <w:b/>
                <w:lang w:eastAsia="ko-KR"/>
              </w:rPr>
            </w:pPr>
            <w:r>
              <w:rPr>
                <w:rFonts w:eastAsiaTheme="minorEastAsia"/>
                <w:bCs/>
                <w:i/>
                <w:iCs/>
                <w:lang w:eastAsia="zh-CN"/>
              </w:rPr>
              <w:t>The candidate values of transport block sizes for PDRCH can be {16, 32, 64, 128, 256, 512, 800, 1024} bits.</w:t>
            </w:r>
          </w:p>
        </w:tc>
      </w:tr>
      <w:tr w:rsidR="003734E9" w14:paraId="14BF383F" w14:textId="77777777">
        <w:tc>
          <w:tcPr>
            <w:tcW w:w="2155" w:type="dxa"/>
          </w:tcPr>
          <w:p w14:paraId="653779E0" w14:textId="77777777" w:rsidR="003734E9" w:rsidRDefault="004A21C8">
            <w:pPr>
              <w:spacing w:line="276" w:lineRule="auto"/>
              <w:jc w:val="left"/>
              <w:rPr>
                <w:b/>
                <w:bCs/>
                <w:i/>
                <w:iCs/>
                <w:lang w:eastAsia="zh-CN"/>
              </w:rPr>
            </w:pPr>
            <w:r>
              <w:rPr>
                <w:b/>
                <w:bCs/>
                <w:i/>
                <w:iCs/>
                <w:lang w:eastAsia="zh-CN"/>
              </w:rPr>
              <w:t>NEC [17]</w:t>
            </w:r>
          </w:p>
        </w:tc>
        <w:tc>
          <w:tcPr>
            <w:tcW w:w="7195" w:type="dxa"/>
          </w:tcPr>
          <w:p w14:paraId="1C4B6DC7" w14:textId="77777777" w:rsidR="003734E9" w:rsidRDefault="004A21C8">
            <w:pPr>
              <w:pStyle w:val="3gpptxt"/>
              <w:spacing w:after="120" w:line="276" w:lineRule="auto"/>
              <w:rPr>
                <w:i/>
                <w:iCs/>
                <w:lang w:eastAsia="zh-CN"/>
              </w:rPr>
            </w:pPr>
            <w:r>
              <w:rPr>
                <w:rFonts w:eastAsiaTheme="minorEastAsia"/>
                <w:i/>
                <w:iCs/>
                <w:sz w:val="22"/>
                <w:szCs w:val="22"/>
                <w:lang w:eastAsia="zh-CN"/>
              </w:rPr>
              <w:t>Proposal 3: At least for R2D, RAN1 assumes a maximum TB size of no more than 1000 bits for the study.</w:t>
            </w:r>
          </w:p>
        </w:tc>
      </w:tr>
      <w:tr w:rsidR="003734E9" w14:paraId="039AF994" w14:textId="77777777">
        <w:tc>
          <w:tcPr>
            <w:tcW w:w="2155" w:type="dxa"/>
          </w:tcPr>
          <w:p w14:paraId="06DD9145" w14:textId="77777777" w:rsidR="003734E9" w:rsidRDefault="004A21C8">
            <w:pPr>
              <w:spacing w:line="276" w:lineRule="auto"/>
              <w:jc w:val="left"/>
              <w:rPr>
                <w:b/>
                <w:bCs/>
                <w:i/>
                <w:iCs/>
                <w:lang w:eastAsia="zh-CN"/>
              </w:rPr>
            </w:pPr>
            <w:r>
              <w:rPr>
                <w:b/>
                <w:bCs/>
                <w:i/>
                <w:iCs/>
                <w:lang w:eastAsia="zh-CN"/>
              </w:rPr>
              <w:t>Sharp [18]</w:t>
            </w:r>
          </w:p>
        </w:tc>
        <w:tc>
          <w:tcPr>
            <w:tcW w:w="7195" w:type="dxa"/>
          </w:tcPr>
          <w:p w14:paraId="7D1AC95F" w14:textId="77777777" w:rsidR="003734E9" w:rsidRDefault="004A21C8">
            <w:pPr>
              <w:pStyle w:val="3gpptxt"/>
              <w:spacing w:after="120" w:line="276" w:lineRule="auto"/>
              <w:rPr>
                <w:rFonts w:eastAsia="SimSun"/>
                <w:i/>
                <w:iCs/>
                <w:sz w:val="21"/>
                <w:szCs w:val="21"/>
                <w:lang w:val="en-US" w:eastAsia="zh-CN"/>
              </w:rPr>
            </w:pPr>
            <w:r>
              <w:rPr>
                <w:rFonts w:eastAsia="SimSun"/>
                <w:i/>
                <w:iCs/>
                <w:sz w:val="21"/>
                <w:szCs w:val="21"/>
                <w:lang w:val="en-US" w:eastAsia="zh-CN"/>
              </w:rPr>
              <w:t xml:space="preserve">Proposal 5: </w:t>
            </w:r>
            <w:r>
              <w:rPr>
                <w:rFonts w:eastAsia="SimSun" w:hint="eastAsia"/>
                <w:i/>
                <w:iCs/>
                <w:sz w:val="21"/>
                <w:szCs w:val="21"/>
                <w:lang w:val="en-US" w:eastAsia="zh-CN"/>
              </w:rPr>
              <w:t>For a R2D data transmission, the maximum TBS is 1000 bits.</w:t>
            </w:r>
          </w:p>
          <w:p w14:paraId="07AC4264" w14:textId="77777777" w:rsidR="003734E9" w:rsidRDefault="004A21C8">
            <w:pPr>
              <w:tabs>
                <w:tab w:val="left" w:pos="1418"/>
              </w:tabs>
              <w:autoSpaceDE/>
              <w:autoSpaceDN/>
              <w:adjustRightInd/>
              <w:snapToGrid/>
              <w:spacing w:line="276" w:lineRule="auto"/>
              <w:rPr>
                <w:i/>
                <w:iCs/>
                <w:lang w:eastAsia="zh-CN"/>
              </w:rPr>
            </w:pPr>
            <w:r>
              <w:rPr>
                <w:i/>
                <w:iCs/>
                <w:lang w:eastAsia="zh-CN"/>
              </w:rPr>
              <w:t xml:space="preserve">Proposal 7: </w:t>
            </w:r>
            <w:r>
              <w:rPr>
                <w:rFonts w:hint="eastAsia"/>
                <w:i/>
                <w:iCs/>
                <w:lang w:eastAsia="zh-CN"/>
              </w:rPr>
              <w:t xml:space="preserve">For a </w:t>
            </w:r>
            <w:r>
              <w:rPr>
                <w:i/>
                <w:iCs/>
                <w:szCs w:val="24"/>
                <w:lang w:eastAsia="zh-CN"/>
              </w:rPr>
              <w:t xml:space="preserve">D2R </w:t>
            </w:r>
            <w:r>
              <w:rPr>
                <w:rFonts w:hint="eastAsia"/>
                <w:i/>
                <w:iCs/>
                <w:lang w:eastAsia="zh-CN"/>
              </w:rPr>
              <w:t>data transmission, the maximum TBS is 1000 bits.</w:t>
            </w:r>
          </w:p>
          <w:p w14:paraId="767BB9FC" w14:textId="77777777" w:rsidR="003734E9" w:rsidRDefault="004A21C8">
            <w:pPr>
              <w:pStyle w:val="3gpptxt"/>
              <w:spacing w:after="120" w:line="276" w:lineRule="auto"/>
              <w:rPr>
                <w:rFonts w:eastAsiaTheme="minorEastAsia"/>
                <w:i/>
                <w:iCs/>
                <w:sz w:val="22"/>
                <w:szCs w:val="22"/>
                <w:lang w:eastAsia="zh-CN"/>
              </w:rPr>
            </w:pPr>
            <w:r>
              <w:rPr>
                <w:i/>
                <w:iCs/>
                <w:lang w:eastAsia="zh-CN"/>
              </w:rPr>
              <w:t xml:space="preserve">Proposal 8: </w:t>
            </w:r>
            <w:r>
              <w:rPr>
                <w:rFonts w:eastAsia="SimSun" w:hint="eastAsia"/>
                <w:i/>
                <w:iCs/>
                <w:lang w:val="en-US" w:eastAsia="zh-CN"/>
              </w:rPr>
              <w:t>RAN1 to study an appropriate maximum payload size of the PDRCH transmission in response to a PRDCH transmission initiating a contention-based access procedure.</w:t>
            </w:r>
          </w:p>
        </w:tc>
      </w:tr>
      <w:tr w:rsidR="003734E9" w14:paraId="019E5D84" w14:textId="77777777">
        <w:tc>
          <w:tcPr>
            <w:tcW w:w="2155" w:type="dxa"/>
          </w:tcPr>
          <w:p w14:paraId="6B654E26" w14:textId="77777777" w:rsidR="003734E9" w:rsidRDefault="004A21C8">
            <w:pPr>
              <w:spacing w:line="276" w:lineRule="auto"/>
              <w:jc w:val="left"/>
              <w:rPr>
                <w:b/>
                <w:bCs/>
                <w:i/>
                <w:iCs/>
                <w:lang w:eastAsia="zh-CN"/>
              </w:rPr>
            </w:pPr>
            <w:r>
              <w:rPr>
                <w:b/>
                <w:bCs/>
                <w:i/>
                <w:iCs/>
                <w:lang w:eastAsia="zh-CN"/>
              </w:rPr>
              <w:t>Google [20]</w:t>
            </w:r>
          </w:p>
        </w:tc>
        <w:tc>
          <w:tcPr>
            <w:tcW w:w="7195" w:type="dxa"/>
          </w:tcPr>
          <w:p w14:paraId="2873E82A" w14:textId="77777777" w:rsidR="003734E9" w:rsidRDefault="004A21C8">
            <w:pPr>
              <w:spacing w:line="276" w:lineRule="auto"/>
              <w:rPr>
                <w:bCs/>
                <w:i/>
                <w:iCs/>
                <w:sz w:val="24"/>
                <w:lang w:eastAsia="zh-TW"/>
              </w:rPr>
            </w:pPr>
            <w:r>
              <w:rPr>
                <w:bCs/>
                <w:i/>
                <w:iCs/>
                <w:szCs w:val="21"/>
                <w:lang w:eastAsia="zh-TW"/>
              </w:rPr>
              <w:t>Proposal 6: A-</w:t>
            </w:r>
            <w:r>
              <w:rPr>
                <w:rFonts w:hint="eastAsia"/>
                <w:bCs/>
                <w:i/>
                <w:iCs/>
                <w:szCs w:val="21"/>
                <w:lang w:eastAsia="zh-TW"/>
              </w:rPr>
              <w:t>I</w:t>
            </w:r>
            <w:r>
              <w:rPr>
                <w:bCs/>
                <w:i/>
                <w:iCs/>
                <w:szCs w:val="21"/>
                <w:lang w:eastAsia="zh-TW"/>
              </w:rPr>
              <w:t xml:space="preserve">oT study assumes maximum TB size of A-IoT device is 1000 bits. </w:t>
            </w:r>
          </w:p>
        </w:tc>
      </w:tr>
      <w:tr w:rsidR="003734E9" w14:paraId="2828527E" w14:textId="77777777">
        <w:tc>
          <w:tcPr>
            <w:tcW w:w="2155" w:type="dxa"/>
          </w:tcPr>
          <w:p w14:paraId="337644A8" w14:textId="77777777" w:rsidR="003734E9" w:rsidRDefault="004A21C8">
            <w:pPr>
              <w:spacing w:line="276" w:lineRule="auto"/>
              <w:jc w:val="left"/>
              <w:rPr>
                <w:b/>
                <w:bCs/>
                <w:i/>
                <w:iCs/>
                <w:lang w:eastAsia="zh-CN"/>
              </w:rPr>
            </w:pPr>
            <w:r>
              <w:rPr>
                <w:b/>
                <w:bCs/>
                <w:i/>
                <w:iCs/>
                <w:lang w:eastAsia="zh-CN"/>
              </w:rPr>
              <w:t>Samsung [27]</w:t>
            </w:r>
          </w:p>
        </w:tc>
        <w:tc>
          <w:tcPr>
            <w:tcW w:w="7195" w:type="dxa"/>
          </w:tcPr>
          <w:p w14:paraId="5B34A13F" w14:textId="77777777" w:rsidR="003734E9" w:rsidRDefault="004A21C8">
            <w:pPr>
              <w:tabs>
                <w:tab w:val="right" w:pos="9638"/>
              </w:tabs>
              <w:spacing w:line="276" w:lineRule="auto"/>
              <w:rPr>
                <w:i/>
                <w:iCs/>
                <w:lang w:val="en-GB" w:eastAsia="zh-CN"/>
              </w:rPr>
            </w:pPr>
            <w:r>
              <w:rPr>
                <w:i/>
                <w:iCs/>
                <w:lang w:val="en-GB" w:eastAsia="zh-CN"/>
              </w:rPr>
              <w:t>Observation 5: While it is noted that ~1000 bits may not be required for Rel-19 rUC1/rUC4, RAN1 can consider ~1000 bit as a maximum requirement for TBS that needs to be supported by physical layer for future-proof, assuming no MAC layer segmentation and pending SA2 response on maximum data block size from upper layer.</w:t>
            </w:r>
          </w:p>
          <w:p w14:paraId="0D1AC66B" w14:textId="77777777" w:rsidR="003734E9" w:rsidRDefault="004A21C8">
            <w:pPr>
              <w:tabs>
                <w:tab w:val="right" w:pos="9638"/>
              </w:tabs>
              <w:spacing w:line="276" w:lineRule="auto"/>
              <w:rPr>
                <w:i/>
                <w:iCs/>
                <w:lang w:val="en-GB" w:eastAsia="zh-CN"/>
              </w:rPr>
            </w:pPr>
            <w:r>
              <w:rPr>
                <w:i/>
                <w:iCs/>
                <w:lang w:val="en-GB" w:eastAsia="zh-CN"/>
              </w:rPr>
              <w:t xml:space="preserve">Observation 6: RFID as a benchmark, it is also necessary for Rel-19 A-IoT to </w:t>
            </w:r>
            <w:r>
              <w:rPr>
                <w:i/>
                <w:iCs/>
                <w:lang w:val="en-GB" w:eastAsia="zh-CN"/>
              </w:rPr>
              <w:lastRenderedPageBreak/>
              <w:t>support ~ 1000 bits as a maximum TBS supported by physical layer, assuming no MAC layer segmentation and pending SA2 response on maximum data block size from upper layer.</w:t>
            </w:r>
          </w:p>
          <w:p w14:paraId="573AAE78" w14:textId="77777777" w:rsidR="003734E9" w:rsidRDefault="004A21C8">
            <w:pPr>
              <w:tabs>
                <w:tab w:val="right" w:pos="9638"/>
              </w:tabs>
              <w:spacing w:line="276" w:lineRule="auto"/>
              <w:rPr>
                <w:i/>
                <w:iCs/>
                <w:lang w:val="en-GB" w:eastAsia="zh-CN"/>
              </w:rPr>
            </w:pPr>
            <w:r>
              <w:rPr>
                <w:i/>
                <w:iCs/>
                <w:lang w:val="en-GB" w:eastAsia="zh-CN"/>
              </w:rPr>
              <w:t>Proposal 21: Study if chip synchronization can be maintained for a transmission duration to transmit 1000-bit maximum TBS for R2D/D2R considering different line coding schemes and a use of midamble.</w:t>
            </w:r>
          </w:p>
          <w:p w14:paraId="014402E5" w14:textId="77777777" w:rsidR="003734E9" w:rsidRDefault="004A21C8">
            <w:pPr>
              <w:tabs>
                <w:tab w:val="right" w:pos="9638"/>
              </w:tabs>
              <w:spacing w:line="276" w:lineRule="auto"/>
              <w:rPr>
                <w:i/>
                <w:iCs/>
                <w:lang w:val="en-GB" w:eastAsia="zh-CN"/>
              </w:rPr>
            </w:pPr>
            <w:r>
              <w:rPr>
                <w:i/>
                <w:iCs/>
                <w:lang w:val="en-GB" w:eastAsia="zh-CN"/>
              </w:rPr>
              <w:t xml:space="preserve">Proposal 22: Study if transmission of 1000-bit maximum TBS can be supported considering the energy consumption for transmission and reception for D2R and R2D, respectively, and for different device types. </w:t>
            </w:r>
          </w:p>
          <w:p w14:paraId="292FC1BE" w14:textId="77777777" w:rsidR="003734E9" w:rsidRDefault="004A21C8">
            <w:pPr>
              <w:tabs>
                <w:tab w:val="right" w:pos="9638"/>
              </w:tabs>
              <w:spacing w:line="276" w:lineRule="auto"/>
              <w:rPr>
                <w:b/>
                <w:bCs/>
                <w:lang w:val="en-GB" w:eastAsia="zh-CN"/>
              </w:rPr>
            </w:pPr>
            <w:r>
              <w:rPr>
                <w:i/>
                <w:iCs/>
                <w:lang w:val="en-GB" w:eastAsia="zh-CN"/>
              </w:rPr>
              <w:t xml:space="preserve">Proposal 23: Study if transmission of 1000-bit maximum TBS can be supported considering the buffer memory size expected to be equipped with different device types. </w:t>
            </w:r>
          </w:p>
        </w:tc>
      </w:tr>
      <w:tr w:rsidR="003734E9" w14:paraId="6471DB9A" w14:textId="77777777">
        <w:tc>
          <w:tcPr>
            <w:tcW w:w="2155" w:type="dxa"/>
          </w:tcPr>
          <w:p w14:paraId="2DF18128" w14:textId="77777777" w:rsidR="003734E9" w:rsidRDefault="004A21C8">
            <w:pPr>
              <w:spacing w:line="276" w:lineRule="auto"/>
              <w:jc w:val="left"/>
              <w:rPr>
                <w:b/>
                <w:bCs/>
                <w:i/>
                <w:iCs/>
                <w:lang w:eastAsia="zh-CN"/>
              </w:rPr>
            </w:pPr>
            <w:r>
              <w:rPr>
                <w:b/>
                <w:bCs/>
                <w:i/>
                <w:iCs/>
                <w:lang w:eastAsia="zh-CN"/>
              </w:rPr>
              <w:lastRenderedPageBreak/>
              <w:t>LGE [28]</w:t>
            </w:r>
          </w:p>
        </w:tc>
        <w:tc>
          <w:tcPr>
            <w:tcW w:w="7195" w:type="dxa"/>
          </w:tcPr>
          <w:p w14:paraId="24F4A167" w14:textId="77777777" w:rsidR="003734E9" w:rsidRDefault="004A21C8">
            <w:pPr>
              <w:spacing w:line="276" w:lineRule="auto"/>
              <w:rPr>
                <w:rFonts w:eastAsia="Malgun Gothic"/>
                <w:bCs/>
                <w:i/>
                <w:iCs/>
                <w:lang w:eastAsia="ko-KR"/>
              </w:rPr>
            </w:pPr>
            <w:r>
              <w:rPr>
                <w:rFonts w:eastAsia="Malgun Gothic" w:hint="eastAsia"/>
                <w:bCs/>
                <w:i/>
                <w:iCs/>
                <w:lang w:eastAsia="ko-KR"/>
              </w:rPr>
              <w:t xml:space="preserve">Observation: TB size does not include </w:t>
            </w:r>
            <w:proofErr w:type="gramStart"/>
            <w:r>
              <w:rPr>
                <w:rFonts w:eastAsia="Malgun Gothic" w:hint="eastAsia"/>
                <w:bCs/>
                <w:i/>
                <w:iCs/>
                <w:lang w:eastAsia="ko-KR"/>
              </w:rPr>
              <w:t>CRC</w:t>
            </w:r>
            <w:proofErr w:type="gramEnd"/>
            <w:r>
              <w:rPr>
                <w:rFonts w:eastAsia="Malgun Gothic" w:hint="eastAsia"/>
                <w:bCs/>
                <w:i/>
                <w:iCs/>
                <w:lang w:eastAsia="ko-KR"/>
              </w:rPr>
              <w:t xml:space="preserve"> and </w:t>
            </w:r>
            <w:r>
              <w:rPr>
                <w:rFonts w:eastAsia="Malgun Gothic"/>
                <w:bCs/>
                <w:i/>
                <w:iCs/>
                <w:lang w:eastAsia="ko-KR"/>
              </w:rPr>
              <w:t>L1 control information size</w:t>
            </w:r>
            <w:r>
              <w:rPr>
                <w:rFonts w:eastAsia="Malgun Gothic" w:hint="eastAsia"/>
                <w:bCs/>
                <w:i/>
                <w:iCs/>
                <w:lang w:eastAsia="ko-KR"/>
              </w:rPr>
              <w:t xml:space="preserve"> as specified in LTE/NR.</w:t>
            </w:r>
          </w:p>
          <w:p w14:paraId="57E0C1A6" w14:textId="77777777" w:rsidR="003734E9" w:rsidRDefault="004A21C8">
            <w:pPr>
              <w:spacing w:line="276" w:lineRule="auto"/>
              <w:rPr>
                <w:rFonts w:eastAsia="Malgun Gothic"/>
                <w:b/>
                <w:lang w:eastAsia="ko-KR"/>
              </w:rPr>
            </w:pPr>
            <w:r>
              <w:rPr>
                <w:rFonts w:eastAsia="Malgun Gothic" w:hint="eastAsia"/>
                <w:bCs/>
                <w:i/>
                <w:iCs/>
                <w:lang w:eastAsia="ko-KR"/>
              </w:rPr>
              <w:t xml:space="preserve">Proposal 12: Maximum TB size except CRC can be 1000 bits while minimum TB size is zero (i.e. when L1 control </w:t>
            </w:r>
            <w:r>
              <w:rPr>
                <w:rFonts w:eastAsia="Malgun Gothic"/>
                <w:bCs/>
                <w:i/>
                <w:iCs/>
                <w:lang w:eastAsia="ko-KR"/>
              </w:rPr>
              <w:t>information</w:t>
            </w:r>
            <w:r>
              <w:rPr>
                <w:rFonts w:eastAsia="Malgun Gothic" w:hint="eastAsia"/>
                <w:bCs/>
                <w:i/>
                <w:iCs/>
                <w:lang w:eastAsia="ko-KR"/>
              </w:rPr>
              <w:t xml:space="preserve"> is transmitted </w:t>
            </w:r>
            <w:r>
              <w:rPr>
                <w:rFonts w:eastAsia="Malgun Gothic"/>
                <w:bCs/>
                <w:i/>
                <w:iCs/>
                <w:lang w:eastAsia="ko-KR"/>
              </w:rPr>
              <w:t>without</w:t>
            </w:r>
            <w:r>
              <w:rPr>
                <w:rFonts w:eastAsia="Malgun Gothic" w:hint="eastAsia"/>
                <w:bCs/>
                <w:i/>
                <w:iCs/>
                <w:lang w:eastAsia="ko-KR"/>
              </w:rPr>
              <w:t xml:space="preserve"> TB).</w:t>
            </w:r>
          </w:p>
        </w:tc>
      </w:tr>
      <w:tr w:rsidR="003734E9" w14:paraId="774E392E" w14:textId="77777777">
        <w:tc>
          <w:tcPr>
            <w:tcW w:w="2155" w:type="dxa"/>
          </w:tcPr>
          <w:p w14:paraId="7F028074" w14:textId="77777777" w:rsidR="003734E9" w:rsidRDefault="004A21C8">
            <w:pPr>
              <w:spacing w:line="276" w:lineRule="auto"/>
              <w:jc w:val="left"/>
              <w:rPr>
                <w:b/>
                <w:bCs/>
                <w:i/>
                <w:iCs/>
                <w:lang w:eastAsia="zh-CN"/>
              </w:rPr>
            </w:pPr>
            <w:r>
              <w:rPr>
                <w:b/>
                <w:bCs/>
                <w:i/>
                <w:iCs/>
                <w:lang w:eastAsia="zh-CN"/>
              </w:rPr>
              <w:t>NTT Docomo [32]</w:t>
            </w:r>
          </w:p>
        </w:tc>
        <w:tc>
          <w:tcPr>
            <w:tcW w:w="7195" w:type="dxa"/>
          </w:tcPr>
          <w:p w14:paraId="1E06D65B" w14:textId="77777777" w:rsidR="003734E9" w:rsidRDefault="004A21C8">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17</w:t>
            </w:r>
            <w:r>
              <w:rPr>
                <w:i/>
                <w:iCs/>
                <w:szCs w:val="18"/>
                <w:lang w:eastAsia="zh-CN"/>
              </w:rPr>
              <w:t>:</w:t>
            </w:r>
          </w:p>
          <w:p w14:paraId="075A3069" w14:textId="77777777" w:rsidR="003734E9" w:rsidRDefault="004A21C8">
            <w:pPr>
              <w:pStyle w:val="ListParagraph"/>
              <w:numPr>
                <w:ilvl w:val="0"/>
                <w:numId w:val="23"/>
              </w:numPr>
              <w:autoSpaceDE/>
              <w:autoSpaceDN/>
              <w:adjustRightInd/>
              <w:snapToGrid/>
              <w:spacing w:afterLines="50" w:line="276" w:lineRule="auto"/>
              <w:contextualSpacing w:val="0"/>
              <w:jc w:val="left"/>
              <w:rPr>
                <w:i/>
                <w:iCs/>
                <w:szCs w:val="18"/>
                <w:lang w:eastAsia="zh-CN"/>
              </w:rPr>
            </w:pPr>
            <w:r>
              <w:rPr>
                <w:i/>
                <w:iCs/>
                <w:szCs w:val="18"/>
                <w:lang w:eastAsia="zh-CN"/>
              </w:rPr>
              <w:t xml:space="preserve">Study the max TBS in one PRDCH </w:t>
            </w:r>
            <w:r>
              <w:rPr>
                <w:rFonts w:hint="eastAsia"/>
                <w:i/>
                <w:iCs/>
                <w:szCs w:val="18"/>
                <w:lang w:eastAsia="zh-CN"/>
              </w:rPr>
              <w:t xml:space="preserve">/ PDRCH </w:t>
            </w:r>
            <w:r>
              <w:rPr>
                <w:i/>
                <w:iCs/>
                <w:szCs w:val="18"/>
                <w:lang w:eastAsia="zh-CN"/>
              </w:rPr>
              <w:t>considering at least the max time duration</w:t>
            </w:r>
            <w:r>
              <w:rPr>
                <w:rFonts w:hint="eastAsia"/>
                <w:i/>
                <w:iCs/>
                <w:szCs w:val="18"/>
                <w:lang w:eastAsia="zh-CN"/>
              </w:rPr>
              <w:t xml:space="preserve"> of one </w:t>
            </w:r>
            <w:r>
              <w:rPr>
                <w:i/>
                <w:iCs/>
                <w:szCs w:val="18"/>
                <w:lang w:eastAsia="zh-CN"/>
              </w:rPr>
              <w:t xml:space="preserve">PRDCH </w:t>
            </w:r>
            <w:r>
              <w:rPr>
                <w:rFonts w:hint="eastAsia"/>
                <w:i/>
                <w:iCs/>
                <w:szCs w:val="18"/>
                <w:lang w:eastAsia="zh-CN"/>
              </w:rPr>
              <w:t>/ PDRCH and max data rate of R2D / D2R.</w:t>
            </w:r>
          </w:p>
          <w:p w14:paraId="29FFED55" w14:textId="77777777" w:rsidR="003734E9" w:rsidRDefault="004A21C8">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18</w:t>
            </w:r>
            <w:r>
              <w:rPr>
                <w:i/>
                <w:iCs/>
                <w:szCs w:val="18"/>
                <w:lang w:eastAsia="zh-CN"/>
              </w:rPr>
              <w:t>:</w:t>
            </w:r>
          </w:p>
          <w:p w14:paraId="5A40B0C4" w14:textId="77777777" w:rsidR="003734E9" w:rsidRDefault="004A21C8">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Adopt </w:t>
            </w:r>
            <w:r>
              <w:rPr>
                <w:i/>
                <w:iCs/>
                <w:szCs w:val="18"/>
                <w:lang w:eastAsia="zh-CN"/>
              </w:rPr>
              <w:t>following</w:t>
            </w:r>
            <w:r>
              <w:rPr>
                <w:rFonts w:hint="eastAsia"/>
                <w:i/>
                <w:iCs/>
                <w:szCs w:val="18"/>
                <w:lang w:eastAsia="zh-CN"/>
              </w:rPr>
              <w:t xml:space="preserve"> draft LS reply to RAN2 LS in R1-2407593.</w:t>
            </w:r>
          </w:p>
          <w:tbl>
            <w:tblPr>
              <w:tblStyle w:val="TableGrid"/>
              <w:tblW w:w="0" w:type="auto"/>
              <w:tblLook w:val="04A0" w:firstRow="1" w:lastRow="0" w:firstColumn="1" w:lastColumn="0" w:noHBand="0" w:noVBand="1"/>
            </w:tblPr>
            <w:tblGrid>
              <w:gridCol w:w="6969"/>
            </w:tblGrid>
            <w:tr w:rsidR="003734E9" w14:paraId="680B5054" w14:textId="77777777">
              <w:tc>
                <w:tcPr>
                  <w:tcW w:w="9962" w:type="dxa"/>
                </w:tcPr>
                <w:p w14:paraId="7ECA35B4" w14:textId="77777777" w:rsidR="003734E9" w:rsidRDefault="004A21C8">
                  <w:pPr>
                    <w:numPr>
                      <w:ilvl w:val="0"/>
                      <w:numId w:val="85"/>
                    </w:numPr>
                    <w:overflowPunct w:val="0"/>
                    <w:adjustRightInd/>
                    <w:snapToGrid/>
                    <w:spacing w:after="0" w:line="276" w:lineRule="auto"/>
                    <w:jc w:val="left"/>
                    <w:textAlignment w:val="baseline"/>
                    <w:rPr>
                      <w:i/>
                      <w:iCs/>
                      <w:szCs w:val="18"/>
                    </w:rPr>
                  </w:pPr>
                  <w:r>
                    <w:rPr>
                      <w:i/>
                      <w:iCs/>
                      <w:szCs w:val="18"/>
                    </w:rPr>
                    <w:t>About</w:t>
                  </w:r>
                  <w:r>
                    <w:rPr>
                      <w:rFonts w:hint="eastAsia"/>
                      <w:i/>
                      <w:iCs/>
                      <w:szCs w:val="18"/>
                    </w:rPr>
                    <w:t xml:space="preserve"> what maximum TB size is expected to be specified in PHY, in both D2R and R2D directions</w:t>
                  </w:r>
                  <w:r>
                    <w:rPr>
                      <w:i/>
                      <w:iCs/>
                      <w:szCs w:val="18"/>
                    </w:rPr>
                    <w:t xml:space="preserve">. </w:t>
                  </w:r>
                </w:p>
                <w:p w14:paraId="2E7B26D0" w14:textId="77777777" w:rsidR="003734E9" w:rsidRDefault="004A21C8">
                  <w:pPr>
                    <w:adjustRightInd/>
                    <w:spacing w:after="0" w:line="276" w:lineRule="auto"/>
                    <w:rPr>
                      <w:i/>
                      <w:iCs/>
                      <w:szCs w:val="18"/>
                    </w:rPr>
                  </w:pPr>
                  <w:r>
                    <w:rPr>
                      <w:i/>
                      <w:iCs/>
                      <w:szCs w:val="18"/>
                    </w:rPr>
                    <w:t xml:space="preserve">RAN1 Response: </w:t>
                  </w:r>
                  <w:r>
                    <w:rPr>
                      <w:rFonts w:hint="eastAsia"/>
                      <w:i/>
                      <w:iCs/>
                      <w:szCs w:val="18"/>
                    </w:rPr>
                    <w:t xml:space="preserve">Given that the maximum TB size derive the maximum continuous duration of R2D reception or D2R transmission, </w:t>
                  </w:r>
                  <w:r>
                    <w:rPr>
                      <w:i/>
                      <w:iCs/>
                      <w:szCs w:val="18"/>
                    </w:rPr>
                    <w:t>the possible maximum continuous duration of R2D reception or D2R transmission</w:t>
                  </w:r>
                  <w:r>
                    <w:rPr>
                      <w:rFonts w:hint="eastAsia"/>
                      <w:i/>
                      <w:iCs/>
                      <w:szCs w:val="18"/>
                    </w:rPr>
                    <w:t xml:space="preserve"> will be discussed in RAN1 considering the device sustainable operation time, maximum </w:t>
                  </w:r>
                  <w:r>
                    <w:rPr>
                      <w:i/>
                      <w:iCs/>
                      <w:szCs w:val="18"/>
                    </w:rPr>
                    <w:t>available</w:t>
                  </w:r>
                  <w:r>
                    <w:rPr>
                      <w:rFonts w:hint="eastAsia"/>
                      <w:i/>
                      <w:iCs/>
                      <w:szCs w:val="18"/>
                    </w:rPr>
                    <w:t xml:space="preserve"> data rate and </w:t>
                  </w:r>
                  <w:r>
                    <w:rPr>
                      <w:i/>
                      <w:iCs/>
                      <w:szCs w:val="18"/>
                    </w:rPr>
                    <w:t>accumulative time drift from last synchronization and its impact on the decoding performance.</w:t>
                  </w:r>
                </w:p>
                <w:p w14:paraId="458CCD1C" w14:textId="77777777" w:rsidR="003734E9" w:rsidRDefault="003734E9">
                  <w:pPr>
                    <w:adjustRightInd/>
                    <w:spacing w:after="0" w:line="276" w:lineRule="auto"/>
                    <w:rPr>
                      <w:i/>
                      <w:iCs/>
                      <w:szCs w:val="18"/>
                    </w:rPr>
                  </w:pPr>
                </w:p>
                <w:p w14:paraId="45A572F4" w14:textId="77777777" w:rsidR="003734E9" w:rsidRDefault="004A21C8">
                  <w:pPr>
                    <w:numPr>
                      <w:ilvl w:val="0"/>
                      <w:numId w:val="85"/>
                    </w:numPr>
                    <w:overflowPunct w:val="0"/>
                    <w:adjustRightInd/>
                    <w:snapToGrid/>
                    <w:spacing w:after="0" w:line="276" w:lineRule="auto"/>
                    <w:jc w:val="left"/>
                    <w:textAlignment w:val="baseline"/>
                    <w:rPr>
                      <w:i/>
                      <w:iCs/>
                      <w:szCs w:val="18"/>
                    </w:rPr>
                  </w:pPr>
                  <w:r>
                    <w:rPr>
                      <w:i/>
                      <w:iCs/>
                      <w:szCs w:val="18"/>
                    </w:rPr>
                    <w:t>About</w:t>
                  </w:r>
                  <w:r>
                    <w:rPr>
                      <w:rFonts w:hint="eastAsia"/>
                      <w:i/>
                      <w:iCs/>
                      <w:szCs w:val="18"/>
                    </w:rPr>
                    <w:t xml:space="preserve"> what minimum TB size is expected to be specified in PHY, in both D2R and R2D directions</w:t>
                  </w:r>
                  <w:r>
                    <w:rPr>
                      <w:i/>
                      <w:iCs/>
                      <w:szCs w:val="18"/>
                    </w:rPr>
                    <w:t>.</w:t>
                  </w:r>
                </w:p>
                <w:p w14:paraId="7737D4ED" w14:textId="77777777" w:rsidR="003734E9" w:rsidRDefault="004A21C8">
                  <w:pPr>
                    <w:adjustRightInd/>
                    <w:spacing w:after="0" w:line="276" w:lineRule="auto"/>
                    <w:rPr>
                      <w:i/>
                      <w:iCs/>
                      <w:szCs w:val="18"/>
                    </w:rPr>
                  </w:pPr>
                  <w:r>
                    <w:rPr>
                      <w:i/>
                      <w:iCs/>
                      <w:szCs w:val="18"/>
                    </w:rPr>
                    <w:t xml:space="preserve">RAN1 Response: </w:t>
                  </w:r>
                  <w:r>
                    <w:rPr>
                      <w:rFonts w:hint="eastAsia"/>
                      <w:i/>
                      <w:iCs/>
                      <w:szCs w:val="18"/>
                    </w:rPr>
                    <w:t>RAN1 thinks that the minimum TB size mainly depends on the minimum message size from higher layer.</w:t>
                  </w:r>
                </w:p>
                <w:p w14:paraId="33F08395" w14:textId="77777777" w:rsidR="003734E9" w:rsidRDefault="003734E9">
                  <w:pPr>
                    <w:spacing w:after="0" w:line="276" w:lineRule="auto"/>
                    <w:rPr>
                      <w:i/>
                      <w:iCs/>
                      <w:szCs w:val="18"/>
                    </w:rPr>
                  </w:pPr>
                </w:p>
                <w:p w14:paraId="2CF4ABCB" w14:textId="77777777" w:rsidR="003734E9" w:rsidRDefault="004A21C8">
                  <w:pPr>
                    <w:numPr>
                      <w:ilvl w:val="0"/>
                      <w:numId w:val="85"/>
                    </w:numPr>
                    <w:overflowPunct w:val="0"/>
                    <w:adjustRightInd/>
                    <w:snapToGrid/>
                    <w:spacing w:after="0" w:line="276" w:lineRule="auto"/>
                    <w:jc w:val="left"/>
                    <w:textAlignment w:val="baseline"/>
                    <w:rPr>
                      <w:i/>
                      <w:iCs/>
                      <w:szCs w:val="18"/>
                    </w:rPr>
                  </w:pPr>
                  <w:r>
                    <w:rPr>
                      <w:i/>
                      <w:iCs/>
                      <w:szCs w:val="18"/>
                    </w:rPr>
                    <w:t>About</w:t>
                  </w:r>
                  <w:r>
                    <w:rPr>
                      <w:rFonts w:hint="eastAsia"/>
                      <w:i/>
                      <w:iCs/>
                      <w:szCs w:val="18"/>
                    </w:rPr>
                    <w:t xml:space="preserve"> </w:t>
                  </w:r>
                  <w:r>
                    <w:rPr>
                      <w:i/>
                      <w:iCs/>
                      <w:szCs w:val="18"/>
                    </w:rPr>
                    <w:t>the limitations/conditions under which TBs of different sizes can be transmitted.</w:t>
                  </w:r>
                </w:p>
                <w:p w14:paraId="416F5B38" w14:textId="77777777" w:rsidR="003734E9" w:rsidRDefault="004A21C8">
                  <w:pPr>
                    <w:spacing w:line="276" w:lineRule="auto"/>
                    <w:rPr>
                      <w:i/>
                      <w:iCs/>
                      <w:szCs w:val="18"/>
                      <w:lang w:eastAsia="zh-CN"/>
                    </w:rPr>
                  </w:pPr>
                  <w:r>
                    <w:rPr>
                      <w:i/>
                      <w:iCs/>
                      <w:szCs w:val="18"/>
                    </w:rPr>
                    <w:t xml:space="preserve">RAN1 Response: </w:t>
                  </w:r>
                  <w:r>
                    <w:rPr>
                      <w:rFonts w:hint="eastAsia"/>
                      <w:i/>
                      <w:iCs/>
                      <w:szCs w:val="18"/>
                    </w:rPr>
                    <w:t>The m</w:t>
                  </w:r>
                  <w:r>
                    <w:rPr>
                      <w:i/>
                      <w:iCs/>
                      <w:szCs w:val="18"/>
                    </w:rPr>
                    <w:t>ax</w:t>
                  </w:r>
                  <w:r>
                    <w:rPr>
                      <w:rFonts w:hint="eastAsia"/>
                      <w:i/>
                      <w:iCs/>
                      <w:szCs w:val="18"/>
                    </w:rPr>
                    <w:t>imum</w:t>
                  </w:r>
                  <w:r>
                    <w:rPr>
                      <w:i/>
                      <w:iCs/>
                      <w:szCs w:val="18"/>
                    </w:rPr>
                    <w:t xml:space="preserve"> TB</w:t>
                  </w:r>
                  <w:r>
                    <w:rPr>
                      <w:rFonts w:hint="eastAsia"/>
                      <w:i/>
                      <w:iCs/>
                      <w:szCs w:val="18"/>
                    </w:rPr>
                    <w:t xml:space="preserve"> size</w:t>
                  </w:r>
                  <w:r>
                    <w:rPr>
                      <w:i/>
                      <w:iCs/>
                      <w:szCs w:val="18"/>
                    </w:rPr>
                    <w:t xml:space="preserve"> may not be always available</w:t>
                  </w:r>
                  <w:r>
                    <w:rPr>
                      <w:rFonts w:hint="eastAsia"/>
                      <w:i/>
                      <w:iCs/>
                      <w:szCs w:val="18"/>
                    </w:rPr>
                    <w:t>,</w:t>
                  </w:r>
                  <w:r>
                    <w:rPr>
                      <w:i/>
                      <w:iCs/>
                      <w:szCs w:val="18"/>
                    </w:rPr>
                    <w:t xml:space="preserve"> </w:t>
                  </w:r>
                  <w:r>
                    <w:rPr>
                      <w:rFonts w:hint="eastAsia"/>
                      <w:i/>
                      <w:iCs/>
                      <w:szCs w:val="18"/>
                    </w:rPr>
                    <w:t xml:space="preserve">and the available TB size </w:t>
                  </w:r>
                  <w:r>
                    <w:rPr>
                      <w:i/>
                      <w:iCs/>
                      <w:szCs w:val="18"/>
                    </w:rPr>
                    <w:t>depend</w:t>
                  </w:r>
                  <w:r>
                    <w:rPr>
                      <w:rFonts w:hint="eastAsia"/>
                      <w:i/>
                      <w:iCs/>
                      <w:szCs w:val="18"/>
                    </w:rPr>
                    <w:t>s</w:t>
                  </w:r>
                  <w:r>
                    <w:rPr>
                      <w:i/>
                      <w:iCs/>
                      <w:szCs w:val="18"/>
                    </w:rPr>
                    <w:t xml:space="preserve"> on </w:t>
                  </w:r>
                  <w:r>
                    <w:rPr>
                      <w:rFonts w:hint="eastAsia"/>
                      <w:i/>
                      <w:iCs/>
                      <w:szCs w:val="18"/>
                    </w:rPr>
                    <w:t xml:space="preserve">at least the </w:t>
                  </w:r>
                  <w:r>
                    <w:rPr>
                      <w:i/>
                      <w:iCs/>
                      <w:szCs w:val="18"/>
                    </w:rPr>
                    <w:t>proximity</w:t>
                  </w:r>
                  <w:r>
                    <w:rPr>
                      <w:rFonts w:hint="eastAsia"/>
                      <w:i/>
                      <w:iCs/>
                      <w:szCs w:val="18"/>
                    </w:rPr>
                    <w:t xml:space="preserve"> of the device</w:t>
                  </w:r>
                  <w:r>
                    <w:rPr>
                      <w:i/>
                      <w:iCs/>
                      <w:szCs w:val="18"/>
                    </w:rPr>
                    <w:t xml:space="preserve"> </w:t>
                  </w:r>
                  <w:r>
                    <w:rPr>
                      <w:rFonts w:hint="eastAsia"/>
                      <w:i/>
                      <w:iCs/>
                      <w:szCs w:val="18"/>
                    </w:rPr>
                    <w:t xml:space="preserve">which is related to the </w:t>
                  </w:r>
                  <w:r>
                    <w:rPr>
                      <w:i/>
                      <w:iCs/>
                      <w:szCs w:val="18"/>
                    </w:rPr>
                    <w:t>available data rate and</w:t>
                  </w:r>
                  <w:r>
                    <w:rPr>
                      <w:rFonts w:hint="eastAsia"/>
                      <w:i/>
                      <w:iCs/>
                      <w:szCs w:val="18"/>
                    </w:rPr>
                    <w:t xml:space="preserve"> may depend on</w:t>
                  </w:r>
                  <w:r>
                    <w:rPr>
                      <w:i/>
                      <w:iCs/>
                      <w:szCs w:val="18"/>
                    </w:rPr>
                    <w:t xml:space="preserve"> energy status</w:t>
                  </w:r>
                  <w:r>
                    <w:rPr>
                      <w:rFonts w:hint="eastAsia"/>
                      <w:i/>
                      <w:iCs/>
                      <w:szCs w:val="18"/>
                    </w:rPr>
                    <w:t xml:space="preserve"> of the </w:t>
                  </w:r>
                  <w:r>
                    <w:rPr>
                      <w:rFonts w:hint="eastAsia"/>
                      <w:i/>
                      <w:iCs/>
                      <w:szCs w:val="18"/>
                    </w:rPr>
                    <w:lastRenderedPageBreak/>
                    <w:t>device</w:t>
                  </w:r>
                  <w:r>
                    <w:rPr>
                      <w:i/>
                      <w:iCs/>
                      <w:szCs w:val="18"/>
                    </w:rPr>
                    <w:t>.</w:t>
                  </w:r>
                </w:p>
              </w:tc>
            </w:tr>
          </w:tbl>
          <w:p w14:paraId="15159051" w14:textId="77777777" w:rsidR="003734E9" w:rsidRDefault="003734E9">
            <w:pPr>
              <w:spacing w:line="276" w:lineRule="auto"/>
              <w:rPr>
                <w:rFonts w:eastAsia="Malgun Gothic"/>
                <w:i/>
                <w:iCs/>
                <w:lang w:eastAsia="ko-KR"/>
              </w:rPr>
            </w:pPr>
          </w:p>
        </w:tc>
      </w:tr>
      <w:tr w:rsidR="003734E9" w14:paraId="1057E283" w14:textId="77777777">
        <w:tc>
          <w:tcPr>
            <w:tcW w:w="2155" w:type="dxa"/>
          </w:tcPr>
          <w:p w14:paraId="0EF49E0A" w14:textId="77777777" w:rsidR="003734E9" w:rsidRDefault="004A21C8">
            <w:pPr>
              <w:spacing w:line="276" w:lineRule="auto"/>
              <w:jc w:val="left"/>
              <w:rPr>
                <w:b/>
                <w:bCs/>
                <w:i/>
                <w:iCs/>
                <w:lang w:eastAsia="zh-CN"/>
              </w:rPr>
            </w:pPr>
            <w:r>
              <w:rPr>
                <w:b/>
                <w:bCs/>
                <w:i/>
                <w:iCs/>
                <w:lang w:eastAsia="zh-CN"/>
              </w:rPr>
              <w:lastRenderedPageBreak/>
              <w:t>Qualcomm [33]</w:t>
            </w:r>
          </w:p>
        </w:tc>
        <w:tc>
          <w:tcPr>
            <w:tcW w:w="7195" w:type="dxa"/>
          </w:tcPr>
          <w:p w14:paraId="595F90B7" w14:textId="77777777" w:rsidR="003734E9" w:rsidRDefault="004A21C8">
            <w:pPr>
              <w:spacing w:line="276" w:lineRule="auto"/>
              <w:rPr>
                <w:i/>
                <w:iCs/>
                <w:lang w:eastAsia="ja-JP"/>
              </w:rPr>
            </w:pPr>
            <w:r>
              <w:rPr>
                <w:i/>
                <w:iCs/>
                <w:lang w:val="en-GB" w:eastAsia="ja-JP"/>
              </w:rPr>
              <w:t xml:space="preserve">Proposal 17: </w:t>
            </w:r>
            <w:r>
              <w:rPr>
                <w:i/>
                <w:iCs/>
                <w:lang w:eastAsia="ja-JP"/>
              </w:rPr>
              <w:t>RAN1 response to RAN2 LS R1-240</w:t>
            </w:r>
            <w:r>
              <w:rPr>
                <w:rFonts w:hint="eastAsia"/>
                <w:i/>
                <w:iCs/>
                <w:lang w:eastAsia="ja-JP"/>
              </w:rPr>
              <w:t>75</w:t>
            </w:r>
            <w:r>
              <w:rPr>
                <w:i/>
                <w:iCs/>
                <w:lang w:eastAsia="ja-JP"/>
              </w:rPr>
              <w:t xml:space="preserve">93 (R2-2407831): </w:t>
            </w:r>
          </w:p>
          <w:p w14:paraId="423FA754" w14:textId="77777777" w:rsidR="003734E9" w:rsidRDefault="004A21C8">
            <w:pPr>
              <w:numPr>
                <w:ilvl w:val="0"/>
                <w:numId w:val="86"/>
              </w:numPr>
              <w:autoSpaceDE/>
              <w:autoSpaceDN/>
              <w:adjustRightInd/>
              <w:snapToGrid/>
              <w:spacing w:after="0" w:line="276" w:lineRule="auto"/>
              <w:ind w:left="360"/>
              <w:rPr>
                <w:i/>
                <w:iCs/>
                <w:lang w:eastAsia="ja-JP"/>
              </w:rPr>
            </w:pPr>
            <w:r>
              <w:rPr>
                <w:i/>
                <w:iCs/>
                <w:lang w:eastAsia="ja-JP"/>
              </w:rPr>
              <w:t xml:space="preserve">A typical value of TBS may be </w:t>
            </w:r>
            <w:r>
              <w:rPr>
                <w:rFonts w:hint="eastAsia"/>
                <w:i/>
                <w:iCs/>
                <w:lang w:eastAsia="ja-JP"/>
              </w:rPr>
              <w:t xml:space="preserve">approximately </w:t>
            </w:r>
            <w:r>
              <w:rPr>
                <w:i/>
                <w:iCs/>
                <w:lang w:eastAsia="ja-JP"/>
              </w:rPr>
              <w:t>[15]bytes to accommodate 12bytes and 20% higher layer overhead.</w:t>
            </w:r>
            <w:r>
              <w:rPr>
                <w:rFonts w:hint="eastAsia"/>
                <w:i/>
                <w:iCs/>
                <w:lang w:eastAsia="ja-JP"/>
              </w:rPr>
              <w:t xml:space="preserve"> </w:t>
            </w:r>
            <w:r>
              <w:rPr>
                <w:i/>
                <w:iCs/>
                <w:lang w:eastAsia="ja-JP"/>
              </w:rPr>
              <w:t>But the minimum TBS may be smaller, such as [8]bits.</w:t>
            </w:r>
          </w:p>
          <w:p w14:paraId="1F031C1B" w14:textId="77777777" w:rsidR="003734E9" w:rsidRDefault="004A21C8">
            <w:pPr>
              <w:numPr>
                <w:ilvl w:val="1"/>
                <w:numId w:val="36"/>
              </w:numPr>
              <w:autoSpaceDE/>
              <w:autoSpaceDN/>
              <w:adjustRightInd/>
              <w:snapToGrid/>
              <w:spacing w:after="0" w:line="276" w:lineRule="auto"/>
              <w:ind w:left="720"/>
              <w:rPr>
                <w:i/>
                <w:iCs/>
                <w:lang w:eastAsia="ja-JP"/>
              </w:rPr>
            </w:pPr>
            <w:r>
              <w:rPr>
                <w:i/>
                <w:iCs/>
                <w:lang w:eastAsia="ja-JP"/>
              </w:rPr>
              <w:t>E.g., if the device sustainable time is 25ms, the data rate for R2D/D2R is at least 6kbps for TBS of 15bytes together with additional 20% PHY layer overhead.</w:t>
            </w:r>
          </w:p>
          <w:p w14:paraId="555A0270" w14:textId="77777777" w:rsidR="003734E9" w:rsidRDefault="004A21C8">
            <w:pPr>
              <w:numPr>
                <w:ilvl w:val="0"/>
                <w:numId w:val="86"/>
              </w:numPr>
              <w:autoSpaceDE/>
              <w:autoSpaceDN/>
              <w:adjustRightInd/>
              <w:snapToGrid/>
              <w:spacing w:after="0" w:line="276" w:lineRule="auto"/>
              <w:ind w:left="360"/>
              <w:rPr>
                <w:i/>
                <w:iCs/>
                <w:lang w:eastAsia="ja-JP"/>
              </w:rPr>
            </w:pPr>
            <w:r>
              <w:rPr>
                <w:i/>
                <w:iCs/>
                <w:lang w:eastAsia="ja-JP"/>
              </w:rPr>
              <w:t xml:space="preserve">The maximum TBS may be </w:t>
            </w:r>
            <w:r>
              <w:rPr>
                <w:rFonts w:hint="eastAsia"/>
                <w:i/>
                <w:iCs/>
                <w:lang w:eastAsia="ja-JP"/>
              </w:rPr>
              <w:t xml:space="preserve">approximately </w:t>
            </w:r>
            <w:r>
              <w:rPr>
                <w:i/>
                <w:iCs/>
                <w:lang w:eastAsia="ja-JP"/>
              </w:rPr>
              <w:t>[125]bytes to accommodate 100bytes and 20% higher layer overhead.</w:t>
            </w:r>
          </w:p>
          <w:p w14:paraId="791C593A" w14:textId="77777777" w:rsidR="003734E9" w:rsidRDefault="004A21C8">
            <w:pPr>
              <w:numPr>
                <w:ilvl w:val="1"/>
                <w:numId w:val="36"/>
              </w:numPr>
              <w:autoSpaceDE/>
              <w:autoSpaceDN/>
              <w:adjustRightInd/>
              <w:snapToGrid/>
              <w:spacing w:after="0" w:line="276" w:lineRule="auto"/>
              <w:ind w:left="720"/>
              <w:rPr>
                <w:i/>
                <w:iCs/>
                <w:lang w:eastAsia="ja-JP"/>
              </w:rPr>
            </w:pPr>
            <w:r>
              <w:rPr>
                <w:i/>
                <w:iCs/>
                <w:lang w:eastAsia="ja-JP"/>
              </w:rPr>
              <w:t>E.g., if the device sustainable time is 25ms, the data rate for R2D/D2R is at least 48kbps for TBS of 125bytes together with additional 20% PHY layer overhead.</w:t>
            </w:r>
          </w:p>
          <w:p w14:paraId="4F97FE68" w14:textId="77777777" w:rsidR="003734E9" w:rsidRDefault="004A21C8">
            <w:pPr>
              <w:numPr>
                <w:ilvl w:val="0"/>
                <w:numId w:val="86"/>
              </w:numPr>
              <w:autoSpaceDE/>
              <w:autoSpaceDN/>
              <w:adjustRightInd/>
              <w:snapToGrid/>
              <w:spacing w:after="0" w:line="276" w:lineRule="auto"/>
              <w:ind w:left="360"/>
              <w:rPr>
                <w:i/>
                <w:iCs/>
                <w:lang w:eastAsia="ja-JP"/>
              </w:rPr>
            </w:pPr>
            <w:r>
              <w:rPr>
                <w:i/>
                <w:iCs/>
                <w:lang w:eastAsia="ja-JP"/>
              </w:rPr>
              <w:t>The reader may need to know the device sustainable time, which depends on the capacitor size and power consumption of the device, for R2D/D2R scheduling.</w:t>
            </w:r>
          </w:p>
          <w:p w14:paraId="1507AAD5" w14:textId="77777777" w:rsidR="003734E9" w:rsidRDefault="004A21C8">
            <w:pPr>
              <w:numPr>
                <w:ilvl w:val="1"/>
                <w:numId w:val="36"/>
              </w:numPr>
              <w:autoSpaceDE/>
              <w:autoSpaceDN/>
              <w:adjustRightInd/>
              <w:snapToGrid/>
              <w:spacing w:after="0" w:line="276" w:lineRule="auto"/>
              <w:ind w:left="720"/>
              <w:rPr>
                <w:i/>
                <w:iCs/>
                <w:lang w:eastAsia="ja-JP"/>
              </w:rPr>
            </w:pPr>
            <w:r>
              <w:rPr>
                <w:i/>
                <w:iCs/>
                <w:lang w:eastAsia="ja-JP"/>
              </w:rPr>
              <w:t>E.g., for device 2 with power of 100~500uW, the max sustainable time is [5, 25ms] with capacitor size 8-10uF to obtain 2.5uJ; for device 1 with power of 1uW, the max sustainable time is 250ms with capacitor size of 1uF to obtain 0.25uJ.</w:t>
            </w:r>
          </w:p>
          <w:p w14:paraId="6231790E" w14:textId="77777777" w:rsidR="003734E9" w:rsidRDefault="004A21C8">
            <w:pPr>
              <w:numPr>
                <w:ilvl w:val="0"/>
                <w:numId w:val="86"/>
              </w:numPr>
              <w:autoSpaceDE/>
              <w:autoSpaceDN/>
              <w:adjustRightInd/>
              <w:snapToGrid/>
              <w:spacing w:after="0" w:line="276" w:lineRule="auto"/>
              <w:ind w:left="360"/>
              <w:rPr>
                <w:i/>
                <w:iCs/>
                <w:lang w:eastAsia="ja-JP"/>
              </w:rPr>
            </w:pPr>
            <w:r>
              <w:rPr>
                <w:i/>
                <w:iCs/>
                <w:lang w:eastAsia="ja-JP"/>
              </w:rPr>
              <w:t>From RAN1 perspective, the segmentation may be needed considering the device sustainable time and data rate. In addition, the segmentation may also be needed to handle errors due to lack of channel coding at least for R2D.</w:t>
            </w:r>
          </w:p>
          <w:p w14:paraId="1EFDF976" w14:textId="77777777" w:rsidR="003734E9" w:rsidRDefault="003734E9">
            <w:pPr>
              <w:spacing w:afterLines="50" w:line="276" w:lineRule="auto"/>
              <w:rPr>
                <w:i/>
                <w:iCs/>
                <w:lang w:eastAsia="zh-CN"/>
              </w:rPr>
            </w:pPr>
          </w:p>
        </w:tc>
      </w:tr>
      <w:tr w:rsidR="003734E9" w14:paraId="0A17AAF2" w14:textId="77777777">
        <w:tc>
          <w:tcPr>
            <w:tcW w:w="2155" w:type="dxa"/>
          </w:tcPr>
          <w:p w14:paraId="16996960" w14:textId="77777777" w:rsidR="003734E9" w:rsidRDefault="004A21C8">
            <w:pPr>
              <w:spacing w:line="276" w:lineRule="auto"/>
              <w:jc w:val="left"/>
              <w:rPr>
                <w:b/>
                <w:bCs/>
                <w:i/>
                <w:iCs/>
                <w:lang w:eastAsia="zh-CN"/>
              </w:rPr>
            </w:pPr>
            <w:r>
              <w:rPr>
                <w:b/>
                <w:bCs/>
                <w:i/>
                <w:iCs/>
                <w:lang w:eastAsia="zh-CN"/>
              </w:rPr>
              <w:t>IIT-K, IIT-M [35]</w:t>
            </w:r>
          </w:p>
        </w:tc>
        <w:tc>
          <w:tcPr>
            <w:tcW w:w="7195" w:type="dxa"/>
          </w:tcPr>
          <w:p w14:paraId="166C3AAE" w14:textId="77777777" w:rsidR="003734E9" w:rsidRDefault="004A21C8">
            <w:pPr>
              <w:spacing w:line="276" w:lineRule="auto"/>
              <w:rPr>
                <w:bCs/>
                <w:i/>
                <w:iCs/>
              </w:rPr>
            </w:pPr>
            <w:r>
              <w:rPr>
                <w:bCs/>
                <w:i/>
                <w:iCs/>
              </w:rPr>
              <w:t>Observation 1: Ambient IoT can have a range of information payload sizes.</w:t>
            </w:r>
          </w:p>
          <w:p w14:paraId="5113DE88" w14:textId="77777777" w:rsidR="003734E9" w:rsidRDefault="004A21C8">
            <w:pPr>
              <w:spacing w:line="276" w:lineRule="auto"/>
              <w:rPr>
                <w:bCs/>
                <w:i/>
                <w:iCs/>
              </w:rPr>
            </w:pPr>
            <w:r>
              <w:rPr>
                <w:bCs/>
                <w:i/>
                <w:iCs/>
              </w:rPr>
              <w:t>Proposal 1: Ambient IoT devices should support the variable lengths of the payload.</w:t>
            </w:r>
          </w:p>
          <w:p w14:paraId="024CDF87" w14:textId="77777777" w:rsidR="003734E9" w:rsidRDefault="004A21C8">
            <w:pPr>
              <w:spacing w:line="276" w:lineRule="auto"/>
              <w:rPr>
                <w:bCs/>
                <w:i/>
                <w:iCs/>
              </w:rPr>
            </w:pPr>
            <w:r>
              <w:rPr>
                <w:bCs/>
                <w:i/>
                <w:iCs/>
              </w:rPr>
              <w:t>Proposal 2: To support the wide range of payload size, the following options should be considered:</w:t>
            </w:r>
          </w:p>
          <w:p w14:paraId="5A27E288" w14:textId="77777777" w:rsidR="003734E9" w:rsidRDefault="004A21C8">
            <w:pPr>
              <w:spacing w:line="276" w:lineRule="auto"/>
              <w:rPr>
                <w:bCs/>
                <w:i/>
                <w:iCs/>
              </w:rPr>
            </w:pPr>
            <w:r>
              <w:rPr>
                <w:bCs/>
                <w:i/>
                <w:iCs/>
              </w:rPr>
              <w:tab/>
              <w:t>Option 1: A fixed size of a maximum of X bits of payload should be used.</w:t>
            </w:r>
          </w:p>
          <w:p w14:paraId="472A66DB" w14:textId="77777777" w:rsidR="003734E9" w:rsidRDefault="004A21C8">
            <w:pPr>
              <w:spacing w:line="276" w:lineRule="auto"/>
              <w:rPr>
                <w:bCs/>
                <w:i/>
                <w:iCs/>
              </w:rPr>
            </w:pPr>
            <w:r>
              <w:rPr>
                <w:bCs/>
                <w:i/>
                <w:iCs/>
              </w:rPr>
              <w:tab/>
            </w:r>
            <w:r>
              <w:rPr>
                <w:bCs/>
                <w:i/>
                <w:iCs/>
              </w:rPr>
              <w:tab/>
              <w:t xml:space="preserve">FFS: Values of X e.g. 1000. </w:t>
            </w:r>
          </w:p>
          <w:p w14:paraId="40B8BC2C" w14:textId="77777777" w:rsidR="003734E9" w:rsidRDefault="004A21C8">
            <w:pPr>
              <w:spacing w:line="276" w:lineRule="auto"/>
              <w:ind w:left="720" w:hanging="720"/>
              <w:rPr>
                <w:bCs/>
                <w:sz w:val="24"/>
                <w:szCs w:val="24"/>
              </w:rPr>
            </w:pPr>
            <w:r>
              <w:rPr>
                <w:bCs/>
                <w:i/>
                <w:iCs/>
              </w:rPr>
              <w:tab/>
              <w:t>Option 2: Segmentation of a large message payload based on the threshold message bit length [e.g. 200 bits per segment]</w:t>
            </w:r>
          </w:p>
        </w:tc>
      </w:tr>
    </w:tbl>
    <w:p w14:paraId="4905B9EA" w14:textId="77777777" w:rsidR="003734E9" w:rsidRDefault="003734E9">
      <w:pPr>
        <w:spacing w:line="276" w:lineRule="auto"/>
      </w:pPr>
    </w:p>
    <w:p w14:paraId="7BBA2217" w14:textId="77777777" w:rsidR="003734E9" w:rsidRDefault="003734E9">
      <w:pPr>
        <w:rPr>
          <w:b/>
          <w:bCs/>
        </w:rPr>
      </w:pPr>
    </w:p>
    <w:p w14:paraId="2EBAD5A0" w14:textId="77777777" w:rsidR="003734E9" w:rsidRDefault="004A21C8">
      <w:pPr>
        <w:rPr>
          <w:b/>
          <w:bCs/>
        </w:rPr>
      </w:pPr>
      <w:r>
        <w:rPr>
          <w:b/>
          <w:bCs/>
        </w:rPr>
        <w:t xml:space="preserve">[Closed] 1st Discussion Round </w:t>
      </w:r>
    </w:p>
    <w:p w14:paraId="50A22BF9" w14:textId="77777777" w:rsidR="003734E9" w:rsidRDefault="004A21C8">
      <w:pPr>
        <w:spacing w:after="0"/>
      </w:pPr>
      <w:r>
        <w:t xml:space="preserve">In this section, companies view regarding the maximum and minimum transport block (TB) sizes for both D2R and R2D transmissions are captured. According to majority view, maximum TB size of 1000 bits is </w:t>
      </w:r>
      <w:r>
        <w:lastRenderedPageBreak/>
        <w:t xml:space="preserve">appropriate for both directions, as it supports message sizes without requiring segmentation, particularly for Ambient IoT (A-IoT) devices. However, some companies raised concerns about the feasibility of consistently achieving this size, citing limitations related to device energy storage and sustainable transmission time. For example, longer transmissions could consume too much energy or exceed the device's capacity to sustain transmission. As a result, companies suggested that while 1000 bits can be considered a maximum, it should not always be guaranteed, and smaller TB sizes may be more appropriate in certain conditions. For the minimum TB size, there was a general agreement on a floor of 16 bits, with the possibility of even smaller sizes depending on future study results. </w:t>
      </w:r>
    </w:p>
    <w:p w14:paraId="787DC8EB" w14:textId="77777777" w:rsidR="003734E9" w:rsidRDefault="003734E9">
      <w:pPr>
        <w:spacing w:after="0"/>
      </w:pPr>
    </w:p>
    <w:p w14:paraId="0C91DAEE" w14:textId="77777777" w:rsidR="003734E9" w:rsidRDefault="004A21C8">
      <w:pPr>
        <w:spacing w:after="0"/>
      </w:pPr>
      <w:r>
        <w:t>Based on above, following proposals are provided for further inputs</w:t>
      </w:r>
    </w:p>
    <w:p w14:paraId="5288A42B" w14:textId="77777777" w:rsidR="003734E9" w:rsidRDefault="003734E9">
      <w:pPr>
        <w:spacing w:line="276" w:lineRule="auto"/>
      </w:pPr>
    </w:p>
    <w:p w14:paraId="5F0ED8F1" w14:textId="77777777" w:rsidR="003734E9" w:rsidRDefault="004A21C8">
      <w:pPr>
        <w:rPr>
          <w:b/>
          <w:bCs/>
          <w:i/>
          <w:iCs/>
        </w:rPr>
      </w:pPr>
      <w:r>
        <w:rPr>
          <w:b/>
          <w:bCs/>
          <w:i/>
          <w:iCs/>
        </w:rPr>
        <w:t>Proposal 2.4-1</w:t>
      </w:r>
    </w:p>
    <w:p w14:paraId="57A56ECA" w14:textId="77777777" w:rsidR="003734E9" w:rsidRDefault="004A21C8">
      <w:pPr>
        <w:spacing w:after="0"/>
        <w:rPr>
          <w:color w:val="000000"/>
          <w:szCs w:val="20"/>
        </w:rPr>
      </w:pPr>
      <w:r>
        <w:rPr>
          <w:color w:val="000000"/>
          <w:szCs w:val="20"/>
        </w:rPr>
        <w:t>From RAN1 perspective, the physical layer can support maximum data block size of 1000 bits for both R2D/D2R with following observations:</w:t>
      </w:r>
    </w:p>
    <w:p w14:paraId="0098220A" w14:textId="77777777" w:rsidR="003734E9" w:rsidRDefault="004A21C8">
      <w:pPr>
        <w:pStyle w:val="ListParagraph"/>
        <w:numPr>
          <w:ilvl w:val="0"/>
          <w:numId w:val="86"/>
        </w:numPr>
        <w:spacing w:line="276" w:lineRule="auto"/>
        <w:rPr>
          <w:color w:val="000000"/>
          <w:szCs w:val="20"/>
        </w:rPr>
      </w:pPr>
      <w:r>
        <w:rPr>
          <w:bCs/>
          <w:lang w:eastAsia="zh-CN"/>
        </w:rPr>
        <w:t xml:space="preserve">Availability and feasibility of </w:t>
      </w:r>
      <w:r>
        <w:rPr>
          <w:color w:val="000000"/>
          <w:szCs w:val="20"/>
        </w:rPr>
        <w:t xml:space="preserve">data block size of 1000 bits </w:t>
      </w:r>
      <w:r>
        <w:rPr>
          <w:bCs/>
          <w:lang w:eastAsia="zh-CN"/>
        </w:rPr>
        <w:t xml:space="preserve">may not be always guaranteed as this may depend on the device’s maximum sustainable time and target data rate. </w:t>
      </w:r>
    </w:p>
    <w:p w14:paraId="675E8743" w14:textId="77777777" w:rsidR="003734E9" w:rsidRDefault="004A21C8">
      <w:pPr>
        <w:pStyle w:val="ListParagraph"/>
        <w:numPr>
          <w:ilvl w:val="0"/>
          <w:numId w:val="86"/>
        </w:numPr>
        <w:spacing w:line="276" w:lineRule="auto"/>
        <w:rPr>
          <w:color w:val="000000"/>
          <w:szCs w:val="20"/>
        </w:rPr>
      </w:pPr>
      <w:r>
        <w:rPr>
          <w:color w:val="000000"/>
        </w:rPr>
        <w:t>Typical value of TB size is expected to be much smaller, e.g. 100-200 bits</w:t>
      </w:r>
    </w:p>
    <w:p w14:paraId="307806EF" w14:textId="77777777" w:rsidR="003734E9" w:rsidRDefault="003734E9">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3734E9" w14:paraId="6E00B43F" w14:textId="77777777">
        <w:tc>
          <w:tcPr>
            <w:tcW w:w="1615" w:type="dxa"/>
          </w:tcPr>
          <w:p w14:paraId="07AECBDB" w14:textId="77777777" w:rsidR="003734E9" w:rsidRDefault="004A21C8">
            <w:pPr>
              <w:spacing w:line="276" w:lineRule="auto"/>
              <w:rPr>
                <w:b/>
                <w:bCs/>
                <w:lang w:eastAsia="zh-CN"/>
              </w:rPr>
            </w:pPr>
            <w:r>
              <w:rPr>
                <w:b/>
                <w:bCs/>
                <w:lang w:eastAsia="zh-CN"/>
              </w:rPr>
              <w:t>Company</w:t>
            </w:r>
          </w:p>
        </w:tc>
        <w:tc>
          <w:tcPr>
            <w:tcW w:w="4021" w:type="dxa"/>
          </w:tcPr>
          <w:p w14:paraId="57CF398B" w14:textId="77777777" w:rsidR="003734E9" w:rsidRDefault="004A21C8">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43DF710C" w14:textId="77777777" w:rsidR="003734E9" w:rsidRDefault="004A21C8">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3734E9" w14:paraId="5BABE7A6" w14:textId="77777777">
        <w:tc>
          <w:tcPr>
            <w:tcW w:w="1615" w:type="dxa"/>
          </w:tcPr>
          <w:p w14:paraId="2C0FBB64" w14:textId="77777777" w:rsidR="003734E9" w:rsidRDefault="004A21C8">
            <w:pPr>
              <w:spacing w:line="276" w:lineRule="auto"/>
              <w:rPr>
                <w:lang w:eastAsia="zh-CN"/>
              </w:rPr>
            </w:pPr>
            <w:r>
              <w:rPr>
                <w:lang w:eastAsia="zh-CN"/>
              </w:rPr>
              <w:t>TCL</w:t>
            </w:r>
          </w:p>
        </w:tc>
        <w:tc>
          <w:tcPr>
            <w:tcW w:w="4021" w:type="dxa"/>
          </w:tcPr>
          <w:p w14:paraId="7294B162" w14:textId="77777777" w:rsidR="003734E9" w:rsidRDefault="004A21C8">
            <w:pPr>
              <w:spacing w:line="276" w:lineRule="auto"/>
              <w:rPr>
                <w:lang w:eastAsia="zh-CN"/>
              </w:rPr>
            </w:pPr>
            <w:r>
              <w:rPr>
                <w:lang w:eastAsia="zh-CN"/>
              </w:rPr>
              <w:t>Okay with this proposal.</w:t>
            </w:r>
          </w:p>
        </w:tc>
        <w:tc>
          <w:tcPr>
            <w:tcW w:w="3714" w:type="dxa"/>
          </w:tcPr>
          <w:p w14:paraId="4D65F66F" w14:textId="77777777" w:rsidR="003734E9" w:rsidRDefault="003734E9">
            <w:pPr>
              <w:spacing w:line="276" w:lineRule="auto"/>
              <w:rPr>
                <w:lang w:eastAsia="zh-CN"/>
              </w:rPr>
            </w:pPr>
          </w:p>
        </w:tc>
      </w:tr>
      <w:tr w:rsidR="003734E9" w14:paraId="6D843F5A" w14:textId="77777777">
        <w:tc>
          <w:tcPr>
            <w:tcW w:w="1615" w:type="dxa"/>
          </w:tcPr>
          <w:p w14:paraId="6CE2B7A6" w14:textId="77777777" w:rsidR="003734E9" w:rsidRDefault="004A21C8">
            <w:pPr>
              <w:spacing w:line="276" w:lineRule="auto"/>
              <w:rPr>
                <w:lang w:eastAsia="zh-CN"/>
              </w:rPr>
            </w:pPr>
            <w:r>
              <w:rPr>
                <w:rFonts w:hint="eastAsia"/>
                <w:lang w:eastAsia="zh-CN"/>
              </w:rPr>
              <w:t>ZTE, Sanechips</w:t>
            </w:r>
          </w:p>
        </w:tc>
        <w:tc>
          <w:tcPr>
            <w:tcW w:w="4021" w:type="dxa"/>
          </w:tcPr>
          <w:p w14:paraId="50AC4E2B" w14:textId="77777777" w:rsidR="003734E9" w:rsidRDefault="004A21C8">
            <w:pPr>
              <w:spacing w:line="276" w:lineRule="auto"/>
              <w:rPr>
                <w:lang w:eastAsia="zh-CN"/>
              </w:rPr>
            </w:pPr>
            <w:r>
              <w:rPr>
                <w:rFonts w:hint="eastAsia"/>
                <w:lang w:eastAsia="zh-CN"/>
              </w:rPr>
              <w:t>This is duplicated with RAN2 LS. Clarification is needed regarding how to handle this issue.</w:t>
            </w:r>
          </w:p>
          <w:p w14:paraId="7D3FB2FD" w14:textId="77777777" w:rsidR="003734E9" w:rsidRDefault="004A21C8">
            <w:pPr>
              <w:spacing w:line="276" w:lineRule="auto"/>
              <w:rPr>
                <w:lang w:eastAsia="zh-CN"/>
              </w:rPr>
            </w:pPr>
            <w:r>
              <w:rPr>
                <w:rFonts w:hint="eastAsia"/>
                <w:lang w:eastAsia="zh-CN"/>
              </w:rPr>
              <w:t xml:space="preserve">The channel condition is suggested to be added. And the example of the smaller TBS should </w:t>
            </w:r>
            <w:proofErr w:type="spellStart"/>
            <w:proofErr w:type="gramStart"/>
            <w:r>
              <w:rPr>
                <w:rFonts w:hint="eastAsia"/>
                <w:lang w:eastAsia="zh-CN"/>
              </w:rPr>
              <w:t>removed</w:t>
            </w:r>
            <w:proofErr w:type="spellEnd"/>
            <w:proofErr w:type="gramEnd"/>
            <w:r>
              <w:rPr>
                <w:rFonts w:hint="eastAsia"/>
                <w:lang w:eastAsia="zh-CN"/>
              </w:rPr>
              <w:t xml:space="preserve"> before sufficient justification is provided.</w:t>
            </w:r>
          </w:p>
          <w:p w14:paraId="0FC29F48" w14:textId="77777777" w:rsidR="003734E9" w:rsidRDefault="004A21C8">
            <w:pPr>
              <w:spacing w:line="276" w:lineRule="auto"/>
              <w:rPr>
                <w:lang w:eastAsia="zh-CN"/>
              </w:rPr>
            </w:pPr>
            <w:r>
              <w:rPr>
                <w:rFonts w:hint="eastAsia"/>
                <w:lang w:eastAsia="zh-CN"/>
              </w:rPr>
              <w:t>The suggested update is as below</w:t>
            </w:r>
          </w:p>
          <w:p w14:paraId="38653AF0" w14:textId="77777777" w:rsidR="003734E9" w:rsidRDefault="004A21C8">
            <w:pPr>
              <w:spacing w:line="276" w:lineRule="auto"/>
              <w:rPr>
                <w:lang w:eastAsia="zh-CN"/>
              </w:rPr>
            </w:pPr>
            <w:r>
              <w:rPr>
                <w:bCs/>
                <w:lang w:eastAsia="zh-CN"/>
              </w:rPr>
              <w:t xml:space="preserve">Availability and feasibility of </w:t>
            </w:r>
            <w:r>
              <w:rPr>
                <w:color w:val="000000"/>
                <w:szCs w:val="20"/>
              </w:rPr>
              <w:t xml:space="preserve">data block size of 1000 bits </w:t>
            </w:r>
            <w:r>
              <w:rPr>
                <w:bCs/>
                <w:lang w:eastAsia="zh-CN"/>
              </w:rPr>
              <w:t>may not be always guaranteed as this may depend on the device’s maximum sustainable time</w:t>
            </w:r>
            <w:r>
              <w:rPr>
                <w:rFonts w:hint="eastAsia"/>
                <w:bCs/>
                <w:color w:val="5B9BD5" w:themeColor="accent1"/>
                <w:lang w:eastAsia="zh-CN"/>
              </w:rPr>
              <w:t>, channel condition</w:t>
            </w:r>
            <w:r>
              <w:rPr>
                <w:bCs/>
                <w:color w:val="5B9BD5" w:themeColor="accent1"/>
                <w:lang w:eastAsia="zh-CN"/>
              </w:rPr>
              <w:t xml:space="preserve"> </w:t>
            </w:r>
            <w:r>
              <w:rPr>
                <w:bCs/>
                <w:lang w:eastAsia="zh-CN"/>
              </w:rPr>
              <w:t>and target data rate</w:t>
            </w:r>
          </w:p>
          <w:p w14:paraId="1E92E25B" w14:textId="77777777" w:rsidR="003734E9" w:rsidRDefault="004A21C8">
            <w:pPr>
              <w:spacing w:line="276" w:lineRule="auto"/>
              <w:rPr>
                <w:lang w:eastAsia="zh-CN"/>
              </w:rPr>
            </w:pPr>
            <w:r>
              <w:rPr>
                <w:color w:val="000000"/>
              </w:rPr>
              <w:t>Typical value of TB size is expected to be much smaller</w:t>
            </w:r>
            <w:r>
              <w:rPr>
                <w:strike/>
                <w:color w:val="5B9BD5" w:themeColor="accent1"/>
              </w:rPr>
              <w:t>, e.g. 100-200 bits</w:t>
            </w:r>
          </w:p>
        </w:tc>
        <w:tc>
          <w:tcPr>
            <w:tcW w:w="3714" w:type="dxa"/>
          </w:tcPr>
          <w:p w14:paraId="04027662" w14:textId="77777777" w:rsidR="003734E9" w:rsidRDefault="003734E9">
            <w:pPr>
              <w:spacing w:line="276" w:lineRule="auto"/>
              <w:rPr>
                <w:lang w:eastAsia="zh-CN"/>
              </w:rPr>
            </w:pPr>
          </w:p>
        </w:tc>
      </w:tr>
      <w:tr w:rsidR="003734E9" w14:paraId="21CF8C6F" w14:textId="77777777">
        <w:tc>
          <w:tcPr>
            <w:tcW w:w="1615" w:type="dxa"/>
          </w:tcPr>
          <w:p w14:paraId="057F50EA" w14:textId="77777777" w:rsidR="003734E9" w:rsidRDefault="004A21C8">
            <w:pPr>
              <w:spacing w:line="276" w:lineRule="auto"/>
              <w:rPr>
                <w:lang w:eastAsia="zh-CN"/>
              </w:rPr>
            </w:pPr>
            <w:r>
              <w:rPr>
                <w:rFonts w:hint="eastAsia"/>
                <w:lang w:eastAsia="zh-CN"/>
              </w:rPr>
              <w:t>x</w:t>
            </w:r>
            <w:r>
              <w:rPr>
                <w:lang w:eastAsia="zh-CN"/>
              </w:rPr>
              <w:t>iaomi</w:t>
            </w:r>
          </w:p>
        </w:tc>
        <w:tc>
          <w:tcPr>
            <w:tcW w:w="4021" w:type="dxa"/>
          </w:tcPr>
          <w:p w14:paraId="004FE62C" w14:textId="77777777" w:rsidR="003734E9" w:rsidRDefault="004A21C8">
            <w:pPr>
              <w:spacing w:line="276" w:lineRule="auto"/>
              <w:rPr>
                <w:lang w:eastAsia="zh-CN"/>
              </w:rPr>
            </w:pPr>
            <w:r>
              <w:rPr>
                <w:rFonts w:hint="eastAsia"/>
                <w:lang w:eastAsia="zh-CN"/>
              </w:rPr>
              <w:t>A</w:t>
            </w:r>
            <w:r>
              <w:rPr>
                <w:lang w:eastAsia="zh-CN"/>
              </w:rPr>
              <w:t xml:space="preserve">gree without the e.g., part, the description can be more general because maybe more smaller payload size can be supported, such </w:t>
            </w:r>
            <w:r>
              <w:rPr>
                <w:lang w:eastAsia="zh-CN"/>
              </w:rPr>
              <w:lastRenderedPageBreak/>
              <w:t>as 4bits.</w:t>
            </w:r>
          </w:p>
        </w:tc>
        <w:tc>
          <w:tcPr>
            <w:tcW w:w="3714" w:type="dxa"/>
          </w:tcPr>
          <w:p w14:paraId="143DCC33" w14:textId="77777777" w:rsidR="003734E9" w:rsidRDefault="003734E9">
            <w:pPr>
              <w:spacing w:line="276" w:lineRule="auto"/>
              <w:rPr>
                <w:lang w:eastAsia="zh-CN"/>
              </w:rPr>
            </w:pPr>
          </w:p>
        </w:tc>
      </w:tr>
      <w:tr w:rsidR="003734E9" w14:paraId="2FCB5A29" w14:textId="77777777">
        <w:tc>
          <w:tcPr>
            <w:tcW w:w="1615" w:type="dxa"/>
          </w:tcPr>
          <w:p w14:paraId="324B403E" w14:textId="77777777" w:rsidR="003734E9" w:rsidRDefault="004A21C8">
            <w:pPr>
              <w:spacing w:line="276" w:lineRule="auto"/>
              <w:rPr>
                <w:lang w:eastAsia="zh-CN"/>
              </w:rPr>
            </w:pPr>
            <w:r>
              <w:rPr>
                <w:lang w:eastAsia="zh-CN"/>
              </w:rPr>
              <w:t>Samsung</w:t>
            </w:r>
          </w:p>
        </w:tc>
        <w:tc>
          <w:tcPr>
            <w:tcW w:w="4021" w:type="dxa"/>
          </w:tcPr>
          <w:p w14:paraId="0BEC663D" w14:textId="77777777" w:rsidR="003734E9" w:rsidRDefault="003734E9">
            <w:pPr>
              <w:spacing w:line="276" w:lineRule="auto"/>
              <w:rPr>
                <w:lang w:eastAsia="zh-CN"/>
              </w:rPr>
            </w:pPr>
          </w:p>
        </w:tc>
        <w:tc>
          <w:tcPr>
            <w:tcW w:w="3714" w:type="dxa"/>
          </w:tcPr>
          <w:p w14:paraId="071AF23A" w14:textId="77777777" w:rsidR="003734E9" w:rsidRDefault="004A21C8">
            <w:pPr>
              <w:spacing w:line="276" w:lineRule="auto"/>
              <w:rPr>
                <w:lang w:eastAsia="zh-CN"/>
              </w:rPr>
            </w:pPr>
            <w:r>
              <w:rPr>
                <w:lang w:eastAsia="zh-CN"/>
              </w:rPr>
              <w:t xml:space="preserve">It seems we directly jump into the conclusion without sufficient discussion on the physical layer feasibility. More discussion is needed to reach this conclusion. </w:t>
            </w:r>
          </w:p>
        </w:tc>
      </w:tr>
      <w:tr w:rsidR="003734E9" w14:paraId="5412B41A" w14:textId="77777777">
        <w:tc>
          <w:tcPr>
            <w:tcW w:w="1615" w:type="dxa"/>
          </w:tcPr>
          <w:p w14:paraId="274EAE7D" w14:textId="77777777" w:rsidR="003734E9" w:rsidRDefault="004A21C8">
            <w:pPr>
              <w:spacing w:line="276" w:lineRule="auto"/>
              <w:rPr>
                <w:lang w:eastAsia="zh-CN"/>
              </w:rPr>
            </w:pPr>
            <w:r>
              <w:rPr>
                <w:rFonts w:hint="eastAsia"/>
                <w:lang w:eastAsia="zh-CN"/>
              </w:rPr>
              <w:t>OPPO</w:t>
            </w:r>
          </w:p>
        </w:tc>
        <w:tc>
          <w:tcPr>
            <w:tcW w:w="4021" w:type="dxa"/>
          </w:tcPr>
          <w:p w14:paraId="1088B1DA" w14:textId="77777777" w:rsidR="003734E9" w:rsidRDefault="004A21C8">
            <w:pPr>
              <w:spacing w:line="276" w:lineRule="auto"/>
              <w:rPr>
                <w:lang w:eastAsia="zh-CN"/>
              </w:rPr>
            </w:pPr>
            <w:r>
              <w:rPr>
                <w:rFonts w:hint="eastAsia"/>
                <w:lang w:eastAsia="zh-CN"/>
              </w:rPr>
              <w:t>1. T</w:t>
            </w:r>
            <w:r>
              <w:rPr>
                <w:lang w:eastAsia="zh-CN"/>
              </w:rPr>
              <w:t>h</w:t>
            </w:r>
            <w:r>
              <w:rPr>
                <w:rFonts w:hint="eastAsia"/>
                <w:lang w:eastAsia="zh-CN"/>
              </w:rPr>
              <w:t>e availability is also dependent on target coverage.</w:t>
            </w:r>
          </w:p>
          <w:p w14:paraId="671BB3C3" w14:textId="77777777" w:rsidR="003734E9" w:rsidRDefault="004A21C8">
            <w:pPr>
              <w:spacing w:line="276" w:lineRule="auto"/>
              <w:rPr>
                <w:lang w:eastAsia="zh-CN"/>
              </w:rPr>
            </w:pPr>
            <w:r>
              <w:rPr>
                <w:rFonts w:hint="eastAsia"/>
                <w:lang w:eastAsia="zh-CN"/>
              </w:rPr>
              <w:t xml:space="preserve">2. Device </w:t>
            </w:r>
            <w:r>
              <w:rPr>
                <w:lang w:eastAsia="zh-CN"/>
              </w:rPr>
              <w:t>sustainable</w:t>
            </w:r>
            <w:r>
              <w:rPr>
                <w:rFonts w:hint="eastAsia"/>
                <w:lang w:eastAsia="zh-CN"/>
              </w:rPr>
              <w:t xml:space="preserve"> time not only restrict the maximum TBS, also the maximum packet size. That is, even a packet is split into several small TBS, the device </w:t>
            </w:r>
            <w:r>
              <w:rPr>
                <w:lang w:eastAsia="zh-CN"/>
              </w:rPr>
              <w:t>cannot</w:t>
            </w:r>
            <w:r>
              <w:rPr>
                <w:rFonts w:hint="eastAsia"/>
                <w:lang w:eastAsia="zh-CN"/>
              </w:rPr>
              <w:t xml:space="preserve"> receive the packet if it cannot receive all the small TB. As RAN2 is assessing whether segmentation is </w:t>
            </w:r>
            <w:r>
              <w:rPr>
                <w:lang w:eastAsia="zh-CN"/>
              </w:rPr>
              <w:t>necessary</w:t>
            </w:r>
            <w:r>
              <w:rPr>
                <w:rFonts w:hint="eastAsia"/>
                <w:lang w:eastAsia="zh-CN"/>
              </w:rPr>
              <w:t xml:space="preserve"> or </w:t>
            </w:r>
            <w:r>
              <w:rPr>
                <w:lang w:eastAsia="zh-CN"/>
              </w:rPr>
              <w:t>not</w:t>
            </w:r>
            <w:r>
              <w:rPr>
                <w:rFonts w:hint="eastAsia"/>
                <w:lang w:eastAsia="zh-CN"/>
              </w:rPr>
              <w:t>, we had better to elaborate this point to them, otherwise they may mis-</w:t>
            </w:r>
            <w:r>
              <w:rPr>
                <w:lang w:eastAsia="zh-CN"/>
              </w:rPr>
              <w:t>interpret</w:t>
            </w:r>
            <w:r>
              <w:rPr>
                <w:rFonts w:hint="eastAsia"/>
                <w:lang w:eastAsia="zh-CN"/>
              </w:rPr>
              <w:t xml:space="preserve"> RAN1</w:t>
            </w:r>
            <w:r>
              <w:rPr>
                <w:lang w:eastAsia="zh-CN"/>
              </w:rPr>
              <w:t>’</w:t>
            </w:r>
            <w:r>
              <w:rPr>
                <w:rFonts w:hint="eastAsia"/>
                <w:lang w:eastAsia="zh-CN"/>
              </w:rPr>
              <w:t xml:space="preserve">s </w:t>
            </w:r>
            <w:r>
              <w:rPr>
                <w:lang w:eastAsia="zh-CN"/>
              </w:rPr>
              <w:t>observation</w:t>
            </w:r>
            <w:r>
              <w:rPr>
                <w:rFonts w:hint="eastAsia"/>
                <w:lang w:eastAsia="zh-CN"/>
              </w:rPr>
              <w:t xml:space="preserve"> as segmentation can relax the </w:t>
            </w:r>
            <w:r>
              <w:rPr>
                <w:lang w:eastAsia="zh-CN"/>
              </w:rPr>
              <w:t>requirement</w:t>
            </w:r>
            <w:r>
              <w:rPr>
                <w:rFonts w:hint="eastAsia"/>
                <w:lang w:eastAsia="zh-CN"/>
              </w:rPr>
              <w:t xml:space="preserve"> on device sustainable time.</w:t>
            </w:r>
          </w:p>
          <w:p w14:paraId="2CCC2931" w14:textId="77777777" w:rsidR="003734E9" w:rsidRDefault="004A21C8">
            <w:pPr>
              <w:spacing w:line="276" w:lineRule="auto"/>
              <w:rPr>
                <w:lang w:eastAsia="zh-CN"/>
              </w:rPr>
            </w:pPr>
            <w:r>
              <w:rPr>
                <w:lang w:eastAsia="zh-CN"/>
              </w:rPr>
              <w:t>W</w:t>
            </w:r>
            <w:r>
              <w:rPr>
                <w:rFonts w:hint="eastAsia"/>
                <w:lang w:eastAsia="zh-CN"/>
              </w:rPr>
              <w:t>e suggest following changes:</w:t>
            </w:r>
          </w:p>
          <w:p w14:paraId="2F54FF1D" w14:textId="77777777" w:rsidR="003734E9" w:rsidRDefault="004A21C8">
            <w:pPr>
              <w:pStyle w:val="ListParagraph"/>
              <w:numPr>
                <w:ilvl w:val="0"/>
                <w:numId w:val="86"/>
              </w:numPr>
              <w:spacing w:line="276" w:lineRule="auto"/>
              <w:rPr>
                <w:color w:val="000000"/>
                <w:szCs w:val="20"/>
              </w:rPr>
            </w:pPr>
            <w:r>
              <w:rPr>
                <w:bCs/>
                <w:lang w:eastAsia="zh-CN"/>
              </w:rPr>
              <w:t xml:space="preserve">Availability and feasibility of </w:t>
            </w:r>
            <w:r>
              <w:rPr>
                <w:color w:val="000000"/>
                <w:szCs w:val="20"/>
              </w:rPr>
              <w:t xml:space="preserve">data block size of 1000 bits </w:t>
            </w:r>
            <w:r>
              <w:rPr>
                <w:bCs/>
                <w:lang w:eastAsia="zh-CN"/>
              </w:rPr>
              <w:t>may not be always guaranteed as this may depend on the device’s maximum sustainable time</w:t>
            </w:r>
            <w:r>
              <w:rPr>
                <w:rFonts w:hint="eastAsia"/>
                <w:bCs/>
                <w:color w:val="00B050"/>
                <w:lang w:eastAsia="zh-CN"/>
              </w:rPr>
              <w:t>,</w:t>
            </w:r>
            <w:r>
              <w:rPr>
                <w:bCs/>
                <w:color w:val="00B050"/>
                <w:lang w:eastAsia="zh-CN"/>
              </w:rPr>
              <w:t xml:space="preserve"> </w:t>
            </w:r>
            <w:r>
              <w:rPr>
                <w:bCs/>
                <w:strike/>
                <w:color w:val="00B050"/>
                <w:lang w:eastAsia="zh-CN"/>
              </w:rPr>
              <w:t>and</w:t>
            </w:r>
            <w:r>
              <w:rPr>
                <w:bCs/>
                <w:color w:val="00B050"/>
                <w:lang w:eastAsia="zh-CN"/>
              </w:rPr>
              <w:t xml:space="preserve"> </w:t>
            </w:r>
            <w:r>
              <w:rPr>
                <w:bCs/>
                <w:lang w:eastAsia="zh-CN"/>
              </w:rPr>
              <w:t>target data rate</w:t>
            </w:r>
            <w:r>
              <w:rPr>
                <w:rFonts w:hint="eastAsia"/>
                <w:bCs/>
                <w:lang w:eastAsia="zh-CN"/>
              </w:rPr>
              <w:t xml:space="preserve">, </w:t>
            </w:r>
            <w:r>
              <w:rPr>
                <w:rFonts w:hint="eastAsia"/>
                <w:bCs/>
                <w:color w:val="00B050"/>
                <w:lang w:eastAsia="zh-CN"/>
              </w:rPr>
              <w:t>and target coverage</w:t>
            </w:r>
            <w:r>
              <w:rPr>
                <w:bCs/>
                <w:lang w:eastAsia="zh-CN"/>
              </w:rPr>
              <w:t xml:space="preserve">. </w:t>
            </w:r>
          </w:p>
          <w:p w14:paraId="6ACBCBDB" w14:textId="77777777" w:rsidR="003734E9" w:rsidRDefault="004A21C8">
            <w:pPr>
              <w:pStyle w:val="ListParagraph"/>
              <w:numPr>
                <w:ilvl w:val="0"/>
                <w:numId w:val="86"/>
              </w:numPr>
              <w:spacing w:line="276" w:lineRule="auto"/>
              <w:rPr>
                <w:color w:val="000000"/>
                <w:szCs w:val="20"/>
              </w:rPr>
            </w:pPr>
            <w:r>
              <w:rPr>
                <w:color w:val="000000"/>
              </w:rPr>
              <w:t>Typical value of TB size is expected to be much smaller, e.g. 100-200 bits</w:t>
            </w:r>
          </w:p>
          <w:p w14:paraId="275885F9" w14:textId="77777777" w:rsidR="003734E9" w:rsidRDefault="004A21C8">
            <w:pPr>
              <w:pStyle w:val="ListParagraph"/>
              <w:numPr>
                <w:ilvl w:val="0"/>
                <w:numId w:val="86"/>
              </w:numPr>
              <w:spacing w:line="276" w:lineRule="auto"/>
              <w:rPr>
                <w:color w:val="00B050"/>
                <w:szCs w:val="20"/>
              </w:rPr>
            </w:pPr>
            <w:r>
              <w:rPr>
                <w:rFonts w:hint="eastAsia"/>
                <w:color w:val="00B050"/>
                <w:szCs w:val="20"/>
                <w:lang w:eastAsia="zh-CN"/>
              </w:rPr>
              <w:t>F</w:t>
            </w:r>
            <w:r>
              <w:rPr>
                <w:color w:val="00B050"/>
                <w:szCs w:val="20"/>
              </w:rPr>
              <w:t xml:space="preserve">or receiving/transmitting a given higher layer packet, the required energy </w:t>
            </w:r>
            <w:r>
              <w:rPr>
                <w:rFonts w:hint="eastAsia"/>
                <w:color w:val="00B050"/>
                <w:szCs w:val="20"/>
                <w:lang w:eastAsia="zh-CN"/>
              </w:rPr>
              <w:t>may</w:t>
            </w:r>
            <w:r>
              <w:rPr>
                <w:color w:val="00B050"/>
                <w:szCs w:val="20"/>
              </w:rPr>
              <w:t xml:space="preserve"> increase if it was segmented into several small TBs due to more CRC and control overhead.</w:t>
            </w:r>
          </w:p>
          <w:p w14:paraId="0A186D37" w14:textId="77777777" w:rsidR="003734E9" w:rsidRDefault="003734E9">
            <w:pPr>
              <w:spacing w:line="276" w:lineRule="auto"/>
              <w:rPr>
                <w:lang w:eastAsia="zh-CN"/>
              </w:rPr>
            </w:pPr>
          </w:p>
        </w:tc>
        <w:tc>
          <w:tcPr>
            <w:tcW w:w="3714" w:type="dxa"/>
          </w:tcPr>
          <w:p w14:paraId="66227C98" w14:textId="77777777" w:rsidR="003734E9" w:rsidRDefault="003734E9">
            <w:pPr>
              <w:spacing w:line="276" w:lineRule="auto"/>
              <w:rPr>
                <w:lang w:eastAsia="zh-CN"/>
              </w:rPr>
            </w:pPr>
          </w:p>
        </w:tc>
      </w:tr>
      <w:tr w:rsidR="003734E9" w14:paraId="5CC22AFC" w14:textId="77777777">
        <w:tc>
          <w:tcPr>
            <w:tcW w:w="1615" w:type="dxa"/>
          </w:tcPr>
          <w:p w14:paraId="6C941DF6" w14:textId="77777777" w:rsidR="003734E9" w:rsidRDefault="004A21C8">
            <w:pPr>
              <w:spacing w:line="276" w:lineRule="auto"/>
              <w:rPr>
                <w:lang w:eastAsia="zh-CN"/>
              </w:rPr>
            </w:pPr>
            <w:r>
              <w:rPr>
                <w:lang w:eastAsia="zh-CN"/>
              </w:rPr>
              <w:t>Qualcomm</w:t>
            </w:r>
          </w:p>
        </w:tc>
        <w:tc>
          <w:tcPr>
            <w:tcW w:w="4021" w:type="dxa"/>
          </w:tcPr>
          <w:p w14:paraId="094E6261" w14:textId="77777777" w:rsidR="003734E9" w:rsidRDefault="004A21C8">
            <w:pPr>
              <w:spacing w:line="276" w:lineRule="auto"/>
              <w:rPr>
                <w:lang w:eastAsia="zh-CN"/>
              </w:rPr>
            </w:pPr>
            <w:r>
              <w:rPr>
                <w:lang w:eastAsia="zh-CN"/>
              </w:rPr>
              <w:t>Better to add clarification under the 2</w:t>
            </w:r>
            <w:r>
              <w:rPr>
                <w:vertAlign w:val="superscript"/>
                <w:lang w:eastAsia="zh-CN"/>
              </w:rPr>
              <w:t>nd</w:t>
            </w:r>
            <w:r>
              <w:rPr>
                <w:lang w:eastAsia="zh-CN"/>
              </w:rPr>
              <w:t xml:space="preserve"> </w:t>
            </w:r>
            <w:proofErr w:type="spellStart"/>
            <w:r>
              <w:rPr>
                <w:lang w:eastAsia="zh-CN"/>
              </w:rPr>
              <w:t>subbullet</w:t>
            </w:r>
            <w:proofErr w:type="spellEnd"/>
            <w:r>
              <w:rPr>
                <w:lang w:eastAsia="zh-CN"/>
              </w:rPr>
              <w:t xml:space="preserve"> as:</w:t>
            </w:r>
          </w:p>
          <w:p w14:paraId="1F20C808" w14:textId="77777777" w:rsidR="003734E9" w:rsidRDefault="004A21C8">
            <w:pPr>
              <w:spacing w:line="276" w:lineRule="auto"/>
              <w:rPr>
                <w:lang w:eastAsia="zh-CN"/>
              </w:rPr>
            </w:pPr>
            <w:r>
              <w:rPr>
                <w:lang w:eastAsia="zh-CN"/>
              </w:rPr>
              <w:t xml:space="preserve">For the typical TBS of 100-200bits, availability and feasibility may not be always guaranteed as this may depend on </w:t>
            </w:r>
            <w:r>
              <w:rPr>
                <w:lang w:eastAsia="zh-CN"/>
              </w:rPr>
              <w:lastRenderedPageBreak/>
              <w:t xml:space="preserve">the device’s sustainable time and target data rate. </w:t>
            </w:r>
          </w:p>
        </w:tc>
        <w:tc>
          <w:tcPr>
            <w:tcW w:w="3714" w:type="dxa"/>
          </w:tcPr>
          <w:p w14:paraId="47A69580" w14:textId="77777777" w:rsidR="003734E9" w:rsidRDefault="003734E9">
            <w:pPr>
              <w:spacing w:line="276" w:lineRule="auto"/>
              <w:rPr>
                <w:lang w:eastAsia="zh-CN"/>
              </w:rPr>
            </w:pPr>
          </w:p>
        </w:tc>
      </w:tr>
      <w:tr w:rsidR="003734E9" w14:paraId="09AC91D9" w14:textId="77777777">
        <w:tc>
          <w:tcPr>
            <w:tcW w:w="1615" w:type="dxa"/>
          </w:tcPr>
          <w:p w14:paraId="1FF7FD6F" w14:textId="77777777" w:rsidR="003734E9" w:rsidRDefault="004A21C8">
            <w:pPr>
              <w:spacing w:line="276" w:lineRule="auto"/>
              <w:rPr>
                <w:lang w:eastAsia="zh-CN"/>
              </w:rPr>
            </w:pPr>
            <w:r>
              <w:rPr>
                <w:rFonts w:hint="eastAsia"/>
                <w:lang w:eastAsia="zh-CN"/>
              </w:rPr>
              <w:t>CMCC</w:t>
            </w:r>
          </w:p>
        </w:tc>
        <w:tc>
          <w:tcPr>
            <w:tcW w:w="4021" w:type="dxa"/>
          </w:tcPr>
          <w:p w14:paraId="07C256C8" w14:textId="77777777" w:rsidR="003734E9" w:rsidRDefault="004A21C8">
            <w:pPr>
              <w:spacing w:line="276" w:lineRule="auto"/>
              <w:rPr>
                <w:lang w:eastAsia="zh-CN"/>
              </w:rPr>
            </w:pPr>
            <w:r>
              <w:rPr>
                <w:rFonts w:hint="eastAsia"/>
                <w:lang w:eastAsia="zh-CN"/>
              </w:rPr>
              <w:t xml:space="preserve">We support this </w:t>
            </w:r>
            <w:r>
              <w:rPr>
                <w:lang w:eastAsia="zh-CN"/>
              </w:rPr>
              <w:t>proposal</w:t>
            </w:r>
            <w:r>
              <w:rPr>
                <w:rFonts w:hint="eastAsia"/>
                <w:lang w:eastAsia="zh-CN"/>
              </w:rPr>
              <w:t xml:space="preserve"> on maximum TBS, and we think that we can handle such </w:t>
            </w:r>
            <w:r>
              <w:rPr>
                <w:lang w:eastAsia="zh-CN"/>
              </w:rPr>
              <w:t>discussion</w:t>
            </w:r>
            <w:r>
              <w:rPr>
                <w:rFonts w:hint="eastAsia"/>
                <w:lang w:eastAsia="zh-CN"/>
              </w:rPr>
              <w:t xml:space="preserve"> in the RAN2 LS response. </w:t>
            </w:r>
          </w:p>
        </w:tc>
        <w:tc>
          <w:tcPr>
            <w:tcW w:w="3714" w:type="dxa"/>
          </w:tcPr>
          <w:p w14:paraId="4587E6C3" w14:textId="77777777" w:rsidR="003734E9" w:rsidRDefault="003734E9">
            <w:pPr>
              <w:spacing w:line="276" w:lineRule="auto"/>
              <w:rPr>
                <w:lang w:eastAsia="zh-CN"/>
              </w:rPr>
            </w:pPr>
          </w:p>
        </w:tc>
      </w:tr>
      <w:tr w:rsidR="003734E9" w14:paraId="1742EBB2" w14:textId="77777777">
        <w:tc>
          <w:tcPr>
            <w:tcW w:w="1615" w:type="dxa"/>
          </w:tcPr>
          <w:p w14:paraId="3C63DE7D" w14:textId="77777777" w:rsidR="003734E9" w:rsidRDefault="004A21C8">
            <w:pPr>
              <w:spacing w:line="276" w:lineRule="auto"/>
              <w:rPr>
                <w:lang w:eastAsia="zh-CN"/>
              </w:rPr>
            </w:pPr>
            <w:r>
              <w:rPr>
                <w:rFonts w:hint="eastAsia"/>
                <w:lang w:eastAsia="zh-CN"/>
              </w:rPr>
              <w:t>S</w:t>
            </w:r>
            <w:r>
              <w:rPr>
                <w:lang w:eastAsia="zh-CN"/>
              </w:rPr>
              <w:t>preadtrum</w:t>
            </w:r>
          </w:p>
        </w:tc>
        <w:tc>
          <w:tcPr>
            <w:tcW w:w="4021" w:type="dxa"/>
          </w:tcPr>
          <w:p w14:paraId="5E5B4523" w14:textId="77777777" w:rsidR="003734E9" w:rsidRDefault="004A21C8">
            <w:pPr>
              <w:spacing w:line="276" w:lineRule="auto"/>
              <w:rPr>
                <w:lang w:eastAsia="zh-CN"/>
              </w:rPr>
            </w:pPr>
            <w:r>
              <w:rPr>
                <w:rFonts w:hint="eastAsia"/>
                <w:lang w:eastAsia="zh-CN"/>
              </w:rPr>
              <w:t>O</w:t>
            </w:r>
            <w:r>
              <w:rPr>
                <w:lang w:eastAsia="zh-CN"/>
              </w:rPr>
              <w:t>K with the proposal</w:t>
            </w:r>
          </w:p>
        </w:tc>
        <w:tc>
          <w:tcPr>
            <w:tcW w:w="3714" w:type="dxa"/>
          </w:tcPr>
          <w:p w14:paraId="6E7846D9" w14:textId="77777777" w:rsidR="003734E9" w:rsidRDefault="003734E9">
            <w:pPr>
              <w:spacing w:line="276" w:lineRule="auto"/>
              <w:rPr>
                <w:lang w:eastAsia="zh-CN"/>
              </w:rPr>
            </w:pPr>
          </w:p>
        </w:tc>
      </w:tr>
      <w:tr w:rsidR="003734E9" w14:paraId="6AD1B150" w14:textId="77777777">
        <w:tc>
          <w:tcPr>
            <w:tcW w:w="1615" w:type="dxa"/>
          </w:tcPr>
          <w:p w14:paraId="7D58BEB0" w14:textId="77777777" w:rsidR="003734E9" w:rsidRDefault="004A21C8">
            <w:pPr>
              <w:spacing w:line="276" w:lineRule="auto"/>
              <w:rPr>
                <w:lang w:eastAsia="zh-CN"/>
              </w:rPr>
            </w:pPr>
            <w:r>
              <w:rPr>
                <w:lang w:eastAsia="zh-CN"/>
              </w:rPr>
              <w:t>Lenovo</w:t>
            </w:r>
          </w:p>
        </w:tc>
        <w:tc>
          <w:tcPr>
            <w:tcW w:w="4021" w:type="dxa"/>
          </w:tcPr>
          <w:p w14:paraId="50985A86" w14:textId="77777777" w:rsidR="003734E9" w:rsidRDefault="003734E9">
            <w:pPr>
              <w:spacing w:line="276" w:lineRule="auto"/>
              <w:rPr>
                <w:lang w:eastAsia="zh-CN"/>
              </w:rPr>
            </w:pPr>
          </w:p>
        </w:tc>
        <w:tc>
          <w:tcPr>
            <w:tcW w:w="3714" w:type="dxa"/>
          </w:tcPr>
          <w:p w14:paraId="7FD5B8CB" w14:textId="77777777" w:rsidR="003734E9" w:rsidRDefault="004A21C8">
            <w:pPr>
              <w:rPr>
                <w:b/>
                <w:bCs/>
                <w:i/>
                <w:iCs/>
              </w:rPr>
            </w:pPr>
            <w:r>
              <w:rPr>
                <w:b/>
                <w:bCs/>
                <w:i/>
                <w:iCs/>
              </w:rPr>
              <w:t>Observation 8:</w:t>
            </w:r>
            <w:r>
              <w:t xml:space="preserve"> </w:t>
            </w:r>
            <w:r>
              <w:rPr>
                <w:b/>
                <w:bCs/>
                <w:i/>
                <w:iCs/>
              </w:rPr>
              <w:t>For 96 bits payload, the transmission time increases from 14.9ms to 89.6ms when the data rate decreases from 6kbps to 1kbps.</w:t>
            </w:r>
          </w:p>
          <w:p w14:paraId="451F3616" w14:textId="77777777" w:rsidR="003734E9" w:rsidRDefault="004A21C8">
            <w:pPr>
              <w:pStyle w:val="ListParagraph"/>
              <w:numPr>
                <w:ilvl w:val="0"/>
                <w:numId w:val="87"/>
              </w:numPr>
              <w:autoSpaceDE/>
              <w:autoSpaceDN/>
              <w:adjustRightInd/>
              <w:snapToGrid/>
              <w:spacing w:after="0"/>
              <w:contextualSpacing w:val="0"/>
              <w:jc w:val="left"/>
              <w:rPr>
                <w:b/>
                <w:bCs/>
                <w:i/>
                <w:iCs/>
              </w:rPr>
            </w:pPr>
            <w:r>
              <w:rPr>
                <w:b/>
                <w:bCs/>
                <w:i/>
                <w:iCs/>
              </w:rPr>
              <w:t xml:space="preserve">With duty-cycle and energy harvesting, the device can be sustainably operated in case of 6kbps with storage smaller of less than 0.5uF, while it requires at least 1.5uF storage to be sustainably operate in case of 1kbps.  </w:t>
            </w:r>
          </w:p>
          <w:p w14:paraId="596ACB06" w14:textId="77777777" w:rsidR="003734E9" w:rsidRDefault="004A21C8">
            <w:pPr>
              <w:pStyle w:val="ListParagraph"/>
              <w:numPr>
                <w:ilvl w:val="0"/>
                <w:numId w:val="87"/>
              </w:numPr>
              <w:autoSpaceDE/>
              <w:autoSpaceDN/>
              <w:adjustRightInd/>
              <w:snapToGrid/>
              <w:spacing w:after="0"/>
              <w:contextualSpacing w:val="0"/>
              <w:jc w:val="left"/>
              <w:rPr>
                <w:b/>
                <w:bCs/>
                <w:i/>
                <w:iCs/>
              </w:rPr>
            </w:pPr>
            <w:r>
              <w:rPr>
                <w:b/>
                <w:bCs/>
                <w:i/>
                <w:iCs/>
              </w:rPr>
              <w:t xml:space="preserve"> With always ON condition, the device can be sustainably operated in case of 6kbps with storage smaller of less than 2uF, while it requires at least 10uF storage to be sustainably operate in case of 1kbps.  </w:t>
            </w:r>
          </w:p>
          <w:p w14:paraId="70FB87A2" w14:textId="77777777" w:rsidR="003734E9" w:rsidRDefault="003734E9">
            <w:pPr>
              <w:pStyle w:val="ListParagraph"/>
              <w:rPr>
                <w:b/>
                <w:bCs/>
                <w:i/>
                <w:iCs/>
              </w:rPr>
            </w:pPr>
          </w:p>
          <w:p w14:paraId="7C8F459D" w14:textId="77777777" w:rsidR="003734E9" w:rsidRDefault="003734E9">
            <w:pPr>
              <w:pStyle w:val="ListParagraph"/>
              <w:rPr>
                <w:b/>
                <w:bCs/>
                <w:i/>
                <w:iCs/>
              </w:rPr>
            </w:pPr>
          </w:p>
          <w:p w14:paraId="1F6E8A4E" w14:textId="77777777" w:rsidR="003734E9" w:rsidRDefault="004A21C8">
            <w:pPr>
              <w:rPr>
                <w:b/>
                <w:bCs/>
                <w:i/>
                <w:iCs/>
              </w:rPr>
            </w:pPr>
            <w:r>
              <w:rPr>
                <w:b/>
                <w:bCs/>
                <w:i/>
                <w:iCs/>
              </w:rPr>
              <w:t>Observation 9:</w:t>
            </w:r>
            <w:r>
              <w:t xml:space="preserve"> </w:t>
            </w:r>
            <w:r>
              <w:rPr>
                <w:b/>
                <w:bCs/>
                <w:i/>
                <w:iCs/>
              </w:rPr>
              <w:t>For 400 bits payload, the transmission time increases from 69.3ms to 388ms when the data rate decreases from 6kbps to 1kbps.</w:t>
            </w:r>
          </w:p>
          <w:p w14:paraId="6EBC85F6" w14:textId="77777777" w:rsidR="003734E9" w:rsidRDefault="004A21C8">
            <w:pPr>
              <w:pStyle w:val="ListParagraph"/>
              <w:numPr>
                <w:ilvl w:val="0"/>
                <w:numId w:val="87"/>
              </w:numPr>
              <w:autoSpaceDE/>
              <w:autoSpaceDN/>
              <w:adjustRightInd/>
              <w:snapToGrid/>
              <w:spacing w:after="0"/>
              <w:contextualSpacing w:val="0"/>
              <w:jc w:val="left"/>
              <w:rPr>
                <w:b/>
                <w:bCs/>
                <w:i/>
                <w:iCs/>
              </w:rPr>
            </w:pPr>
            <w:r>
              <w:rPr>
                <w:b/>
                <w:bCs/>
                <w:i/>
                <w:iCs/>
              </w:rPr>
              <w:t xml:space="preserve">With duty-cycle and energy harvesting, the device can be sustainably operated in case of 6kbps with storage smaller of less than 1.5uF, while it requires at least 6uF storage to be sustainably operate in case of 1kbps.  </w:t>
            </w:r>
          </w:p>
          <w:p w14:paraId="516C0DFA" w14:textId="77777777" w:rsidR="003734E9" w:rsidRDefault="004A21C8">
            <w:pPr>
              <w:pStyle w:val="ListParagraph"/>
              <w:numPr>
                <w:ilvl w:val="0"/>
                <w:numId w:val="87"/>
              </w:numPr>
              <w:autoSpaceDE/>
              <w:autoSpaceDN/>
              <w:adjustRightInd/>
              <w:snapToGrid/>
              <w:spacing w:after="0"/>
              <w:contextualSpacing w:val="0"/>
              <w:jc w:val="left"/>
              <w:rPr>
                <w:b/>
                <w:bCs/>
                <w:i/>
                <w:iCs/>
              </w:rPr>
            </w:pPr>
            <w:r>
              <w:rPr>
                <w:b/>
                <w:bCs/>
                <w:i/>
                <w:iCs/>
              </w:rPr>
              <w:t xml:space="preserve"> With always ON condition, the device can be sustainably operated in case of 6kbps with storage smaller of less than 6uF, while it requires very high storage capacity storage to be sustainably operate in case of 1kbps.  </w:t>
            </w:r>
          </w:p>
          <w:p w14:paraId="396100F8" w14:textId="77777777" w:rsidR="003734E9" w:rsidRDefault="004A21C8">
            <w:pPr>
              <w:autoSpaceDE/>
              <w:autoSpaceDN/>
              <w:adjustRightInd/>
              <w:snapToGrid/>
              <w:spacing w:after="0"/>
              <w:jc w:val="left"/>
            </w:pPr>
            <w:r>
              <w:lastRenderedPageBreak/>
              <w:t xml:space="preserve">The larger TB size needs more repetition to reach 10% or 1% BLER which increases the sustainable operation time and moreover the impact on SFO is more for larger TB size. </w:t>
            </w:r>
          </w:p>
          <w:p w14:paraId="596EF911" w14:textId="77777777" w:rsidR="003734E9" w:rsidRDefault="003734E9">
            <w:pPr>
              <w:autoSpaceDE/>
              <w:autoSpaceDN/>
              <w:adjustRightInd/>
              <w:snapToGrid/>
              <w:spacing w:after="0"/>
              <w:jc w:val="left"/>
            </w:pPr>
          </w:p>
          <w:p w14:paraId="1155EC40" w14:textId="77777777" w:rsidR="003734E9" w:rsidRDefault="004A21C8">
            <w:pPr>
              <w:autoSpaceDE/>
              <w:autoSpaceDN/>
              <w:adjustRightInd/>
              <w:snapToGrid/>
              <w:spacing w:after="0"/>
              <w:jc w:val="left"/>
            </w:pPr>
            <w:r>
              <w:t xml:space="preserve">Hence the max. TB size should be restricted to be around 150 bits to meet the coverage target and operate sustainably. </w:t>
            </w:r>
          </w:p>
          <w:p w14:paraId="28551C62" w14:textId="77777777" w:rsidR="003734E9" w:rsidRDefault="003734E9">
            <w:pPr>
              <w:autoSpaceDE/>
              <w:autoSpaceDN/>
              <w:adjustRightInd/>
              <w:snapToGrid/>
              <w:spacing w:after="0"/>
              <w:jc w:val="left"/>
              <w:rPr>
                <w:b/>
                <w:bCs/>
                <w:i/>
                <w:iCs/>
              </w:rPr>
            </w:pPr>
          </w:p>
          <w:p w14:paraId="642E99DD" w14:textId="77777777" w:rsidR="003734E9" w:rsidRDefault="003734E9">
            <w:pPr>
              <w:spacing w:line="276" w:lineRule="auto"/>
              <w:rPr>
                <w:lang w:eastAsia="zh-CN"/>
              </w:rPr>
            </w:pPr>
          </w:p>
        </w:tc>
      </w:tr>
      <w:tr w:rsidR="003734E9" w14:paraId="48ED26F0" w14:textId="77777777">
        <w:tc>
          <w:tcPr>
            <w:tcW w:w="1615" w:type="dxa"/>
          </w:tcPr>
          <w:p w14:paraId="098C37D6" w14:textId="77777777" w:rsidR="003734E9" w:rsidRDefault="004A21C8">
            <w:pPr>
              <w:spacing w:line="276" w:lineRule="auto"/>
              <w:rPr>
                <w:lang w:eastAsia="zh-CN"/>
              </w:rPr>
            </w:pPr>
            <w:r>
              <w:rPr>
                <w:lang w:eastAsia="zh-CN"/>
              </w:rPr>
              <w:lastRenderedPageBreak/>
              <w:t>V</w:t>
            </w:r>
            <w:r>
              <w:rPr>
                <w:rFonts w:hint="eastAsia"/>
                <w:lang w:eastAsia="zh-CN"/>
              </w:rPr>
              <w:t>ivo1</w:t>
            </w:r>
          </w:p>
        </w:tc>
        <w:tc>
          <w:tcPr>
            <w:tcW w:w="4021" w:type="dxa"/>
          </w:tcPr>
          <w:p w14:paraId="6346C443" w14:textId="77777777" w:rsidR="003734E9" w:rsidRDefault="003734E9">
            <w:pPr>
              <w:rPr>
                <w:lang w:eastAsia="zh-CN"/>
              </w:rPr>
            </w:pPr>
          </w:p>
        </w:tc>
        <w:tc>
          <w:tcPr>
            <w:tcW w:w="3714" w:type="dxa"/>
          </w:tcPr>
          <w:p w14:paraId="2CE42F09" w14:textId="77777777" w:rsidR="003734E9" w:rsidRDefault="004A21C8">
            <w:pPr>
              <w:spacing w:line="276" w:lineRule="auto"/>
              <w:rPr>
                <w:lang w:eastAsia="zh-CN"/>
              </w:rPr>
            </w:pPr>
            <w:r>
              <w:rPr>
                <w:lang w:eastAsia="zh-CN"/>
              </w:rPr>
              <w:t>A</w:t>
            </w:r>
            <w:r>
              <w:rPr>
                <w:rFonts w:hint="eastAsia"/>
                <w:lang w:eastAsia="zh-CN"/>
              </w:rPr>
              <w:t>ccording to chairman</w:t>
            </w:r>
            <w:r>
              <w:rPr>
                <w:lang w:eastAsia="zh-CN"/>
              </w:rPr>
              <w:t>’</w:t>
            </w:r>
            <w:r>
              <w:rPr>
                <w:rFonts w:hint="eastAsia"/>
                <w:lang w:eastAsia="zh-CN"/>
              </w:rPr>
              <w:t xml:space="preserve">s </w:t>
            </w:r>
            <w:r>
              <w:rPr>
                <w:lang w:eastAsia="zh-CN"/>
              </w:rPr>
              <w:t>guidance</w:t>
            </w:r>
            <w:r>
              <w:rPr>
                <w:rFonts w:hint="eastAsia"/>
                <w:lang w:eastAsia="zh-CN"/>
              </w:rPr>
              <w:t xml:space="preserve">, there is a </w:t>
            </w:r>
            <w:r>
              <w:rPr>
                <w:lang w:eastAsia="zh-CN"/>
              </w:rPr>
              <w:t>separate</w:t>
            </w:r>
            <w:r>
              <w:rPr>
                <w:rFonts w:hint="eastAsia"/>
                <w:lang w:eastAsia="zh-CN"/>
              </w:rPr>
              <w:t xml:space="preserve"> discussion on the LS</w:t>
            </w:r>
            <w:r>
              <w:rPr>
                <w:lang w:eastAsia="ko-KR"/>
              </w:rPr>
              <w:t xml:space="preserve"> on maximum/minimum TB sizes</w:t>
            </w:r>
            <w:r>
              <w:rPr>
                <w:rFonts w:hint="eastAsia"/>
                <w:lang w:eastAsia="zh-CN"/>
              </w:rPr>
              <w:t xml:space="preserve">. </w:t>
            </w:r>
            <w:r>
              <w:rPr>
                <w:lang w:eastAsia="zh-CN"/>
              </w:rPr>
              <w:t>W</w:t>
            </w:r>
            <w:r>
              <w:rPr>
                <w:rFonts w:hint="eastAsia"/>
                <w:lang w:eastAsia="zh-CN"/>
              </w:rPr>
              <w:t xml:space="preserve">e are not sure if we still should discuss this proposal in 9423. </w:t>
            </w:r>
            <w:r>
              <w:rPr>
                <w:lang w:eastAsia="zh-CN"/>
              </w:rPr>
              <w:t>I</w:t>
            </w:r>
            <w:r>
              <w:rPr>
                <w:rFonts w:hint="eastAsia"/>
                <w:lang w:eastAsia="zh-CN"/>
              </w:rPr>
              <w:t xml:space="preserve">f needed, we suggest </w:t>
            </w:r>
            <w:proofErr w:type="gramStart"/>
            <w:r>
              <w:rPr>
                <w:rFonts w:hint="eastAsia"/>
                <w:lang w:eastAsia="zh-CN"/>
              </w:rPr>
              <w:t>to emphasize</w:t>
            </w:r>
            <w:proofErr w:type="gramEnd"/>
            <w:r>
              <w:rPr>
                <w:rFonts w:hint="eastAsia"/>
                <w:lang w:eastAsia="zh-CN"/>
              </w:rPr>
              <w:t xml:space="preserve"> all the potential factors that may need to be taken into consideration, </w:t>
            </w:r>
            <w:r>
              <w:rPr>
                <w:lang w:eastAsia="zh-CN"/>
              </w:rPr>
              <w:t>including</w:t>
            </w:r>
            <w:r>
              <w:t xml:space="preserve"> </w:t>
            </w:r>
            <w:r>
              <w:rPr>
                <w:lang w:eastAsia="zh-CN"/>
              </w:rPr>
              <w:t>radio conditions, coverage objectives, resource availability, resource utilization efficiency, and an estimation of the energy available at the device side</w:t>
            </w:r>
            <w:r>
              <w:rPr>
                <w:rFonts w:hint="eastAsia"/>
                <w:lang w:eastAsia="zh-CN"/>
              </w:rPr>
              <w:t xml:space="preserve">. And we </w:t>
            </w:r>
            <w:r>
              <w:rPr>
                <w:lang w:eastAsia="zh-CN"/>
              </w:rPr>
              <w:t>suggest</w:t>
            </w:r>
            <w:r>
              <w:rPr>
                <w:rFonts w:hint="eastAsia"/>
                <w:lang w:eastAsia="zh-CN"/>
              </w:rPr>
              <w:t xml:space="preserve"> </w:t>
            </w:r>
            <w:proofErr w:type="gramStart"/>
            <w:r>
              <w:rPr>
                <w:rFonts w:hint="eastAsia"/>
                <w:lang w:eastAsia="zh-CN"/>
              </w:rPr>
              <w:t>to add</w:t>
            </w:r>
            <w:proofErr w:type="gramEnd"/>
            <w:r>
              <w:rPr>
                <w:rFonts w:hint="eastAsia"/>
                <w:lang w:eastAsia="zh-CN"/>
              </w:rPr>
              <w:t xml:space="preserve"> a note: </w:t>
            </w:r>
            <w:r>
              <w:rPr>
                <w:lang w:eastAsia="zh-CN"/>
              </w:rPr>
              <w:t>From RAN1's perspective, the Reader should determine one proper TB size for each R2D reception or D2R transmission, taking into account various factors including radio conditions, coverage objectives, resource availability, resource utilization efficiency, and an estimation of the energy available at the device side.</w:t>
            </w:r>
          </w:p>
        </w:tc>
      </w:tr>
      <w:tr w:rsidR="003734E9" w14:paraId="4D61D60E" w14:textId="77777777">
        <w:tc>
          <w:tcPr>
            <w:tcW w:w="1615" w:type="dxa"/>
          </w:tcPr>
          <w:p w14:paraId="4CFBA7A5" w14:textId="77777777" w:rsidR="003734E9" w:rsidRDefault="004A21C8">
            <w:pPr>
              <w:spacing w:line="276" w:lineRule="auto"/>
              <w:rPr>
                <w:rFonts w:eastAsia="Malgun Gothic"/>
                <w:lang w:eastAsia="ko-KR"/>
              </w:rPr>
            </w:pPr>
            <w:r>
              <w:rPr>
                <w:rFonts w:eastAsia="Malgun Gothic" w:hint="eastAsia"/>
                <w:lang w:eastAsia="ko-KR"/>
              </w:rPr>
              <w:t>LG Electronics</w:t>
            </w:r>
          </w:p>
        </w:tc>
        <w:tc>
          <w:tcPr>
            <w:tcW w:w="4021" w:type="dxa"/>
          </w:tcPr>
          <w:p w14:paraId="6D5B3257" w14:textId="77777777" w:rsidR="003734E9" w:rsidRDefault="004A21C8">
            <w:pPr>
              <w:rPr>
                <w:rFonts w:eastAsia="Malgun Gothic"/>
                <w:lang w:eastAsia="ko-KR"/>
              </w:rPr>
            </w:pPr>
            <w:r>
              <w:rPr>
                <w:rFonts w:eastAsia="Malgun Gothic" w:hint="eastAsia"/>
                <w:lang w:eastAsia="ko-KR"/>
              </w:rPr>
              <w:t xml:space="preserve">OK with this proposal. </w:t>
            </w:r>
          </w:p>
        </w:tc>
        <w:tc>
          <w:tcPr>
            <w:tcW w:w="3714" w:type="dxa"/>
          </w:tcPr>
          <w:p w14:paraId="5EA725CB" w14:textId="77777777" w:rsidR="003734E9" w:rsidRDefault="003734E9">
            <w:pPr>
              <w:spacing w:line="276" w:lineRule="auto"/>
              <w:rPr>
                <w:lang w:eastAsia="zh-CN"/>
              </w:rPr>
            </w:pPr>
          </w:p>
        </w:tc>
      </w:tr>
      <w:tr w:rsidR="003734E9" w14:paraId="2B321023" w14:textId="77777777">
        <w:tc>
          <w:tcPr>
            <w:tcW w:w="1615" w:type="dxa"/>
          </w:tcPr>
          <w:p w14:paraId="3D5DB3D9" w14:textId="77777777" w:rsidR="003734E9" w:rsidRDefault="004A21C8">
            <w:pPr>
              <w:spacing w:line="276" w:lineRule="auto"/>
              <w:rPr>
                <w:rFonts w:eastAsia="Malgun Gothic"/>
                <w:lang w:eastAsia="ko-KR"/>
              </w:rPr>
            </w:pPr>
            <w:proofErr w:type="spellStart"/>
            <w:r>
              <w:rPr>
                <w:lang w:eastAsia="zh-CN"/>
              </w:rPr>
              <w:t>Tejas</w:t>
            </w:r>
            <w:proofErr w:type="spellEnd"/>
            <w:r>
              <w:rPr>
                <w:lang w:eastAsia="zh-CN"/>
              </w:rPr>
              <w:t xml:space="preserve"> </w:t>
            </w:r>
            <w:r>
              <w:rPr>
                <w:i/>
                <w:lang w:eastAsia="zh-CN"/>
              </w:rPr>
              <w:t>Networks Ltd.</w:t>
            </w:r>
          </w:p>
        </w:tc>
        <w:tc>
          <w:tcPr>
            <w:tcW w:w="4021" w:type="dxa"/>
          </w:tcPr>
          <w:p w14:paraId="4EC960BA" w14:textId="77777777" w:rsidR="003734E9" w:rsidRDefault="004A21C8">
            <w:pPr>
              <w:rPr>
                <w:rFonts w:eastAsia="Malgun Gothic"/>
                <w:lang w:eastAsia="ko-KR"/>
              </w:rPr>
            </w:pPr>
            <w:r>
              <w:rPr>
                <w:lang w:eastAsia="zh-CN"/>
              </w:rPr>
              <w:t>Support.</w:t>
            </w:r>
          </w:p>
        </w:tc>
        <w:tc>
          <w:tcPr>
            <w:tcW w:w="3714" w:type="dxa"/>
          </w:tcPr>
          <w:p w14:paraId="1E9091B2" w14:textId="77777777" w:rsidR="003734E9" w:rsidRDefault="003734E9">
            <w:pPr>
              <w:spacing w:line="276" w:lineRule="auto"/>
              <w:rPr>
                <w:lang w:eastAsia="zh-CN"/>
              </w:rPr>
            </w:pPr>
          </w:p>
        </w:tc>
      </w:tr>
      <w:tr w:rsidR="003734E9" w14:paraId="271C2BDA" w14:textId="77777777">
        <w:tc>
          <w:tcPr>
            <w:tcW w:w="1615" w:type="dxa"/>
          </w:tcPr>
          <w:p w14:paraId="3AA1EA94" w14:textId="77777777" w:rsidR="003734E9" w:rsidRDefault="004A21C8">
            <w:pPr>
              <w:spacing w:line="276" w:lineRule="auto"/>
              <w:rPr>
                <w:lang w:eastAsia="zh-CN"/>
              </w:rPr>
            </w:pPr>
            <w:r>
              <w:rPr>
                <w:lang w:eastAsia="zh-CN"/>
              </w:rPr>
              <w:t>Panasonic</w:t>
            </w:r>
          </w:p>
        </w:tc>
        <w:tc>
          <w:tcPr>
            <w:tcW w:w="4021" w:type="dxa"/>
          </w:tcPr>
          <w:p w14:paraId="70B0FDC3" w14:textId="77777777" w:rsidR="003734E9" w:rsidRDefault="004A21C8">
            <w:pPr>
              <w:rPr>
                <w:lang w:eastAsia="zh-CN"/>
              </w:rPr>
            </w:pPr>
            <w:r>
              <w:rPr>
                <w:rFonts w:eastAsia="Malgun Gothic"/>
                <w:lang w:eastAsia="ko-KR"/>
              </w:rPr>
              <w:t>We support the proposal.</w:t>
            </w:r>
          </w:p>
        </w:tc>
        <w:tc>
          <w:tcPr>
            <w:tcW w:w="3714" w:type="dxa"/>
          </w:tcPr>
          <w:p w14:paraId="5104256A" w14:textId="77777777" w:rsidR="003734E9" w:rsidRDefault="003734E9">
            <w:pPr>
              <w:spacing w:line="276" w:lineRule="auto"/>
              <w:rPr>
                <w:lang w:eastAsia="zh-CN"/>
              </w:rPr>
            </w:pPr>
          </w:p>
        </w:tc>
      </w:tr>
      <w:tr w:rsidR="003734E9" w14:paraId="0FA62FDA" w14:textId="77777777">
        <w:tc>
          <w:tcPr>
            <w:tcW w:w="1615" w:type="dxa"/>
          </w:tcPr>
          <w:p w14:paraId="7ECB0396" w14:textId="77777777" w:rsidR="003734E9" w:rsidRDefault="004A21C8">
            <w:pPr>
              <w:spacing w:line="276" w:lineRule="auto"/>
              <w:rPr>
                <w:lang w:eastAsia="zh-CN"/>
              </w:rPr>
            </w:pPr>
            <w:r>
              <w:rPr>
                <w:lang w:eastAsia="zh-CN"/>
              </w:rPr>
              <w:t xml:space="preserve">IITK and IITM </w:t>
            </w:r>
          </w:p>
        </w:tc>
        <w:tc>
          <w:tcPr>
            <w:tcW w:w="4021" w:type="dxa"/>
          </w:tcPr>
          <w:p w14:paraId="4D5596F0" w14:textId="77777777" w:rsidR="003734E9" w:rsidRDefault="004A21C8">
            <w:pPr>
              <w:rPr>
                <w:rFonts w:eastAsia="Malgun Gothic"/>
                <w:lang w:eastAsia="ko-KR"/>
              </w:rPr>
            </w:pPr>
            <w:r>
              <w:rPr>
                <w:rFonts w:eastAsia="Malgun Gothic"/>
                <w:lang w:eastAsia="ko-KR"/>
              </w:rPr>
              <w:t>Ok with the proposal</w:t>
            </w:r>
          </w:p>
        </w:tc>
        <w:tc>
          <w:tcPr>
            <w:tcW w:w="3714" w:type="dxa"/>
          </w:tcPr>
          <w:p w14:paraId="678C625B" w14:textId="77777777" w:rsidR="003734E9" w:rsidRDefault="003734E9">
            <w:pPr>
              <w:spacing w:line="276" w:lineRule="auto"/>
              <w:rPr>
                <w:lang w:eastAsia="zh-CN"/>
              </w:rPr>
            </w:pPr>
          </w:p>
        </w:tc>
      </w:tr>
    </w:tbl>
    <w:p w14:paraId="75867C28" w14:textId="77777777" w:rsidR="003734E9" w:rsidRDefault="003734E9">
      <w:pPr>
        <w:spacing w:line="276" w:lineRule="auto"/>
        <w:rPr>
          <w:color w:val="000000"/>
          <w:szCs w:val="20"/>
        </w:rPr>
      </w:pPr>
    </w:p>
    <w:p w14:paraId="4356130D" w14:textId="77777777" w:rsidR="003734E9" w:rsidRDefault="004A21C8">
      <w:pPr>
        <w:rPr>
          <w:b/>
          <w:bCs/>
          <w:i/>
          <w:iCs/>
        </w:rPr>
      </w:pPr>
      <w:r>
        <w:rPr>
          <w:b/>
          <w:bCs/>
          <w:i/>
          <w:iCs/>
        </w:rPr>
        <w:t>Proposal 2.4-2</w:t>
      </w:r>
    </w:p>
    <w:p w14:paraId="5825B1C3" w14:textId="77777777" w:rsidR="003734E9" w:rsidRDefault="004A21C8">
      <w:pPr>
        <w:spacing w:after="0"/>
        <w:rPr>
          <w:color w:val="000000"/>
          <w:szCs w:val="20"/>
        </w:rPr>
      </w:pPr>
      <w:r>
        <w:rPr>
          <w:color w:val="000000"/>
          <w:szCs w:val="20"/>
        </w:rPr>
        <w:lastRenderedPageBreak/>
        <w:t xml:space="preserve">From RAN1 perspective, physical layer can support </w:t>
      </w:r>
      <w:r>
        <w:rPr>
          <w:color w:val="111111"/>
          <w:shd w:val="clear" w:color="auto" w:fill="FFFFFF"/>
        </w:rPr>
        <w:t xml:space="preserve">minimum data block size of 16 bits for both R2D and D2R </w:t>
      </w:r>
      <w:r>
        <w:rPr>
          <w:color w:val="000000"/>
          <w:szCs w:val="20"/>
        </w:rPr>
        <w:t>with following observations:</w:t>
      </w:r>
    </w:p>
    <w:p w14:paraId="39217017" w14:textId="77777777" w:rsidR="003734E9" w:rsidRDefault="004A21C8">
      <w:pPr>
        <w:pStyle w:val="ListParagraph"/>
        <w:numPr>
          <w:ilvl w:val="0"/>
          <w:numId w:val="86"/>
        </w:numPr>
        <w:spacing w:after="0" w:line="276" w:lineRule="auto"/>
        <w:rPr>
          <w:color w:val="000000"/>
          <w:szCs w:val="20"/>
        </w:rPr>
      </w:pPr>
      <w:r>
        <w:rPr>
          <w:color w:val="111111"/>
          <w:shd w:val="clear" w:color="auto" w:fill="FFFFFF"/>
        </w:rPr>
        <w:t>Smaller data block size of less than 16 bits is not precluded and may be considered in future</w:t>
      </w:r>
    </w:p>
    <w:p w14:paraId="52D5EB8F" w14:textId="77777777" w:rsidR="003734E9" w:rsidRDefault="003734E9">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3734E9" w14:paraId="69476D78" w14:textId="77777777">
        <w:tc>
          <w:tcPr>
            <w:tcW w:w="1615" w:type="dxa"/>
          </w:tcPr>
          <w:p w14:paraId="73BAB88B" w14:textId="77777777" w:rsidR="003734E9" w:rsidRDefault="004A21C8">
            <w:pPr>
              <w:spacing w:line="276" w:lineRule="auto"/>
              <w:rPr>
                <w:b/>
                <w:bCs/>
                <w:lang w:eastAsia="zh-CN"/>
              </w:rPr>
            </w:pPr>
            <w:r>
              <w:rPr>
                <w:b/>
                <w:bCs/>
                <w:lang w:eastAsia="zh-CN"/>
              </w:rPr>
              <w:t>Company</w:t>
            </w:r>
          </w:p>
        </w:tc>
        <w:tc>
          <w:tcPr>
            <w:tcW w:w="4021" w:type="dxa"/>
          </w:tcPr>
          <w:p w14:paraId="5D46A667" w14:textId="77777777" w:rsidR="003734E9" w:rsidRDefault="004A21C8">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7A6AABA2" w14:textId="77777777" w:rsidR="003734E9" w:rsidRDefault="004A21C8">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3734E9" w14:paraId="100AEAC4" w14:textId="77777777">
        <w:tc>
          <w:tcPr>
            <w:tcW w:w="1615" w:type="dxa"/>
          </w:tcPr>
          <w:p w14:paraId="743F8C1A" w14:textId="77777777" w:rsidR="003734E9" w:rsidRDefault="004A21C8">
            <w:pPr>
              <w:spacing w:line="276" w:lineRule="auto"/>
              <w:rPr>
                <w:lang w:eastAsia="zh-CN"/>
              </w:rPr>
            </w:pPr>
            <w:r>
              <w:rPr>
                <w:rFonts w:hint="eastAsia"/>
                <w:lang w:eastAsia="zh-CN"/>
              </w:rPr>
              <w:t>ZTE, Sanechips</w:t>
            </w:r>
          </w:p>
        </w:tc>
        <w:tc>
          <w:tcPr>
            <w:tcW w:w="4021" w:type="dxa"/>
          </w:tcPr>
          <w:p w14:paraId="44EEB6C8" w14:textId="77777777" w:rsidR="003734E9" w:rsidRDefault="004A21C8">
            <w:pPr>
              <w:spacing w:line="276" w:lineRule="auto"/>
              <w:rPr>
                <w:lang w:eastAsia="zh-CN"/>
              </w:rPr>
            </w:pPr>
            <w:r>
              <w:rPr>
                <w:rFonts w:hint="eastAsia"/>
                <w:lang w:eastAsia="zh-CN"/>
              </w:rPr>
              <w:t>In our understanding, the minimum TBS can be as small as 1 bit. And the exact payload size depends on the detailed design of R2D command/inventory procedure and signaling, there is no need to restrict it as 16 bits.</w:t>
            </w:r>
          </w:p>
          <w:p w14:paraId="14E701E2" w14:textId="77777777" w:rsidR="003734E9" w:rsidRDefault="004A21C8">
            <w:pPr>
              <w:spacing w:after="0"/>
              <w:rPr>
                <w:color w:val="000000"/>
                <w:szCs w:val="20"/>
              </w:rPr>
            </w:pPr>
            <w:r>
              <w:rPr>
                <w:color w:val="000000"/>
                <w:szCs w:val="20"/>
              </w:rPr>
              <w:t xml:space="preserve">From RAN1 perspective, physical layer can support </w:t>
            </w:r>
            <w:r>
              <w:rPr>
                <w:color w:val="111111"/>
                <w:shd w:val="clear" w:color="auto" w:fill="FFFFFF"/>
              </w:rPr>
              <w:t>minimum data block size of 1</w:t>
            </w:r>
            <w:r>
              <w:rPr>
                <w:strike/>
                <w:color w:val="5B9BD5" w:themeColor="accent1"/>
                <w:shd w:val="clear" w:color="auto" w:fill="FFFFFF"/>
              </w:rPr>
              <w:t>6</w:t>
            </w:r>
            <w:r>
              <w:rPr>
                <w:color w:val="111111"/>
                <w:shd w:val="clear" w:color="auto" w:fill="FFFFFF"/>
              </w:rPr>
              <w:t xml:space="preserve"> bits for both R2D and D2R </w:t>
            </w:r>
            <w:r>
              <w:rPr>
                <w:color w:val="000000"/>
                <w:szCs w:val="20"/>
              </w:rPr>
              <w:t>with following observations:</w:t>
            </w:r>
          </w:p>
          <w:p w14:paraId="7D3FEBCD" w14:textId="77777777" w:rsidR="003734E9" w:rsidRDefault="004A21C8">
            <w:pPr>
              <w:pStyle w:val="ListParagraph"/>
              <w:numPr>
                <w:ilvl w:val="0"/>
                <w:numId w:val="86"/>
              </w:numPr>
              <w:spacing w:after="0" w:line="276" w:lineRule="auto"/>
              <w:rPr>
                <w:strike/>
                <w:color w:val="5B9BD5" w:themeColor="accent1"/>
                <w:szCs w:val="20"/>
              </w:rPr>
            </w:pPr>
            <w:r>
              <w:rPr>
                <w:strike/>
                <w:color w:val="5B9BD5" w:themeColor="accent1"/>
                <w:shd w:val="clear" w:color="auto" w:fill="FFFFFF"/>
              </w:rPr>
              <w:t>Smaller data block size of less than 16 bits is not precluded and may be considered in future</w:t>
            </w:r>
          </w:p>
          <w:p w14:paraId="18461A3A" w14:textId="77777777" w:rsidR="003734E9" w:rsidRDefault="004A21C8">
            <w:pPr>
              <w:pStyle w:val="ListParagraph"/>
              <w:numPr>
                <w:ilvl w:val="0"/>
                <w:numId w:val="86"/>
              </w:numPr>
              <w:spacing w:after="0" w:line="276" w:lineRule="auto"/>
              <w:rPr>
                <w:color w:val="5B9BD5" w:themeColor="accent1"/>
                <w:szCs w:val="20"/>
              </w:rPr>
            </w:pPr>
            <w:r>
              <w:rPr>
                <w:rFonts w:hint="eastAsia"/>
                <w:color w:val="5B9BD5" w:themeColor="accent1"/>
                <w:lang w:eastAsia="zh-CN"/>
              </w:rPr>
              <w:t>the actual payload size depends on the detailed design of R2D command/inventory procedure and signaling</w:t>
            </w:r>
          </w:p>
          <w:p w14:paraId="5468D532" w14:textId="77777777" w:rsidR="003734E9" w:rsidRDefault="003734E9">
            <w:pPr>
              <w:spacing w:line="276" w:lineRule="auto"/>
              <w:rPr>
                <w:lang w:eastAsia="zh-CN"/>
              </w:rPr>
            </w:pPr>
          </w:p>
        </w:tc>
        <w:tc>
          <w:tcPr>
            <w:tcW w:w="3714" w:type="dxa"/>
          </w:tcPr>
          <w:p w14:paraId="54C7CCDC" w14:textId="77777777" w:rsidR="003734E9" w:rsidRDefault="003734E9">
            <w:pPr>
              <w:spacing w:line="276" w:lineRule="auto"/>
              <w:rPr>
                <w:lang w:eastAsia="zh-CN"/>
              </w:rPr>
            </w:pPr>
          </w:p>
        </w:tc>
      </w:tr>
      <w:tr w:rsidR="003734E9" w14:paraId="77A83922" w14:textId="77777777">
        <w:tc>
          <w:tcPr>
            <w:tcW w:w="1615" w:type="dxa"/>
          </w:tcPr>
          <w:p w14:paraId="0DDD28B0" w14:textId="77777777" w:rsidR="003734E9" w:rsidRDefault="004A21C8">
            <w:pPr>
              <w:spacing w:line="276" w:lineRule="auto"/>
              <w:rPr>
                <w:lang w:eastAsia="zh-CN"/>
              </w:rPr>
            </w:pPr>
            <w:r>
              <w:rPr>
                <w:lang w:eastAsia="zh-CN"/>
              </w:rPr>
              <w:t>Samsung</w:t>
            </w:r>
          </w:p>
        </w:tc>
        <w:tc>
          <w:tcPr>
            <w:tcW w:w="4021" w:type="dxa"/>
          </w:tcPr>
          <w:p w14:paraId="786EA65A" w14:textId="77777777" w:rsidR="003734E9" w:rsidRDefault="003734E9">
            <w:pPr>
              <w:spacing w:line="276" w:lineRule="auto"/>
              <w:rPr>
                <w:lang w:eastAsia="zh-CN"/>
              </w:rPr>
            </w:pPr>
          </w:p>
        </w:tc>
        <w:tc>
          <w:tcPr>
            <w:tcW w:w="3714" w:type="dxa"/>
          </w:tcPr>
          <w:p w14:paraId="47F0B04C" w14:textId="77777777" w:rsidR="003734E9" w:rsidRDefault="004A21C8">
            <w:pPr>
              <w:spacing w:line="276" w:lineRule="auto"/>
              <w:rPr>
                <w:lang w:eastAsia="zh-CN"/>
              </w:rPr>
            </w:pPr>
            <w:r>
              <w:rPr>
                <w:lang w:eastAsia="zh-CN"/>
              </w:rPr>
              <w:t>Supporting minimum TBS is not as stringent as maximum TBS. We first need to identify the minimum data size that is expected to be transmitted.</w:t>
            </w:r>
          </w:p>
        </w:tc>
      </w:tr>
      <w:tr w:rsidR="003734E9" w14:paraId="115ABFEF" w14:textId="77777777">
        <w:tc>
          <w:tcPr>
            <w:tcW w:w="1615" w:type="dxa"/>
          </w:tcPr>
          <w:p w14:paraId="0BA4D247" w14:textId="77777777" w:rsidR="003734E9" w:rsidRDefault="004A21C8">
            <w:pPr>
              <w:spacing w:line="276" w:lineRule="auto"/>
              <w:rPr>
                <w:lang w:eastAsia="zh-CN"/>
              </w:rPr>
            </w:pPr>
            <w:r>
              <w:rPr>
                <w:rFonts w:hint="eastAsia"/>
                <w:lang w:eastAsia="zh-CN"/>
              </w:rPr>
              <w:t>OPPO</w:t>
            </w:r>
          </w:p>
        </w:tc>
        <w:tc>
          <w:tcPr>
            <w:tcW w:w="4021" w:type="dxa"/>
          </w:tcPr>
          <w:p w14:paraId="4D23AA42" w14:textId="77777777" w:rsidR="003734E9" w:rsidRDefault="003734E9">
            <w:pPr>
              <w:spacing w:line="276" w:lineRule="auto"/>
              <w:rPr>
                <w:lang w:eastAsia="zh-CN"/>
              </w:rPr>
            </w:pPr>
          </w:p>
        </w:tc>
        <w:tc>
          <w:tcPr>
            <w:tcW w:w="3714" w:type="dxa"/>
          </w:tcPr>
          <w:p w14:paraId="6C479637" w14:textId="77777777" w:rsidR="003734E9" w:rsidRDefault="004A21C8">
            <w:pPr>
              <w:spacing w:line="276" w:lineRule="auto"/>
              <w:rPr>
                <w:lang w:eastAsia="zh-CN"/>
              </w:rPr>
            </w:pPr>
            <w:r>
              <w:rPr>
                <w:lang w:eastAsia="zh-CN"/>
              </w:rPr>
              <w:t>W</w:t>
            </w:r>
            <w:r>
              <w:rPr>
                <w:rFonts w:hint="eastAsia"/>
                <w:lang w:eastAsia="zh-CN"/>
              </w:rPr>
              <w:t xml:space="preserve">e have not seen any restriction on </w:t>
            </w:r>
            <w:r>
              <w:rPr>
                <w:lang w:eastAsia="zh-CN"/>
              </w:rPr>
              <w:t>minimum</w:t>
            </w:r>
            <w:r>
              <w:rPr>
                <w:rFonts w:hint="eastAsia"/>
                <w:lang w:eastAsia="zh-CN"/>
              </w:rPr>
              <w:t xml:space="preserve"> TBS in physical layer, the minimum could be as small as 1 bit.</w:t>
            </w:r>
          </w:p>
        </w:tc>
      </w:tr>
      <w:tr w:rsidR="003734E9" w14:paraId="121A995C" w14:textId="77777777">
        <w:tc>
          <w:tcPr>
            <w:tcW w:w="1615" w:type="dxa"/>
          </w:tcPr>
          <w:p w14:paraId="6181E25A" w14:textId="77777777" w:rsidR="003734E9" w:rsidRDefault="004A21C8">
            <w:pPr>
              <w:spacing w:line="276" w:lineRule="auto"/>
              <w:rPr>
                <w:lang w:eastAsia="zh-CN"/>
              </w:rPr>
            </w:pPr>
            <w:r>
              <w:rPr>
                <w:lang w:eastAsia="zh-CN"/>
              </w:rPr>
              <w:t>Qualcomm</w:t>
            </w:r>
          </w:p>
        </w:tc>
        <w:tc>
          <w:tcPr>
            <w:tcW w:w="4021" w:type="dxa"/>
          </w:tcPr>
          <w:p w14:paraId="4ED58F2E" w14:textId="77777777" w:rsidR="003734E9" w:rsidRDefault="004A21C8">
            <w:pPr>
              <w:spacing w:line="276" w:lineRule="auto"/>
              <w:rPr>
                <w:color w:val="000000"/>
                <w:szCs w:val="20"/>
              </w:rPr>
            </w:pPr>
            <w:r>
              <w:rPr>
                <w:lang w:eastAsia="zh-CN"/>
              </w:rPr>
              <w:t>We prefer to merge into one bullet:</w:t>
            </w:r>
            <w:r>
              <w:rPr>
                <w:lang w:eastAsia="zh-CN"/>
              </w:rPr>
              <w:br/>
            </w:r>
          </w:p>
          <w:p w14:paraId="71E2B48B" w14:textId="77777777" w:rsidR="003734E9" w:rsidRDefault="004A21C8">
            <w:pPr>
              <w:spacing w:line="276" w:lineRule="auto"/>
              <w:rPr>
                <w:lang w:eastAsia="zh-CN"/>
              </w:rPr>
            </w:pPr>
            <w:r>
              <w:rPr>
                <w:color w:val="000000"/>
                <w:szCs w:val="20"/>
              </w:rPr>
              <w:t xml:space="preserve">From RAN1 perspective, physical layer can support </w:t>
            </w:r>
            <w:r>
              <w:rPr>
                <w:color w:val="111111"/>
                <w:shd w:val="clear" w:color="auto" w:fill="FFFFFF"/>
              </w:rPr>
              <w:t xml:space="preserve">minimum data block size of 16 bits </w:t>
            </w:r>
            <w:r>
              <w:rPr>
                <w:color w:val="FF0000"/>
                <w:shd w:val="clear" w:color="auto" w:fill="FFFFFF"/>
              </w:rPr>
              <w:t xml:space="preserve">or less </w:t>
            </w:r>
            <w:r>
              <w:rPr>
                <w:color w:val="111111"/>
                <w:shd w:val="clear" w:color="auto" w:fill="FFFFFF"/>
              </w:rPr>
              <w:t xml:space="preserve">for both R2D and D2R </w:t>
            </w:r>
            <w:r>
              <w:rPr>
                <w:color w:val="000000"/>
                <w:szCs w:val="20"/>
              </w:rPr>
              <w:t>with following observations</w:t>
            </w:r>
            <w:r>
              <w:rPr>
                <w:lang w:eastAsia="zh-CN"/>
              </w:rPr>
              <w:t>.</w:t>
            </w:r>
          </w:p>
        </w:tc>
        <w:tc>
          <w:tcPr>
            <w:tcW w:w="3714" w:type="dxa"/>
          </w:tcPr>
          <w:p w14:paraId="21353AB9" w14:textId="77777777" w:rsidR="003734E9" w:rsidRDefault="003734E9">
            <w:pPr>
              <w:spacing w:line="276" w:lineRule="auto"/>
              <w:rPr>
                <w:lang w:eastAsia="zh-CN"/>
              </w:rPr>
            </w:pPr>
          </w:p>
        </w:tc>
      </w:tr>
      <w:tr w:rsidR="003734E9" w14:paraId="5DF9A3EE" w14:textId="77777777">
        <w:tc>
          <w:tcPr>
            <w:tcW w:w="1615" w:type="dxa"/>
          </w:tcPr>
          <w:p w14:paraId="217A2335" w14:textId="77777777" w:rsidR="003734E9" w:rsidRDefault="004A21C8">
            <w:pPr>
              <w:spacing w:line="276" w:lineRule="auto"/>
              <w:rPr>
                <w:lang w:eastAsia="zh-CN"/>
              </w:rPr>
            </w:pPr>
            <w:r>
              <w:rPr>
                <w:rFonts w:hint="eastAsia"/>
                <w:lang w:eastAsia="zh-CN"/>
              </w:rPr>
              <w:t>CMCC</w:t>
            </w:r>
          </w:p>
        </w:tc>
        <w:tc>
          <w:tcPr>
            <w:tcW w:w="4021" w:type="dxa"/>
          </w:tcPr>
          <w:p w14:paraId="65A5785A" w14:textId="77777777" w:rsidR="003734E9" w:rsidRDefault="004A21C8">
            <w:pPr>
              <w:spacing w:line="276" w:lineRule="auto"/>
              <w:rPr>
                <w:lang w:eastAsia="zh-CN"/>
              </w:rPr>
            </w:pPr>
            <w:r>
              <w:rPr>
                <w:rFonts w:hint="eastAsia"/>
                <w:lang w:eastAsia="zh-CN"/>
              </w:rPr>
              <w:t xml:space="preserve">We support this </w:t>
            </w:r>
            <w:r>
              <w:rPr>
                <w:lang w:eastAsia="zh-CN"/>
              </w:rPr>
              <w:t>proposal</w:t>
            </w:r>
            <w:r>
              <w:rPr>
                <w:rFonts w:hint="eastAsia"/>
                <w:lang w:eastAsia="zh-CN"/>
              </w:rPr>
              <w:t xml:space="preserve"> on minimum TBS &lt;= 16, our understanding of minimum TBS </w:t>
            </w:r>
            <w:r>
              <w:rPr>
                <w:rFonts w:hint="eastAsia"/>
                <w:lang w:eastAsia="zh-CN"/>
              </w:rPr>
              <w:lastRenderedPageBreak/>
              <w:t xml:space="preserve">discussed in RAN1 should be the minimum packet size delivered from higher layer. Again, similar as our comments for max TBS, we think that we can handle such </w:t>
            </w:r>
            <w:r>
              <w:rPr>
                <w:lang w:eastAsia="zh-CN"/>
              </w:rPr>
              <w:t>discussion</w:t>
            </w:r>
            <w:r>
              <w:rPr>
                <w:rFonts w:hint="eastAsia"/>
                <w:lang w:eastAsia="zh-CN"/>
              </w:rPr>
              <w:t xml:space="preserve"> in the RAN2 LS response.</w:t>
            </w:r>
          </w:p>
        </w:tc>
        <w:tc>
          <w:tcPr>
            <w:tcW w:w="3714" w:type="dxa"/>
          </w:tcPr>
          <w:p w14:paraId="1806F535" w14:textId="77777777" w:rsidR="003734E9" w:rsidRDefault="003734E9">
            <w:pPr>
              <w:spacing w:line="276" w:lineRule="auto"/>
              <w:rPr>
                <w:lang w:eastAsia="zh-CN"/>
              </w:rPr>
            </w:pPr>
          </w:p>
        </w:tc>
      </w:tr>
      <w:tr w:rsidR="003734E9" w14:paraId="489EA882" w14:textId="77777777">
        <w:tc>
          <w:tcPr>
            <w:tcW w:w="1615" w:type="dxa"/>
          </w:tcPr>
          <w:p w14:paraId="4D12CBB5" w14:textId="77777777" w:rsidR="003734E9" w:rsidRDefault="004A21C8">
            <w:pPr>
              <w:spacing w:line="276" w:lineRule="auto"/>
              <w:rPr>
                <w:lang w:eastAsia="zh-CN"/>
              </w:rPr>
            </w:pPr>
            <w:r>
              <w:rPr>
                <w:rFonts w:hint="eastAsia"/>
                <w:lang w:eastAsia="zh-CN"/>
              </w:rPr>
              <w:t>S</w:t>
            </w:r>
            <w:r>
              <w:rPr>
                <w:lang w:eastAsia="zh-CN"/>
              </w:rPr>
              <w:t>preadtrum</w:t>
            </w:r>
          </w:p>
        </w:tc>
        <w:tc>
          <w:tcPr>
            <w:tcW w:w="4021" w:type="dxa"/>
          </w:tcPr>
          <w:p w14:paraId="651DCE52" w14:textId="77777777" w:rsidR="003734E9" w:rsidRDefault="004A21C8">
            <w:pPr>
              <w:spacing w:line="276" w:lineRule="auto"/>
              <w:rPr>
                <w:lang w:eastAsia="zh-CN"/>
              </w:rPr>
            </w:pPr>
            <w:r>
              <w:rPr>
                <w:rFonts w:hint="eastAsia"/>
                <w:lang w:eastAsia="zh-CN"/>
              </w:rPr>
              <w:t>O</w:t>
            </w:r>
            <w:r>
              <w:rPr>
                <w:lang w:eastAsia="zh-CN"/>
              </w:rPr>
              <w:t>K with the proposal</w:t>
            </w:r>
          </w:p>
        </w:tc>
        <w:tc>
          <w:tcPr>
            <w:tcW w:w="3714" w:type="dxa"/>
          </w:tcPr>
          <w:p w14:paraId="43810B63" w14:textId="77777777" w:rsidR="003734E9" w:rsidRDefault="003734E9">
            <w:pPr>
              <w:spacing w:line="276" w:lineRule="auto"/>
              <w:rPr>
                <w:lang w:eastAsia="zh-CN"/>
              </w:rPr>
            </w:pPr>
          </w:p>
        </w:tc>
      </w:tr>
      <w:tr w:rsidR="003734E9" w14:paraId="262F3BE2" w14:textId="77777777">
        <w:tc>
          <w:tcPr>
            <w:tcW w:w="1615" w:type="dxa"/>
          </w:tcPr>
          <w:p w14:paraId="09B37160" w14:textId="77777777" w:rsidR="003734E9" w:rsidRDefault="004A21C8">
            <w:pPr>
              <w:spacing w:line="276" w:lineRule="auto"/>
              <w:rPr>
                <w:lang w:eastAsia="zh-CN"/>
              </w:rPr>
            </w:pPr>
            <w:r>
              <w:rPr>
                <w:rFonts w:hint="eastAsia"/>
                <w:lang w:eastAsia="zh-CN"/>
              </w:rPr>
              <w:t>Lenovo</w:t>
            </w:r>
          </w:p>
        </w:tc>
        <w:tc>
          <w:tcPr>
            <w:tcW w:w="4021" w:type="dxa"/>
          </w:tcPr>
          <w:p w14:paraId="441123CD" w14:textId="77777777" w:rsidR="003734E9" w:rsidRDefault="004A21C8">
            <w:pPr>
              <w:spacing w:line="276" w:lineRule="auto"/>
              <w:rPr>
                <w:lang w:eastAsia="zh-CN"/>
              </w:rPr>
            </w:pPr>
            <w:r>
              <w:rPr>
                <w:rFonts w:hint="eastAsia"/>
                <w:lang w:eastAsia="zh-CN"/>
              </w:rPr>
              <w:t>fine</w:t>
            </w:r>
          </w:p>
        </w:tc>
        <w:tc>
          <w:tcPr>
            <w:tcW w:w="3714" w:type="dxa"/>
          </w:tcPr>
          <w:p w14:paraId="60974497" w14:textId="77777777" w:rsidR="003734E9" w:rsidRDefault="003734E9">
            <w:pPr>
              <w:spacing w:line="276" w:lineRule="auto"/>
              <w:rPr>
                <w:lang w:eastAsia="zh-CN"/>
              </w:rPr>
            </w:pPr>
          </w:p>
        </w:tc>
      </w:tr>
      <w:tr w:rsidR="003734E9" w14:paraId="3679FCD5" w14:textId="77777777">
        <w:tc>
          <w:tcPr>
            <w:tcW w:w="1615" w:type="dxa"/>
          </w:tcPr>
          <w:p w14:paraId="7D191D92" w14:textId="77777777" w:rsidR="003734E9" w:rsidRDefault="004A21C8">
            <w:pPr>
              <w:spacing w:line="276" w:lineRule="auto"/>
              <w:rPr>
                <w:lang w:eastAsia="zh-CN"/>
              </w:rPr>
            </w:pPr>
            <w:r>
              <w:rPr>
                <w:lang w:eastAsia="zh-CN"/>
              </w:rPr>
              <w:t>V</w:t>
            </w:r>
            <w:r>
              <w:rPr>
                <w:rFonts w:hint="eastAsia"/>
                <w:lang w:eastAsia="zh-CN"/>
              </w:rPr>
              <w:t>ivo1</w:t>
            </w:r>
          </w:p>
        </w:tc>
        <w:tc>
          <w:tcPr>
            <w:tcW w:w="4021" w:type="dxa"/>
          </w:tcPr>
          <w:p w14:paraId="47906D63" w14:textId="77777777" w:rsidR="003734E9" w:rsidRDefault="004A21C8">
            <w:pPr>
              <w:pStyle w:val="Heading5"/>
              <w:numPr>
                <w:ilvl w:val="0"/>
                <w:numId w:val="0"/>
              </w:numPr>
              <w:spacing w:before="0" w:line="276" w:lineRule="auto"/>
              <w:rPr>
                <w:b w:val="0"/>
                <w:bCs w:val="0"/>
                <w:i w:val="0"/>
                <w:iCs w:val="0"/>
                <w:lang w:eastAsia="zh-CN"/>
              </w:rPr>
            </w:pPr>
            <w:r>
              <w:rPr>
                <w:b w:val="0"/>
                <w:bCs w:val="0"/>
                <w:i w:val="0"/>
                <w:iCs w:val="0"/>
                <w:lang w:eastAsia="zh-CN"/>
              </w:rPr>
              <w:t>B</w:t>
            </w:r>
            <w:r>
              <w:rPr>
                <w:rFonts w:hint="eastAsia"/>
                <w:b w:val="0"/>
                <w:bCs w:val="0"/>
                <w:i w:val="0"/>
                <w:iCs w:val="0"/>
                <w:lang w:eastAsia="zh-CN"/>
              </w:rPr>
              <w:t xml:space="preserve">asically, we are ok to support the proposal, but similar to  </w:t>
            </w:r>
            <w:r>
              <w:rPr>
                <w:b w:val="0"/>
                <w:bCs w:val="0"/>
                <w:i w:val="0"/>
                <w:iCs w:val="0"/>
                <w:highlight w:val="yellow"/>
                <w:lang w:eastAsia="zh-CN"/>
              </w:rPr>
              <w:t>Proposal 2.4-1</w:t>
            </w:r>
            <w:r>
              <w:rPr>
                <w:rFonts w:hint="eastAsia"/>
                <w:b w:val="0"/>
                <w:bCs w:val="0"/>
                <w:i w:val="0"/>
                <w:iCs w:val="0"/>
                <w:lang w:eastAsia="zh-CN"/>
              </w:rPr>
              <w:t xml:space="preserve">, </w:t>
            </w:r>
            <w:proofErr w:type="spellStart"/>
            <w:r>
              <w:rPr>
                <w:rFonts w:hint="eastAsia"/>
                <w:b w:val="0"/>
                <w:bCs w:val="0"/>
                <w:i w:val="0"/>
                <w:iCs w:val="0"/>
                <w:lang w:eastAsia="zh-CN"/>
              </w:rPr>
              <w:t>may be</w:t>
            </w:r>
            <w:proofErr w:type="spellEnd"/>
            <w:r>
              <w:rPr>
                <w:rFonts w:hint="eastAsia"/>
                <w:b w:val="0"/>
                <w:bCs w:val="0"/>
                <w:i w:val="0"/>
                <w:iCs w:val="0"/>
                <w:lang w:eastAsia="zh-CN"/>
              </w:rPr>
              <w:t xml:space="preserve"> they should be </w:t>
            </w:r>
            <w:r>
              <w:rPr>
                <w:b w:val="0"/>
                <w:bCs w:val="0"/>
                <w:i w:val="0"/>
                <w:iCs w:val="0"/>
                <w:lang w:eastAsia="zh-CN"/>
              </w:rPr>
              <w:t>handled</w:t>
            </w:r>
            <w:r>
              <w:rPr>
                <w:rFonts w:hint="eastAsia"/>
                <w:b w:val="0"/>
                <w:bCs w:val="0"/>
                <w:i w:val="0"/>
                <w:iCs w:val="0"/>
                <w:lang w:eastAsia="zh-CN"/>
              </w:rPr>
              <w:t xml:space="preserve"> jointly,</w:t>
            </w:r>
          </w:p>
        </w:tc>
        <w:tc>
          <w:tcPr>
            <w:tcW w:w="3714" w:type="dxa"/>
          </w:tcPr>
          <w:p w14:paraId="0AC158D8" w14:textId="77777777" w:rsidR="003734E9" w:rsidRDefault="003734E9">
            <w:pPr>
              <w:spacing w:line="276" w:lineRule="auto"/>
              <w:rPr>
                <w:lang w:eastAsia="zh-CN"/>
              </w:rPr>
            </w:pPr>
          </w:p>
        </w:tc>
      </w:tr>
      <w:tr w:rsidR="003734E9" w14:paraId="13439D50" w14:textId="77777777">
        <w:tc>
          <w:tcPr>
            <w:tcW w:w="1615" w:type="dxa"/>
          </w:tcPr>
          <w:p w14:paraId="00E55139" w14:textId="77777777" w:rsidR="003734E9" w:rsidRDefault="004A21C8">
            <w:pPr>
              <w:spacing w:line="276" w:lineRule="auto"/>
              <w:rPr>
                <w:lang w:eastAsia="zh-CN"/>
              </w:rPr>
            </w:pPr>
            <w:r>
              <w:rPr>
                <w:rFonts w:eastAsia="Malgun Gothic" w:hint="eastAsia"/>
                <w:lang w:eastAsia="ko-KR"/>
              </w:rPr>
              <w:t>LG Electronics</w:t>
            </w:r>
          </w:p>
        </w:tc>
        <w:tc>
          <w:tcPr>
            <w:tcW w:w="4021" w:type="dxa"/>
          </w:tcPr>
          <w:p w14:paraId="7869A303" w14:textId="77777777" w:rsidR="003734E9" w:rsidRDefault="003734E9">
            <w:pPr>
              <w:pStyle w:val="Heading5"/>
              <w:numPr>
                <w:ilvl w:val="0"/>
                <w:numId w:val="0"/>
              </w:numPr>
              <w:spacing w:before="0" w:line="276" w:lineRule="auto"/>
              <w:rPr>
                <w:b w:val="0"/>
                <w:bCs w:val="0"/>
                <w:i w:val="0"/>
                <w:iCs w:val="0"/>
                <w:lang w:eastAsia="zh-CN"/>
              </w:rPr>
            </w:pPr>
          </w:p>
        </w:tc>
        <w:tc>
          <w:tcPr>
            <w:tcW w:w="3714" w:type="dxa"/>
          </w:tcPr>
          <w:p w14:paraId="079FA9D9" w14:textId="77777777" w:rsidR="003734E9" w:rsidRDefault="004A21C8">
            <w:pPr>
              <w:spacing w:line="276" w:lineRule="auto"/>
              <w:rPr>
                <w:lang w:eastAsia="zh-CN"/>
              </w:rPr>
            </w:pPr>
            <w:r>
              <w:rPr>
                <w:rFonts w:eastAsia="Malgun Gothic" w:hint="eastAsia"/>
                <w:lang w:eastAsia="ko-KR"/>
              </w:rPr>
              <w:t xml:space="preserve">We think that </w:t>
            </w:r>
            <w:r>
              <w:rPr>
                <w:lang w:eastAsia="zh-CN"/>
              </w:rPr>
              <w:t>minimum TBS</w:t>
            </w:r>
            <w:r>
              <w:rPr>
                <w:rFonts w:eastAsia="Malgun Gothic" w:hint="eastAsia"/>
                <w:lang w:eastAsia="ko-KR"/>
              </w:rPr>
              <w:t xml:space="preserve"> does not need to be discussed during SI phase. We also think that </w:t>
            </w:r>
            <w:r>
              <w:rPr>
                <w:lang w:eastAsia="zh-CN"/>
              </w:rPr>
              <w:t>minimum TBS</w:t>
            </w:r>
            <w:r>
              <w:rPr>
                <w:rFonts w:eastAsia="Malgun Gothic" w:hint="eastAsia"/>
                <w:lang w:eastAsia="ko-KR"/>
              </w:rPr>
              <w:t xml:space="preserve"> can be smaller, if needed.</w:t>
            </w:r>
          </w:p>
        </w:tc>
      </w:tr>
      <w:tr w:rsidR="003734E9" w14:paraId="48328532" w14:textId="77777777">
        <w:tc>
          <w:tcPr>
            <w:tcW w:w="1615" w:type="dxa"/>
          </w:tcPr>
          <w:p w14:paraId="23F6B160" w14:textId="77777777" w:rsidR="003734E9" w:rsidRDefault="004A21C8">
            <w:pPr>
              <w:spacing w:line="276" w:lineRule="auto"/>
              <w:rPr>
                <w:rFonts w:eastAsia="Malgun Gothic"/>
                <w:lang w:eastAsia="ko-KR"/>
              </w:rPr>
            </w:pPr>
            <w:r>
              <w:rPr>
                <w:rFonts w:eastAsia="Malgun Gothic"/>
                <w:lang w:eastAsia="ko-KR"/>
              </w:rPr>
              <w:t>Panasonic</w:t>
            </w:r>
          </w:p>
        </w:tc>
        <w:tc>
          <w:tcPr>
            <w:tcW w:w="4021" w:type="dxa"/>
          </w:tcPr>
          <w:p w14:paraId="49FF62E7" w14:textId="77777777" w:rsidR="003734E9" w:rsidRDefault="003734E9">
            <w:pPr>
              <w:pStyle w:val="Heading5"/>
              <w:numPr>
                <w:ilvl w:val="0"/>
                <w:numId w:val="0"/>
              </w:numPr>
              <w:spacing w:before="0" w:line="276" w:lineRule="auto"/>
              <w:rPr>
                <w:b w:val="0"/>
                <w:bCs w:val="0"/>
                <w:i w:val="0"/>
                <w:iCs w:val="0"/>
                <w:lang w:eastAsia="zh-CN"/>
              </w:rPr>
            </w:pPr>
          </w:p>
        </w:tc>
        <w:tc>
          <w:tcPr>
            <w:tcW w:w="3714" w:type="dxa"/>
          </w:tcPr>
          <w:p w14:paraId="65820624" w14:textId="77777777" w:rsidR="003734E9" w:rsidRDefault="004A21C8">
            <w:pPr>
              <w:spacing w:line="276" w:lineRule="auto"/>
              <w:rPr>
                <w:rFonts w:eastAsia="Malgun Gothic"/>
                <w:lang w:eastAsia="ko-KR"/>
              </w:rPr>
            </w:pPr>
            <w:r>
              <w:rPr>
                <w:rFonts w:eastAsia="Malgun Gothic"/>
                <w:lang w:eastAsia="ko-KR"/>
              </w:rPr>
              <w:t>We do not see any reason to define a minimum TBS.</w:t>
            </w:r>
          </w:p>
        </w:tc>
      </w:tr>
    </w:tbl>
    <w:p w14:paraId="552C9B24" w14:textId="77777777" w:rsidR="003734E9" w:rsidRDefault="003734E9">
      <w:pPr>
        <w:pBdr>
          <w:bottom w:val="single" w:sz="4" w:space="1" w:color="auto"/>
        </w:pBdr>
        <w:spacing w:line="276" w:lineRule="auto"/>
        <w:rPr>
          <w:lang w:eastAsia="zh-CN"/>
        </w:rPr>
      </w:pPr>
    </w:p>
    <w:p w14:paraId="2B4894F6" w14:textId="77777777" w:rsidR="003734E9" w:rsidRDefault="003734E9">
      <w:pPr>
        <w:pBdr>
          <w:bottom w:val="single" w:sz="4" w:space="1" w:color="auto"/>
        </w:pBdr>
        <w:spacing w:line="276" w:lineRule="auto"/>
        <w:rPr>
          <w:lang w:eastAsia="zh-CN"/>
        </w:rPr>
      </w:pPr>
    </w:p>
    <w:p w14:paraId="3569BACD" w14:textId="77777777" w:rsidR="00813768" w:rsidRDefault="00813768">
      <w:pPr>
        <w:pBdr>
          <w:bottom w:val="single" w:sz="4" w:space="1" w:color="auto"/>
        </w:pBdr>
        <w:spacing w:line="276" w:lineRule="auto"/>
        <w:rPr>
          <w:lang w:eastAsia="zh-CN"/>
        </w:rPr>
      </w:pPr>
    </w:p>
    <w:p w14:paraId="3438F665" w14:textId="77777777" w:rsidR="00813768" w:rsidRDefault="00813768">
      <w:pPr>
        <w:pBdr>
          <w:bottom w:val="single" w:sz="4" w:space="1" w:color="auto"/>
        </w:pBdr>
        <w:spacing w:line="276" w:lineRule="auto"/>
        <w:rPr>
          <w:lang w:eastAsia="zh-CN"/>
        </w:rPr>
      </w:pPr>
    </w:p>
    <w:p w14:paraId="301CD258" w14:textId="77777777" w:rsidR="00813768" w:rsidRDefault="00813768">
      <w:pPr>
        <w:pBdr>
          <w:bottom w:val="single" w:sz="4" w:space="1" w:color="auto"/>
        </w:pBdr>
        <w:spacing w:line="276" w:lineRule="auto"/>
        <w:rPr>
          <w:lang w:eastAsia="zh-CN"/>
        </w:rPr>
      </w:pPr>
    </w:p>
    <w:p w14:paraId="0A40994B" w14:textId="77777777" w:rsidR="00813768" w:rsidRDefault="00813768">
      <w:pPr>
        <w:pBdr>
          <w:bottom w:val="single" w:sz="4" w:space="1" w:color="auto"/>
        </w:pBdr>
        <w:spacing w:line="276" w:lineRule="auto"/>
        <w:rPr>
          <w:lang w:eastAsia="zh-CN"/>
        </w:rPr>
      </w:pPr>
    </w:p>
    <w:p w14:paraId="63C92BA8" w14:textId="77777777" w:rsidR="00813768" w:rsidRDefault="00813768">
      <w:pPr>
        <w:pBdr>
          <w:bottom w:val="single" w:sz="4" w:space="1" w:color="auto"/>
        </w:pBdr>
        <w:spacing w:line="276" w:lineRule="auto"/>
        <w:rPr>
          <w:lang w:eastAsia="zh-CN"/>
        </w:rPr>
      </w:pPr>
    </w:p>
    <w:p w14:paraId="101E277B" w14:textId="77777777" w:rsidR="00813768" w:rsidRDefault="00813768">
      <w:pPr>
        <w:pBdr>
          <w:bottom w:val="single" w:sz="4" w:space="1" w:color="auto"/>
        </w:pBdr>
        <w:spacing w:line="276" w:lineRule="auto"/>
        <w:rPr>
          <w:lang w:eastAsia="zh-CN"/>
        </w:rPr>
      </w:pPr>
    </w:p>
    <w:p w14:paraId="16EEBAB1" w14:textId="77777777" w:rsidR="00813768" w:rsidRDefault="00813768">
      <w:pPr>
        <w:pBdr>
          <w:bottom w:val="single" w:sz="4" w:space="1" w:color="auto"/>
        </w:pBdr>
        <w:spacing w:line="276" w:lineRule="auto"/>
        <w:rPr>
          <w:lang w:eastAsia="zh-CN"/>
        </w:rPr>
      </w:pPr>
    </w:p>
    <w:p w14:paraId="52EFD3F6" w14:textId="77777777" w:rsidR="00813768" w:rsidRDefault="00813768">
      <w:pPr>
        <w:pBdr>
          <w:bottom w:val="single" w:sz="4" w:space="1" w:color="auto"/>
        </w:pBdr>
        <w:spacing w:line="276" w:lineRule="auto"/>
        <w:rPr>
          <w:lang w:eastAsia="zh-CN"/>
        </w:rPr>
      </w:pPr>
    </w:p>
    <w:p w14:paraId="7A6A0601" w14:textId="77777777" w:rsidR="00813768" w:rsidRDefault="00813768">
      <w:pPr>
        <w:pBdr>
          <w:bottom w:val="single" w:sz="4" w:space="1" w:color="auto"/>
        </w:pBdr>
        <w:spacing w:line="276" w:lineRule="auto"/>
        <w:rPr>
          <w:lang w:eastAsia="zh-CN"/>
        </w:rPr>
      </w:pPr>
    </w:p>
    <w:p w14:paraId="40231175" w14:textId="77777777" w:rsidR="00813768" w:rsidRDefault="00813768">
      <w:pPr>
        <w:pBdr>
          <w:bottom w:val="single" w:sz="4" w:space="1" w:color="auto"/>
        </w:pBdr>
        <w:spacing w:line="276" w:lineRule="auto"/>
        <w:rPr>
          <w:lang w:eastAsia="zh-CN"/>
        </w:rPr>
      </w:pPr>
    </w:p>
    <w:p w14:paraId="65F012B3" w14:textId="77777777" w:rsidR="00813768" w:rsidRDefault="00813768">
      <w:pPr>
        <w:pBdr>
          <w:bottom w:val="single" w:sz="4" w:space="1" w:color="auto"/>
        </w:pBdr>
        <w:spacing w:line="276" w:lineRule="auto"/>
        <w:rPr>
          <w:lang w:eastAsia="zh-CN"/>
        </w:rPr>
      </w:pPr>
    </w:p>
    <w:p w14:paraId="1A8775E4" w14:textId="77777777" w:rsidR="003734E9" w:rsidRDefault="003734E9">
      <w:pPr>
        <w:pBdr>
          <w:bottom w:val="single" w:sz="4" w:space="1" w:color="auto"/>
        </w:pBdr>
        <w:spacing w:line="276" w:lineRule="auto"/>
        <w:rPr>
          <w:lang w:eastAsia="zh-CN"/>
        </w:rPr>
      </w:pPr>
    </w:p>
    <w:p w14:paraId="59C25B1B" w14:textId="77777777" w:rsidR="003734E9" w:rsidRDefault="004A21C8">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t>Proposals for offline sessions</w:t>
      </w:r>
    </w:p>
    <w:p w14:paraId="102E0C41" w14:textId="750C6E43" w:rsidR="003734E9" w:rsidRDefault="00A04A13">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Wednesday </w:t>
      </w:r>
      <w:r w:rsidR="004A21C8">
        <w:rPr>
          <w:rFonts w:eastAsia="Malgun Gothic"/>
          <w:sz w:val="28"/>
          <w:szCs w:val="28"/>
          <w:lang w:eastAsia="zh-CN"/>
        </w:rPr>
        <w:t xml:space="preserve">offline session </w:t>
      </w:r>
      <w:r>
        <w:rPr>
          <w:rFonts w:eastAsia="Malgun Gothic"/>
          <w:sz w:val="28"/>
          <w:szCs w:val="28"/>
          <w:lang w:eastAsia="zh-CN"/>
        </w:rPr>
        <w:t>(October 16, 2024)</w:t>
      </w:r>
    </w:p>
    <w:p w14:paraId="5812A406" w14:textId="77777777" w:rsidR="00A04A13" w:rsidRPr="0069662C" w:rsidRDefault="00A04A13" w:rsidP="0069662C">
      <w:pPr>
        <w:rPr>
          <w:b/>
          <w:bCs/>
          <w:i/>
          <w:iCs/>
        </w:rPr>
      </w:pPr>
      <w:r w:rsidRPr="0069662C">
        <w:rPr>
          <w:b/>
          <w:bCs/>
          <w:i/>
          <w:iCs/>
        </w:rPr>
        <w:t>Proposal 2.1.4-1</w:t>
      </w:r>
    </w:p>
    <w:p w14:paraId="5E2B6972" w14:textId="77777777" w:rsidR="00A04A13" w:rsidRDefault="00A04A13" w:rsidP="00A04A13">
      <w:pPr>
        <w:rPr>
          <w:color w:val="000000"/>
        </w:rPr>
      </w:pPr>
      <w:r>
        <w:rPr>
          <w:color w:val="000000"/>
          <w:szCs w:val="20"/>
        </w:rPr>
        <w:t>For the PRDCH design details, following is captured in the TR 38.769</w:t>
      </w:r>
      <w:r>
        <w:rPr>
          <w:color w:val="000000"/>
        </w:rPr>
        <w:t>:</w:t>
      </w:r>
    </w:p>
    <w:p w14:paraId="42793080" w14:textId="77777777" w:rsidR="00A04A13" w:rsidRDefault="00A04A13" w:rsidP="00A04A13">
      <w:pPr>
        <w:rPr>
          <w:color w:val="000000"/>
        </w:rPr>
      </w:pPr>
      <w:r>
        <w:rPr>
          <w:color w:val="000000"/>
        </w:rPr>
        <w:lastRenderedPageBreak/>
        <w:t>Following design options have been studied for PRDCH depending on whether R2D L1 control information is supported or not:</w:t>
      </w:r>
    </w:p>
    <w:p w14:paraId="3E468288" w14:textId="2757E176" w:rsidR="00A04A13" w:rsidRDefault="00A04A13" w:rsidP="00A04A13">
      <w:pPr>
        <w:pStyle w:val="ListParagraph"/>
        <w:numPr>
          <w:ilvl w:val="0"/>
          <w:numId w:val="48"/>
        </w:numPr>
        <w:rPr>
          <w:color w:val="000000"/>
          <w:szCs w:val="20"/>
        </w:rPr>
      </w:pPr>
      <w:r>
        <w:rPr>
          <w:color w:val="000000"/>
          <w:szCs w:val="20"/>
        </w:rPr>
        <w:t xml:space="preserve">Option 1: If there is no L1 R2D control information </w:t>
      </w:r>
      <w:r w:rsidRPr="004B3646">
        <w:rPr>
          <w:strike/>
          <w:color w:val="FF0000"/>
          <w:szCs w:val="20"/>
        </w:rPr>
        <w:t>supported</w:t>
      </w:r>
      <w:r>
        <w:rPr>
          <w:color w:val="000000"/>
          <w:szCs w:val="20"/>
        </w:rPr>
        <w:t>, then PRDCH transmission with only R2D data is considered</w:t>
      </w:r>
    </w:p>
    <w:p w14:paraId="2063EFC0" w14:textId="5ABCE143" w:rsidR="00004371" w:rsidRDefault="00004371" w:rsidP="00004371">
      <w:pPr>
        <w:pStyle w:val="ListParagraph"/>
        <w:numPr>
          <w:ilvl w:val="1"/>
          <w:numId w:val="48"/>
        </w:numPr>
        <w:rPr>
          <w:color w:val="FF0000"/>
          <w:szCs w:val="20"/>
        </w:rPr>
      </w:pPr>
      <w:r w:rsidRPr="00004371">
        <w:rPr>
          <w:color w:val="FF0000"/>
          <w:szCs w:val="20"/>
        </w:rPr>
        <w:t>Note: PRDCH generation for option 1 is according to the agreement in RAN1#116bis</w:t>
      </w:r>
      <w:r>
        <w:rPr>
          <w:color w:val="FF0000"/>
          <w:szCs w:val="20"/>
        </w:rPr>
        <w:t>, copied here:</w:t>
      </w:r>
    </w:p>
    <w:p w14:paraId="65F60B4E" w14:textId="77777777" w:rsidR="00004371" w:rsidRDefault="00004371" w:rsidP="00004371">
      <w:pPr>
        <w:pStyle w:val="ListParagraph"/>
        <w:numPr>
          <w:ilvl w:val="0"/>
          <w:numId w:val="48"/>
        </w:numPr>
        <w:spacing w:after="0"/>
        <w:rPr>
          <w:szCs w:val="20"/>
        </w:rPr>
      </w:pPr>
      <w:r>
        <w:rPr>
          <w:noProof/>
          <w:szCs w:val="20"/>
          <w:lang w:eastAsia="zh-CN"/>
        </w:rPr>
        <w:drawing>
          <wp:inline distT="0" distB="0" distL="0" distR="0" wp14:anchorId="058CFE0F" wp14:editId="0CFB45BE">
            <wp:extent cx="5943600" cy="375920"/>
            <wp:effectExtent l="0" t="0" r="0" b="0"/>
            <wp:docPr id="1254211068" name="Picture 26"/>
            <wp:cNvGraphicFramePr/>
            <a:graphic xmlns:a="http://schemas.openxmlformats.org/drawingml/2006/main">
              <a:graphicData uri="http://schemas.openxmlformats.org/drawingml/2006/picture">
                <pic:pic xmlns:pic="http://schemas.openxmlformats.org/drawingml/2006/picture">
                  <pic:nvPicPr>
                    <pic:cNvPr id="30" name="Picture 26"/>
                    <pic:cNvPicPr/>
                  </pic:nvPicPr>
                  <pic:blipFill>
                    <a:blip r:embed="rId18">
                      <a:extLst>
                        <a:ext uri="{28A0092B-C50C-407E-A947-70E740481C1C}">
                          <a14:useLocalDpi xmlns:a14="http://schemas.microsoft.com/office/drawing/2010/main" val="0"/>
                        </a:ext>
                      </a:extLst>
                    </a:blip>
                    <a:srcRect/>
                    <a:stretch>
                      <a:fillRect/>
                    </a:stretch>
                  </pic:blipFill>
                  <pic:spPr>
                    <a:xfrm>
                      <a:off x="0" y="0"/>
                      <a:ext cx="5943600" cy="375920"/>
                    </a:xfrm>
                    <a:prstGeom prst="rect">
                      <a:avLst/>
                    </a:prstGeom>
                    <a:noFill/>
                    <a:ln>
                      <a:noFill/>
                    </a:ln>
                  </pic:spPr>
                </pic:pic>
              </a:graphicData>
            </a:graphic>
          </wp:inline>
        </w:drawing>
      </w:r>
      <w:r>
        <w:rPr>
          <w:szCs w:val="20"/>
        </w:rPr>
        <w:t xml:space="preserve"> </w:t>
      </w:r>
    </w:p>
    <w:p w14:paraId="68F3A461" w14:textId="0FB62140" w:rsidR="00004371" w:rsidRPr="00004371" w:rsidRDefault="00004371" w:rsidP="00004371">
      <w:pPr>
        <w:pStyle w:val="ListParagraph"/>
        <w:numPr>
          <w:ilvl w:val="0"/>
          <w:numId w:val="48"/>
        </w:numPr>
        <w:spacing w:after="0"/>
        <w:jc w:val="center"/>
        <w:rPr>
          <w:b/>
          <w:bCs/>
          <w:szCs w:val="20"/>
        </w:rPr>
      </w:pPr>
      <w:r>
        <w:rPr>
          <w:szCs w:val="20"/>
        </w:rPr>
        <w:t>PRDCH generation</w:t>
      </w:r>
    </w:p>
    <w:p w14:paraId="5975E67B" w14:textId="77777777" w:rsidR="00004371" w:rsidRPr="00004371" w:rsidRDefault="00004371" w:rsidP="00004371">
      <w:pPr>
        <w:pStyle w:val="ListParagraph"/>
        <w:spacing w:after="0"/>
        <w:ind w:left="360"/>
        <w:rPr>
          <w:b/>
          <w:bCs/>
          <w:szCs w:val="20"/>
        </w:rPr>
      </w:pPr>
    </w:p>
    <w:p w14:paraId="411BB123" w14:textId="3DBA7434" w:rsidR="00004371" w:rsidRPr="00004371" w:rsidRDefault="00A04A13" w:rsidP="00004371">
      <w:pPr>
        <w:pStyle w:val="ListParagraph"/>
        <w:numPr>
          <w:ilvl w:val="0"/>
          <w:numId w:val="48"/>
        </w:numPr>
        <w:rPr>
          <w:color w:val="000000"/>
        </w:rPr>
      </w:pPr>
      <w:r>
        <w:rPr>
          <w:color w:val="000000"/>
          <w:szCs w:val="20"/>
        </w:rPr>
        <w:t xml:space="preserve">Option 2: If any L1 R2D control information is </w:t>
      </w:r>
      <w:r w:rsidR="004B3646" w:rsidRPr="004B3646">
        <w:rPr>
          <w:color w:val="FF0000"/>
          <w:szCs w:val="20"/>
        </w:rPr>
        <w:t>supported &amp; included</w:t>
      </w:r>
      <w:r>
        <w:rPr>
          <w:color w:val="000000"/>
          <w:szCs w:val="20"/>
        </w:rPr>
        <w:t xml:space="preserve">, then </w:t>
      </w:r>
      <w:r>
        <w:rPr>
          <w:color w:val="000000"/>
        </w:rPr>
        <w:t>PRDCH transmission can be considered starting with L1 R2D control information, followed by R2D data. For the CRC attachment</w:t>
      </w:r>
      <w:r w:rsidR="00004371">
        <w:rPr>
          <w:color w:val="000000"/>
        </w:rPr>
        <w:t xml:space="preserve"> </w:t>
      </w:r>
      <w:r w:rsidR="00004371" w:rsidRPr="00004371">
        <w:rPr>
          <w:color w:val="FF0000"/>
        </w:rPr>
        <w:t>(appended if there is non-zero length CRC)</w:t>
      </w:r>
      <w:r>
        <w:rPr>
          <w:color w:val="000000"/>
        </w:rPr>
        <w:t>, following two options have been studied</w:t>
      </w:r>
    </w:p>
    <w:p w14:paraId="395D087F" w14:textId="2633E4C1" w:rsidR="00004371" w:rsidRDefault="00004371" w:rsidP="004B3646">
      <w:pPr>
        <w:pStyle w:val="ListParagraph"/>
        <w:numPr>
          <w:ilvl w:val="2"/>
          <w:numId w:val="48"/>
        </w:numPr>
        <w:spacing w:after="0"/>
        <w:rPr>
          <w:color w:val="FF0000"/>
        </w:rPr>
      </w:pPr>
      <w:r w:rsidRPr="00004371">
        <w:rPr>
          <w:color w:val="FF0000"/>
        </w:rPr>
        <w:t>Control information bits</w:t>
      </w:r>
      <w:r w:rsidR="004B3646">
        <w:rPr>
          <w:color w:val="FF0000"/>
        </w:rPr>
        <w:t xml:space="preserve"> (after CRC addition, if any)</w:t>
      </w:r>
      <w:r>
        <w:rPr>
          <w:color w:val="FF0000"/>
        </w:rPr>
        <w:t xml:space="preserve"> </w:t>
      </w:r>
      <w:r w:rsidRPr="004B3646">
        <w:rPr>
          <w:color w:val="FF0000"/>
        </w:rPr>
        <w:t>are added before the data bits (if any)</w:t>
      </w:r>
    </w:p>
    <w:p w14:paraId="15A2A358" w14:textId="29D70CDA" w:rsidR="004B3646" w:rsidRPr="004B3646" w:rsidRDefault="004B3646" w:rsidP="004B3646">
      <w:pPr>
        <w:pStyle w:val="ListParagraph"/>
        <w:numPr>
          <w:ilvl w:val="2"/>
          <w:numId w:val="48"/>
        </w:numPr>
        <w:spacing w:after="0"/>
        <w:rPr>
          <w:color w:val="FF0000"/>
        </w:rPr>
      </w:pPr>
      <w:r>
        <w:rPr>
          <w:color w:val="FF0000"/>
        </w:rPr>
        <w:t>Note: specific processing details for each block will be discussed during normative work</w:t>
      </w:r>
    </w:p>
    <w:p w14:paraId="53528550" w14:textId="77777777" w:rsidR="00A04A13" w:rsidRDefault="00A04A13" w:rsidP="00A04A13">
      <w:pPr>
        <w:pStyle w:val="ListParagraph"/>
        <w:numPr>
          <w:ilvl w:val="1"/>
          <w:numId w:val="48"/>
        </w:numPr>
        <w:spacing w:after="0"/>
        <w:rPr>
          <w:color w:val="000000"/>
        </w:rPr>
      </w:pPr>
      <w:r>
        <w:rPr>
          <w:color w:val="000000"/>
        </w:rPr>
        <w:t xml:space="preserve">Option 2-1: Joint CRC is attached to L1 R2D control information and R2D data </w:t>
      </w:r>
    </w:p>
    <w:p w14:paraId="1FD128E1" w14:textId="77777777" w:rsidR="00A04A13" w:rsidRDefault="00A04A13" w:rsidP="00A04A13">
      <w:pPr>
        <w:pStyle w:val="ListParagraph"/>
        <w:spacing w:after="0"/>
        <w:ind w:left="880"/>
        <w:rPr>
          <w:color w:val="000000"/>
        </w:rPr>
      </w:pPr>
    </w:p>
    <w:p w14:paraId="3619F8E9" w14:textId="77777777" w:rsidR="00A04A13" w:rsidRDefault="00A04A13" w:rsidP="00A04A13">
      <w:pPr>
        <w:pStyle w:val="ListParagraph"/>
        <w:spacing w:after="0"/>
        <w:rPr>
          <w:color w:val="000000"/>
        </w:rPr>
      </w:pPr>
      <w:r>
        <w:rPr>
          <w:noProof/>
          <w:color w:val="000000"/>
        </w:rPr>
        <w:drawing>
          <wp:inline distT="0" distB="0" distL="0" distR="0" wp14:anchorId="7CC3701E" wp14:editId="70B11732">
            <wp:extent cx="5287010" cy="581660"/>
            <wp:effectExtent l="0" t="0" r="0" b="0"/>
            <wp:docPr id="1305951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793947" name="Picture 1"/>
                    <pic:cNvPicPr>
                      <a:picLocks noChangeAspect="1"/>
                    </pic:cNvPicPr>
                  </pic:nvPicPr>
                  <pic:blipFill>
                    <a:blip r:embed="rId11"/>
                    <a:stretch>
                      <a:fillRect/>
                    </a:stretch>
                  </pic:blipFill>
                  <pic:spPr>
                    <a:xfrm>
                      <a:off x="0" y="0"/>
                      <a:ext cx="5287617" cy="581864"/>
                    </a:xfrm>
                    <a:prstGeom prst="rect">
                      <a:avLst/>
                    </a:prstGeom>
                  </pic:spPr>
                </pic:pic>
              </a:graphicData>
            </a:graphic>
          </wp:inline>
        </w:drawing>
      </w:r>
    </w:p>
    <w:p w14:paraId="1D6ECCD3" w14:textId="77777777" w:rsidR="00A04A13" w:rsidRDefault="00A04A13" w:rsidP="00A04A13">
      <w:pPr>
        <w:pStyle w:val="ListParagraph"/>
        <w:spacing w:after="0"/>
        <w:jc w:val="center"/>
        <w:rPr>
          <w:b/>
          <w:bCs/>
          <w:color w:val="000000"/>
        </w:rPr>
      </w:pPr>
      <w:r>
        <w:rPr>
          <w:b/>
          <w:bCs/>
          <w:color w:val="000000"/>
        </w:rPr>
        <w:t>PRDCH generation with single CRC for L1 R2D control information and R2D data</w:t>
      </w:r>
    </w:p>
    <w:p w14:paraId="3EB48DC0" w14:textId="77777777" w:rsidR="00A04A13" w:rsidRDefault="00A04A13" w:rsidP="00A04A13">
      <w:pPr>
        <w:pStyle w:val="ListParagraph"/>
        <w:spacing w:after="0"/>
        <w:rPr>
          <w:color w:val="000000"/>
        </w:rPr>
      </w:pPr>
    </w:p>
    <w:p w14:paraId="2FAEC316" w14:textId="77777777" w:rsidR="00A04A13" w:rsidRDefault="00A04A13" w:rsidP="00A04A13">
      <w:pPr>
        <w:pStyle w:val="ListParagraph"/>
        <w:numPr>
          <w:ilvl w:val="1"/>
          <w:numId w:val="48"/>
        </w:numPr>
        <w:spacing w:after="0"/>
        <w:rPr>
          <w:color w:val="000000"/>
        </w:rPr>
      </w:pPr>
      <w:r>
        <w:rPr>
          <w:color w:val="000000"/>
        </w:rPr>
        <w:t>Option 2-2: Separate CRC is attached to L1 R2D control information and R2D data, respectively</w:t>
      </w:r>
    </w:p>
    <w:p w14:paraId="5E7EEFA4" w14:textId="77777777" w:rsidR="00A04A13" w:rsidRDefault="00A04A13" w:rsidP="00A04A13">
      <w:pPr>
        <w:spacing w:after="0"/>
        <w:rPr>
          <w:color w:val="000000"/>
        </w:rPr>
      </w:pPr>
    </w:p>
    <w:p w14:paraId="46BC5FD0" w14:textId="77777777" w:rsidR="00A04A13" w:rsidRDefault="00A04A13" w:rsidP="00A04A13">
      <w:pPr>
        <w:spacing w:after="0"/>
        <w:ind w:left="900"/>
        <w:rPr>
          <w:color w:val="000000"/>
        </w:rPr>
      </w:pPr>
      <w:r>
        <w:rPr>
          <w:noProof/>
          <w:color w:val="000000"/>
        </w:rPr>
        <w:drawing>
          <wp:inline distT="0" distB="0" distL="0" distR="0" wp14:anchorId="54D3D35F" wp14:editId="5D60C73D">
            <wp:extent cx="5191760" cy="1240155"/>
            <wp:effectExtent l="0" t="0" r="2540" b="0"/>
            <wp:docPr id="874945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664031" name="Picture 1"/>
                    <pic:cNvPicPr>
                      <a:picLocks noChangeAspect="1"/>
                    </pic:cNvPicPr>
                  </pic:nvPicPr>
                  <pic:blipFill>
                    <a:blip r:embed="rId12"/>
                    <a:stretch>
                      <a:fillRect/>
                    </a:stretch>
                  </pic:blipFill>
                  <pic:spPr>
                    <a:xfrm>
                      <a:off x="0" y="0"/>
                      <a:ext cx="5244415" cy="1252832"/>
                    </a:xfrm>
                    <a:prstGeom prst="rect">
                      <a:avLst/>
                    </a:prstGeom>
                  </pic:spPr>
                </pic:pic>
              </a:graphicData>
            </a:graphic>
          </wp:inline>
        </w:drawing>
      </w:r>
    </w:p>
    <w:p w14:paraId="40A85DD1" w14:textId="209E363C" w:rsidR="0032535F" w:rsidRPr="0069662C" w:rsidRDefault="00A04A13" w:rsidP="0069662C">
      <w:pPr>
        <w:pStyle w:val="ListParagraph"/>
        <w:spacing w:after="0"/>
        <w:jc w:val="center"/>
        <w:rPr>
          <w:b/>
          <w:bCs/>
          <w:color w:val="000000"/>
        </w:rPr>
      </w:pPr>
      <w:r>
        <w:rPr>
          <w:b/>
          <w:bCs/>
          <w:color w:val="000000"/>
        </w:rPr>
        <w:t>PRDCH generation with separate CRC for L1 R2D control information and R2D data</w:t>
      </w:r>
    </w:p>
    <w:p w14:paraId="7C5AD5E8" w14:textId="77777777" w:rsidR="0032535F" w:rsidRDefault="0032535F" w:rsidP="00A04A13">
      <w:pPr>
        <w:pStyle w:val="ListParagraph"/>
        <w:spacing w:after="0"/>
        <w:jc w:val="center"/>
        <w:rPr>
          <w:b/>
          <w:bCs/>
          <w:color w:val="000000"/>
        </w:rPr>
      </w:pPr>
    </w:p>
    <w:p w14:paraId="2F43A1E2" w14:textId="77777777" w:rsidR="0032535F" w:rsidRPr="005E5156" w:rsidRDefault="0032535F" w:rsidP="00A04A13">
      <w:pPr>
        <w:pStyle w:val="ListParagraph"/>
        <w:spacing w:after="0"/>
        <w:jc w:val="center"/>
        <w:rPr>
          <w:b/>
          <w:bCs/>
          <w:color w:val="000000"/>
        </w:rPr>
      </w:pPr>
    </w:p>
    <w:p w14:paraId="7F467012" w14:textId="77777777" w:rsidR="00A04A13" w:rsidRPr="0069662C" w:rsidRDefault="00A04A13" w:rsidP="0069662C">
      <w:pPr>
        <w:rPr>
          <w:b/>
          <w:bCs/>
          <w:i/>
          <w:iCs/>
        </w:rPr>
      </w:pPr>
      <w:r w:rsidRPr="0069662C">
        <w:rPr>
          <w:b/>
          <w:bCs/>
          <w:i/>
          <w:iCs/>
        </w:rPr>
        <w:t>Proposal 2.2.3-2B</w:t>
      </w:r>
    </w:p>
    <w:p w14:paraId="4C465AA6" w14:textId="77777777" w:rsidR="00A04A13" w:rsidRDefault="00A04A13" w:rsidP="00A04A13">
      <w:pPr>
        <w:pStyle w:val="ListParagraph"/>
        <w:spacing w:after="0"/>
        <w:ind w:left="0"/>
        <w:rPr>
          <w:szCs w:val="20"/>
        </w:rPr>
      </w:pPr>
      <w:r>
        <w:rPr>
          <w:szCs w:val="20"/>
        </w:rPr>
        <w:t xml:space="preserve">For PDRCH generation at the device, following updates are captured in </w:t>
      </w:r>
      <w:r>
        <w:rPr>
          <w:color w:val="000000"/>
          <w:szCs w:val="20"/>
        </w:rPr>
        <w:t>TR 38.769</w:t>
      </w:r>
      <w:r>
        <w:rPr>
          <w:szCs w:val="20"/>
        </w:rPr>
        <w:t>:</w:t>
      </w:r>
    </w:p>
    <w:p w14:paraId="10B1D11A" w14:textId="0F820A59" w:rsidR="0032535F" w:rsidRDefault="0070693D" w:rsidP="00FA1167">
      <w:pPr>
        <w:pStyle w:val="ListParagraph"/>
        <w:numPr>
          <w:ilvl w:val="0"/>
          <w:numId w:val="48"/>
        </w:numPr>
        <w:spacing w:after="0"/>
        <w:rPr>
          <w:color w:val="FF0000"/>
          <w:szCs w:val="20"/>
        </w:rPr>
      </w:pPr>
      <w:r>
        <w:rPr>
          <w:color w:val="FF0000"/>
          <w:szCs w:val="20"/>
        </w:rPr>
        <w:t xml:space="preserve">At least </w:t>
      </w:r>
      <w:r w:rsidR="0032535F">
        <w:rPr>
          <w:color w:val="FF0000"/>
          <w:szCs w:val="20"/>
        </w:rPr>
        <w:t>FEC</w:t>
      </w:r>
      <w:r>
        <w:rPr>
          <w:color w:val="FF0000"/>
          <w:szCs w:val="20"/>
        </w:rPr>
        <w:t xml:space="preserve"> and </w:t>
      </w:r>
      <w:r w:rsidR="0032535F">
        <w:rPr>
          <w:color w:val="FF0000"/>
          <w:szCs w:val="20"/>
        </w:rPr>
        <w:t>line code</w:t>
      </w:r>
      <w:r>
        <w:rPr>
          <w:color w:val="FF0000"/>
          <w:szCs w:val="20"/>
        </w:rPr>
        <w:t xml:space="preserve"> </w:t>
      </w:r>
      <w:r w:rsidR="0032535F">
        <w:rPr>
          <w:color w:val="FF0000"/>
          <w:szCs w:val="20"/>
        </w:rPr>
        <w:t>are included under the coding block</w:t>
      </w:r>
      <w:r>
        <w:rPr>
          <w:color w:val="FF0000"/>
          <w:szCs w:val="20"/>
        </w:rPr>
        <w:t>, if supported</w:t>
      </w:r>
    </w:p>
    <w:p w14:paraId="37C591D2" w14:textId="38CA3569" w:rsidR="00FA1167" w:rsidRDefault="00FA1167" w:rsidP="00FA1167">
      <w:pPr>
        <w:pStyle w:val="ListParagraph"/>
        <w:numPr>
          <w:ilvl w:val="0"/>
          <w:numId w:val="48"/>
        </w:numPr>
        <w:spacing w:after="0"/>
        <w:rPr>
          <w:color w:val="FF0000"/>
          <w:szCs w:val="20"/>
        </w:rPr>
      </w:pPr>
      <w:r w:rsidRPr="00E62D32">
        <w:rPr>
          <w:color w:val="FF0000"/>
          <w:szCs w:val="20"/>
        </w:rPr>
        <w:t>Note: Further updates</w:t>
      </w:r>
      <w:r>
        <w:rPr>
          <w:color w:val="FF0000"/>
          <w:szCs w:val="20"/>
        </w:rPr>
        <w:t xml:space="preserve"> to PDRCH generation</w:t>
      </w:r>
      <w:r w:rsidRPr="00E62D32">
        <w:rPr>
          <w:color w:val="FF0000"/>
          <w:szCs w:val="20"/>
        </w:rPr>
        <w:t xml:space="preserve"> can be done following the progress in 9.4.2.1</w:t>
      </w:r>
    </w:p>
    <w:p w14:paraId="1C126628" w14:textId="77777777" w:rsidR="001A3FAF" w:rsidRPr="00ED5F63" w:rsidRDefault="001A3FAF" w:rsidP="00A04A13">
      <w:pPr>
        <w:rPr>
          <w:highlight w:val="yellow"/>
        </w:rPr>
      </w:pPr>
    </w:p>
    <w:p w14:paraId="71A99552" w14:textId="77777777" w:rsidR="00A04A13" w:rsidRPr="0069662C" w:rsidRDefault="00A04A13" w:rsidP="0069662C">
      <w:pPr>
        <w:rPr>
          <w:b/>
          <w:bCs/>
          <w:i/>
          <w:iCs/>
        </w:rPr>
      </w:pPr>
      <w:r w:rsidRPr="0069662C">
        <w:rPr>
          <w:b/>
          <w:bCs/>
          <w:i/>
          <w:iCs/>
        </w:rPr>
        <w:t>Proposal 2.1.1-1C</w:t>
      </w:r>
    </w:p>
    <w:p w14:paraId="11D25E08" w14:textId="77777777" w:rsidR="00A04A13" w:rsidRDefault="00A04A13" w:rsidP="00A04A13">
      <w:pPr>
        <w:spacing w:after="0"/>
        <w:rPr>
          <w:color w:val="000000"/>
          <w:szCs w:val="20"/>
        </w:rPr>
      </w:pPr>
      <w:r>
        <w:rPr>
          <w:color w:val="000000"/>
          <w:szCs w:val="20"/>
        </w:rPr>
        <w:t>For the start-indicator part of the R2D time acquisition signal, following is captured in the TR 38.769:</w:t>
      </w:r>
    </w:p>
    <w:p w14:paraId="4E6E1A51" w14:textId="77777777" w:rsidR="00A04A13" w:rsidRDefault="00A04A13" w:rsidP="00A04A13">
      <w:pPr>
        <w:pStyle w:val="ListParagraph"/>
        <w:numPr>
          <w:ilvl w:val="0"/>
          <w:numId w:val="27"/>
        </w:numPr>
        <w:spacing w:after="0"/>
        <w:rPr>
          <w:color w:val="000000"/>
          <w:szCs w:val="20"/>
        </w:rPr>
      </w:pPr>
      <w:r>
        <w:rPr>
          <w:color w:val="000000"/>
          <w:szCs w:val="20"/>
        </w:rPr>
        <w:t>Following options have been studied for the start-indicator part of the R2D time acquisition signal:</w:t>
      </w:r>
    </w:p>
    <w:p w14:paraId="70F48537" w14:textId="51A965A1" w:rsidR="00A04A13" w:rsidRDefault="00A04A13" w:rsidP="00A04A13">
      <w:pPr>
        <w:pStyle w:val="ListParagraph"/>
        <w:numPr>
          <w:ilvl w:val="1"/>
          <w:numId w:val="27"/>
        </w:numPr>
        <w:spacing w:after="0"/>
        <w:rPr>
          <w:color w:val="000000"/>
          <w:szCs w:val="20"/>
        </w:rPr>
      </w:pPr>
      <w:r>
        <w:rPr>
          <w:color w:val="000000"/>
          <w:szCs w:val="20"/>
        </w:rPr>
        <w:t>Option 1: ON-OFF pattern-based design  is considered based on energy</w:t>
      </w:r>
      <w:r w:rsidRPr="00BA0598">
        <w:rPr>
          <w:color w:val="FF0000"/>
          <w:szCs w:val="20"/>
        </w:rPr>
        <w:t xml:space="preserve">/edge </w:t>
      </w:r>
      <w:r>
        <w:rPr>
          <w:color w:val="000000"/>
          <w:szCs w:val="20"/>
        </w:rPr>
        <w:t xml:space="preserve">detection , and multiple alternatives have been studied including </w:t>
      </w:r>
    </w:p>
    <w:p w14:paraId="6FA78F7B" w14:textId="77777777" w:rsidR="00A04A13" w:rsidRDefault="00A04A13" w:rsidP="00A04A13">
      <w:pPr>
        <w:pStyle w:val="ListParagraph"/>
        <w:numPr>
          <w:ilvl w:val="2"/>
          <w:numId w:val="27"/>
        </w:numPr>
        <w:spacing w:after="0"/>
        <w:rPr>
          <w:color w:val="000000"/>
          <w:szCs w:val="20"/>
        </w:rPr>
      </w:pPr>
      <w:r>
        <w:rPr>
          <w:color w:val="000000"/>
          <w:szCs w:val="20"/>
        </w:rPr>
        <w:t>Alt 1: A single ON-OFF pattern, i.e. one high-voltage transmission followed by one low-voltage transmission</w:t>
      </w:r>
    </w:p>
    <w:p w14:paraId="0A384F4F" w14:textId="77777777" w:rsidR="00A04A13" w:rsidRDefault="00A04A13" w:rsidP="00A04A13">
      <w:pPr>
        <w:pStyle w:val="ListParagraph"/>
        <w:numPr>
          <w:ilvl w:val="2"/>
          <w:numId w:val="27"/>
        </w:numPr>
        <w:spacing w:after="0"/>
        <w:rPr>
          <w:color w:val="000000"/>
          <w:szCs w:val="20"/>
        </w:rPr>
      </w:pPr>
      <w:r>
        <w:rPr>
          <w:color w:val="000000"/>
          <w:szCs w:val="20"/>
        </w:rPr>
        <w:lastRenderedPageBreak/>
        <w:t>Alt 2: A repeated ON-OFF pattern, i.e. single ON-OFF pattern repeated multiple times</w:t>
      </w:r>
    </w:p>
    <w:p w14:paraId="2D473349" w14:textId="404AD75A" w:rsidR="00A04A13" w:rsidRDefault="00A04A13" w:rsidP="00A04A13">
      <w:pPr>
        <w:pStyle w:val="ListParagraph"/>
        <w:numPr>
          <w:ilvl w:val="2"/>
          <w:numId w:val="27"/>
        </w:numPr>
        <w:spacing w:after="0"/>
        <w:rPr>
          <w:color w:val="000000"/>
          <w:szCs w:val="20"/>
        </w:rPr>
      </w:pPr>
      <w:r>
        <w:rPr>
          <w:color w:val="000000"/>
          <w:szCs w:val="20"/>
        </w:rPr>
        <w:t xml:space="preserve">Alt 3: </w:t>
      </w:r>
      <w:r w:rsidRPr="00DE01AD">
        <w:rPr>
          <w:color w:val="FF0000"/>
          <w:szCs w:val="20"/>
        </w:rPr>
        <w:t>Dual ON-OFF pattern, where each part has one high-voltage transmission followed by one low-voltage transmission and the two parts have different durations</w:t>
      </w:r>
      <w:r w:rsidR="00987D10" w:rsidRPr="00DE01AD">
        <w:rPr>
          <w:color w:val="FF0000"/>
          <w:szCs w:val="20"/>
        </w:rPr>
        <w:t xml:space="preserve">. First part is used for the </w:t>
      </w:r>
      <w:r w:rsidR="00DB299F">
        <w:rPr>
          <w:color w:val="FF0000"/>
          <w:szCs w:val="20"/>
        </w:rPr>
        <w:t>determination</w:t>
      </w:r>
      <w:r w:rsidR="00987D10" w:rsidRPr="00DE01AD">
        <w:rPr>
          <w:color w:val="FF0000"/>
          <w:szCs w:val="20"/>
        </w:rPr>
        <w:t xml:space="preserve"> of the threshold detection</w:t>
      </w:r>
    </w:p>
    <w:p w14:paraId="1F874A18" w14:textId="77777777" w:rsidR="00A04A13" w:rsidRDefault="00A04A13" w:rsidP="00A04A13">
      <w:pPr>
        <w:pStyle w:val="ListParagraph"/>
        <w:numPr>
          <w:ilvl w:val="1"/>
          <w:numId w:val="27"/>
        </w:numPr>
        <w:spacing w:after="0"/>
        <w:rPr>
          <w:color w:val="000000"/>
          <w:szCs w:val="20"/>
        </w:rPr>
      </w:pPr>
      <w:r>
        <w:rPr>
          <w:color w:val="000000"/>
          <w:szCs w:val="20"/>
        </w:rPr>
        <w:t>Option 2: ON-OFF sequence-based design is considered which consists of a pre-defined sequence for detection of start-indicator part based on digital correlation</w:t>
      </w:r>
    </w:p>
    <w:p w14:paraId="243234A4" w14:textId="77777777" w:rsidR="00A04A13" w:rsidRDefault="00A04A13" w:rsidP="00A04A13">
      <w:pPr>
        <w:pStyle w:val="ListParagraph"/>
        <w:numPr>
          <w:ilvl w:val="1"/>
          <w:numId w:val="27"/>
        </w:numPr>
        <w:spacing w:after="0"/>
        <w:rPr>
          <w:color w:val="000000"/>
          <w:szCs w:val="20"/>
        </w:rPr>
      </w:pPr>
      <w:r>
        <w:rPr>
          <w:color w:val="000000"/>
          <w:szCs w:val="20"/>
        </w:rPr>
        <w:t>For both the options, it is observed that a fixed duration for the start-indicator part can be considered, regardless of the value of M used for PRDCH transmissions</w:t>
      </w:r>
    </w:p>
    <w:p w14:paraId="351A3AB7" w14:textId="31D2BB2F" w:rsidR="00A04A13" w:rsidRDefault="00A04A13" w:rsidP="00A04A13">
      <w:pPr>
        <w:pStyle w:val="ListParagraph"/>
        <w:numPr>
          <w:ilvl w:val="0"/>
          <w:numId w:val="27"/>
        </w:numPr>
        <w:spacing w:after="0"/>
        <w:rPr>
          <w:color w:val="000000"/>
          <w:szCs w:val="20"/>
        </w:rPr>
      </w:pPr>
      <w:r>
        <w:rPr>
          <w:szCs w:val="18"/>
          <w:lang w:eastAsia="zh-CN"/>
        </w:rPr>
        <w:t>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 </w:t>
      </w:r>
      <w:r>
        <w:rPr>
          <w:color w:val="FF0000"/>
          <w:szCs w:val="18"/>
          <w:lang w:eastAsia="zh-CN"/>
        </w:rPr>
        <w:t>by following companies</w:t>
      </w:r>
    </w:p>
    <w:p w14:paraId="4A4B4EBA" w14:textId="77777777" w:rsidR="00A04A13" w:rsidRPr="00BA0598" w:rsidRDefault="00A04A13" w:rsidP="00A04A13">
      <w:pPr>
        <w:pStyle w:val="ListParagraph"/>
        <w:numPr>
          <w:ilvl w:val="1"/>
          <w:numId w:val="27"/>
        </w:numPr>
        <w:autoSpaceDE/>
        <w:autoSpaceDN/>
        <w:adjustRightInd/>
        <w:snapToGrid/>
        <w:spacing w:afterLines="50"/>
        <w:contextualSpacing w:val="0"/>
        <w:rPr>
          <w:szCs w:val="18"/>
          <w:lang w:eastAsia="zh-CN"/>
        </w:rPr>
      </w:pPr>
      <w:r>
        <w:rPr>
          <w:szCs w:val="18"/>
          <w:lang w:eastAsia="zh-CN"/>
        </w:rPr>
        <w:t>It is observed by 3 sources [Huawei, CATT, ZTE] that for an FAR of ~0%, the MDR of less than 1% can be achieved with option 1 based on one of the three alternatives. It is also observed that with single ON-OFF pattern design, the device’s detection complexity is relatively lower compared to sequence correlation-based detection</w:t>
      </w:r>
    </w:p>
    <w:p w14:paraId="46182404" w14:textId="77777777" w:rsidR="00A04A13" w:rsidRPr="005A0A80" w:rsidRDefault="00A04A13" w:rsidP="00A04A13">
      <w:pPr>
        <w:pStyle w:val="ListParagraph"/>
        <w:numPr>
          <w:ilvl w:val="1"/>
          <w:numId w:val="27"/>
        </w:numPr>
        <w:autoSpaceDE/>
        <w:autoSpaceDN/>
        <w:adjustRightInd/>
        <w:snapToGrid/>
        <w:spacing w:afterLines="50"/>
        <w:contextualSpacing w:val="0"/>
        <w:rPr>
          <w:szCs w:val="18"/>
          <w:lang w:eastAsia="zh-CN"/>
        </w:rPr>
      </w:pPr>
      <w:r>
        <w:rPr>
          <w:szCs w:val="18"/>
          <w:lang w:eastAsia="zh-CN"/>
        </w:rPr>
        <w:t xml:space="preserve">Another source [Qualcomm] compares the performance between Option 1 and Option 2. It shows almost similar coverage range (SNR requirement)  for target MDR of 1%. For MDR of 10%, it shows that sequence-based design provides better performance, </w:t>
      </w:r>
      <w:r w:rsidRPr="004455B8">
        <w:rPr>
          <w:color w:val="FF0000"/>
          <w:szCs w:val="18"/>
          <w:lang w:eastAsia="zh-CN"/>
        </w:rPr>
        <w:t xml:space="preserve">and it is observed that </w:t>
      </w:r>
      <w:r w:rsidRPr="004455B8">
        <w:rPr>
          <w:color w:val="FF0000"/>
          <w:lang w:eastAsia="zh-CN"/>
        </w:rPr>
        <w:t xml:space="preserve">during the available time, it is feasible for all devices to detect the </w:t>
      </w:r>
      <w:r>
        <w:rPr>
          <w:color w:val="FF0000"/>
          <w:lang w:eastAsia="zh-CN"/>
        </w:rPr>
        <w:t>start-indicator</w:t>
      </w:r>
      <w:r w:rsidRPr="004455B8">
        <w:rPr>
          <w:color w:val="FF0000"/>
          <w:lang w:eastAsia="zh-CN"/>
        </w:rPr>
        <w:t xml:space="preserve"> sequence within the power budget</w:t>
      </w:r>
      <w:r>
        <w:rPr>
          <w:szCs w:val="18"/>
          <w:lang w:eastAsia="zh-CN"/>
        </w:rPr>
        <w:t xml:space="preserve">. It is further observed that </w:t>
      </w:r>
      <w:r>
        <w:t xml:space="preserve">the </w:t>
      </w:r>
      <w:r>
        <w:rPr>
          <w:lang w:eastAsia="zh-CN"/>
        </w:rPr>
        <w:t xml:space="preserve">FAR with sequence-based design can be improved in case of interference scenarios when compared with pattern-based design. </w:t>
      </w:r>
    </w:p>
    <w:p w14:paraId="418D48C2" w14:textId="77777777" w:rsidR="005A0A80" w:rsidRDefault="005A0A80" w:rsidP="005A0A80">
      <w:pPr>
        <w:pStyle w:val="ListParagraph"/>
        <w:autoSpaceDE/>
        <w:autoSpaceDN/>
        <w:adjustRightInd/>
        <w:snapToGrid/>
        <w:spacing w:afterLines="50"/>
        <w:ind w:left="1440"/>
        <w:contextualSpacing w:val="0"/>
        <w:rPr>
          <w:szCs w:val="18"/>
          <w:lang w:eastAsia="zh-CN"/>
        </w:rPr>
      </w:pPr>
    </w:p>
    <w:p w14:paraId="38EE3AF0" w14:textId="77777777" w:rsidR="005A0A80" w:rsidRPr="0069662C" w:rsidRDefault="005A0A80" w:rsidP="0069662C">
      <w:pPr>
        <w:rPr>
          <w:b/>
          <w:bCs/>
          <w:i/>
          <w:iCs/>
        </w:rPr>
      </w:pPr>
      <w:r w:rsidRPr="0069662C">
        <w:rPr>
          <w:b/>
          <w:bCs/>
          <w:i/>
          <w:iCs/>
        </w:rPr>
        <w:t>Proposal 2.1.2-3A</w:t>
      </w:r>
    </w:p>
    <w:p w14:paraId="2657CFEC" w14:textId="77777777" w:rsidR="005A0A80" w:rsidRDefault="005A0A80" w:rsidP="005A0A80">
      <w:pPr>
        <w:spacing w:after="0"/>
        <w:rPr>
          <w:color w:val="000000"/>
          <w:szCs w:val="20"/>
        </w:rPr>
      </w:pPr>
      <w:r>
        <w:rPr>
          <w:color w:val="000000"/>
          <w:szCs w:val="20"/>
        </w:rPr>
        <w:t>For the clock-acquisition part of the R2D time acquisition signal, following options are studied:</w:t>
      </w:r>
    </w:p>
    <w:p w14:paraId="11D05632" w14:textId="77777777" w:rsidR="005A0A80" w:rsidRDefault="005A0A80" w:rsidP="005A0A80">
      <w:pPr>
        <w:pStyle w:val="ListParagraph"/>
        <w:numPr>
          <w:ilvl w:val="0"/>
          <w:numId w:val="36"/>
        </w:numPr>
        <w:spacing w:after="0"/>
        <w:rPr>
          <w:color w:val="000000"/>
          <w:szCs w:val="20"/>
        </w:rPr>
      </w:pPr>
      <w:r>
        <w:rPr>
          <w:color w:val="000000"/>
          <w:szCs w:val="20"/>
        </w:rPr>
        <w:t xml:space="preserve">Option 1: A </w:t>
      </w:r>
      <w:r w:rsidRPr="007706E4">
        <w:rPr>
          <w:color w:val="FF0000"/>
          <w:szCs w:val="20"/>
        </w:rPr>
        <w:t xml:space="preserve">pre-defined </w:t>
      </w:r>
      <w:r>
        <w:rPr>
          <w:color w:val="000000"/>
          <w:szCs w:val="20"/>
        </w:rPr>
        <w:t xml:space="preserve">OOK pattern is </w:t>
      </w:r>
      <w:r w:rsidRPr="007706E4">
        <w:rPr>
          <w:color w:val="FF0000"/>
          <w:szCs w:val="20"/>
        </w:rPr>
        <w:t>transmitted</w:t>
      </w:r>
      <w:r>
        <w:rPr>
          <w:color w:val="000000"/>
          <w:szCs w:val="20"/>
        </w:rPr>
        <w:t xml:space="preserve">, and the duration of the clock-acquisition part </w:t>
      </w:r>
      <w:r w:rsidRPr="00CB43C4">
        <w:rPr>
          <w:color w:val="FF0000"/>
          <w:szCs w:val="20"/>
        </w:rPr>
        <w:t xml:space="preserve">is variable </w:t>
      </w:r>
      <w:r>
        <w:rPr>
          <w:color w:val="000000"/>
          <w:szCs w:val="20"/>
        </w:rPr>
        <w:t>for different M values, i.e. the duration becomes shorter with increasing value of M</w:t>
      </w:r>
    </w:p>
    <w:p w14:paraId="00877E41" w14:textId="77777777" w:rsidR="005A0A80" w:rsidRDefault="005A0A80" w:rsidP="005A0A80">
      <w:pPr>
        <w:pStyle w:val="ListParagraph"/>
        <w:numPr>
          <w:ilvl w:val="0"/>
          <w:numId w:val="36"/>
        </w:numPr>
        <w:spacing w:after="0"/>
        <w:rPr>
          <w:color w:val="000000"/>
          <w:szCs w:val="20"/>
        </w:rPr>
      </w:pPr>
      <w:r>
        <w:rPr>
          <w:color w:val="000000"/>
          <w:szCs w:val="20"/>
        </w:rPr>
        <w:t xml:space="preserve">Option 2: A repetition of  </w:t>
      </w:r>
      <w:r w:rsidRPr="007706E4">
        <w:rPr>
          <w:color w:val="FF0000"/>
          <w:szCs w:val="20"/>
        </w:rPr>
        <w:t xml:space="preserve">pre-defined </w:t>
      </w:r>
      <w:r>
        <w:rPr>
          <w:color w:val="000000"/>
          <w:szCs w:val="20"/>
        </w:rPr>
        <w:t xml:space="preserve">OOK pattern is </w:t>
      </w:r>
      <w:r w:rsidRPr="007706E4">
        <w:rPr>
          <w:color w:val="FF0000"/>
          <w:szCs w:val="20"/>
        </w:rPr>
        <w:t>transmitted</w:t>
      </w:r>
      <w:r>
        <w:rPr>
          <w:color w:val="000000"/>
          <w:szCs w:val="20"/>
        </w:rPr>
        <w:t>, and the duration of the clock-acquisition part is constant for different M values, i.e. repetition factor is increased with increasing value of M to keep the duration constant</w:t>
      </w:r>
    </w:p>
    <w:p w14:paraId="69033F07" w14:textId="77777777" w:rsidR="005A0A80" w:rsidRDefault="005A0A80" w:rsidP="005A0A80">
      <w:pPr>
        <w:pStyle w:val="ListParagraph"/>
        <w:numPr>
          <w:ilvl w:val="0"/>
          <w:numId w:val="36"/>
        </w:numPr>
        <w:spacing w:after="0"/>
        <w:rPr>
          <w:color w:val="FF0000"/>
          <w:szCs w:val="20"/>
        </w:rPr>
      </w:pPr>
      <w:r>
        <w:rPr>
          <w:color w:val="FF0000"/>
          <w:szCs w:val="20"/>
        </w:rPr>
        <w:t xml:space="preserve">FFS: </w:t>
      </w:r>
      <w:r w:rsidRPr="00E90767">
        <w:rPr>
          <w:color w:val="FF0000"/>
          <w:szCs w:val="20"/>
        </w:rPr>
        <w:t>Whether/what restriction on M values</w:t>
      </w:r>
    </w:p>
    <w:p w14:paraId="3C95F152" w14:textId="77777777" w:rsidR="005A0A80" w:rsidRPr="009C15A3" w:rsidRDefault="005A0A80" w:rsidP="005A0A80">
      <w:pPr>
        <w:spacing w:after="0"/>
        <w:rPr>
          <w:color w:val="FF0000"/>
          <w:szCs w:val="20"/>
        </w:rPr>
      </w:pPr>
      <w:r w:rsidRPr="009C15A3">
        <w:rPr>
          <w:color w:val="FF0000"/>
          <w:szCs w:val="20"/>
        </w:rPr>
        <w:t>Note: Functionalities of clock-acquisition part is a separate discussion</w:t>
      </w:r>
    </w:p>
    <w:p w14:paraId="735F833D" w14:textId="77777777" w:rsidR="001A3FAF" w:rsidRPr="0069662C" w:rsidRDefault="001A3FAF" w:rsidP="0069662C">
      <w:pPr>
        <w:autoSpaceDE/>
        <w:autoSpaceDN/>
        <w:adjustRightInd/>
        <w:snapToGrid/>
        <w:spacing w:afterLines="50"/>
        <w:rPr>
          <w:szCs w:val="18"/>
          <w:lang w:eastAsia="zh-CN"/>
        </w:rPr>
      </w:pPr>
    </w:p>
    <w:p w14:paraId="2413EB40" w14:textId="77777777" w:rsidR="00A04A13" w:rsidRPr="0069662C" w:rsidRDefault="00A04A13" w:rsidP="0069662C">
      <w:pPr>
        <w:rPr>
          <w:b/>
          <w:bCs/>
          <w:i/>
          <w:iCs/>
        </w:rPr>
      </w:pPr>
      <w:r w:rsidRPr="0069662C">
        <w:rPr>
          <w:b/>
          <w:bCs/>
          <w:i/>
          <w:iCs/>
        </w:rPr>
        <w:t>Proposal 2.2.1-1C</w:t>
      </w:r>
    </w:p>
    <w:p w14:paraId="2B34B86A" w14:textId="77777777" w:rsidR="00A04A13" w:rsidRDefault="00A04A13" w:rsidP="00A04A13">
      <w:pPr>
        <w:spacing w:after="0"/>
        <w:rPr>
          <w:color w:val="000000"/>
          <w:szCs w:val="20"/>
        </w:rPr>
      </w:pPr>
      <w:r>
        <w:rPr>
          <w:color w:val="000000"/>
          <w:szCs w:val="20"/>
        </w:rPr>
        <w:t>For the D2R preamble, binary signal is considered</w:t>
      </w:r>
    </w:p>
    <w:p w14:paraId="20937CE6" w14:textId="77777777" w:rsidR="00A04A13" w:rsidRDefault="00A04A13" w:rsidP="00A04A13">
      <w:pPr>
        <w:pStyle w:val="ListParagraph"/>
        <w:numPr>
          <w:ilvl w:val="0"/>
          <w:numId w:val="65"/>
        </w:numPr>
        <w:spacing w:after="0"/>
        <w:ind w:left="630"/>
        <w:rPr>
          <w:color w:val="000000"/>
          <w:szCs w:val="20"/>
        </w:rPr>
      </w:pPr>
      <w:r>
        <w:rPr>
          <w:rFonts w:eastAsiaTheme="minorEastAsia"/>
        </w:rPr>
        <w:t xml:space="preserve">FFS: Other details including support of single or multiple preamble sequences, binary sequence type, length of preamble sequence, line coding, </w:t>
      </w:r>
      <w:r w:rsidRPr="00E62D32">
        <w:rPr>
          <w:rFonts w:eastAsiaTheme="minorEastAsia"/>
          <w:color w:val="FF0000"/>
        </w:rPr>
        <w:t>etc.</w:t>
      </w:r>
    </w:p>
    <w:p w14:paraId="0EEB564C" w14:textId="77777777" w:rsidR="001A3FAF" w:rsidRPr="00372D99" w:rsidRDefault="001A3FAF" w:rsidP="00A04A13">
      <w:pPr>
        <w:rPr>
          <w:highlight w:val="yellow"/>
        </w:rPr>
      </w:pPr>
    </w:p>
    <w:p w14:paraId="758943F9" w14:textId="77777777" w:rsidR="00A04A13" w:rsidRPr="0032320C" w:rsidRDefault="00A04A13" w:rsidP="0032320C">
      <w:pPr>
        <w:rPr>
          <w:b/>
          <w:bCs/>
          <w:i/>
          <w:iCs/>
        </w:rPr>
      </w:pPr>
      <w:r w:rsidRPr="0032320C">
        <w:rPr>
          <w:b/>
          <w:bCs/>
          <w:i/>
          <w:iCs/>
        </w:rPr>
        <w:t>Proposal 2.1.3-1A</w:t>
      </w:r>
    </w:p>
    <w:p w14:paraId="2E0199E0" w14:textId="6CFF2A95" w:rsidR="00A04A13" w:rsidRDefault="00A04A13" w:rsidP="00A04A13">
      <w:pPr>
        <w:spacing w:after="0"/>
        <w:rPr>
          <w:color w:val="000000"/>
        </w:rPr>
      </w:pPr>
      <w:r>
        <w:rPr>
          <w:color w:val="000000"/>
        </w:rPr>
        <w:t xml:space="preserve">For D2R scheduling, following options are studied for indication of </w:t>
      </w:r>
      <w:r>
        <w:rPr>
          <w:color w:val="FF0000"/>
        </w:rPr>
        <w:t xml:space="preserve">each </w:t>
      </w:r>
      <w:r>
        <w:rPr>
          <w:color w:val="000000"/>
        </w:rPr>
        <w:t>information (potentially including time domain resources, frequency domain resources, MCS-like information, chip duration, ID associated with device(s), repetitions,</w:t>
      </w:r>
      <w:r w:rsidR="00F42FD2">
        <w:rPr>
          <w:color w:val="000000"/>
        </w:rPr>
        <w:t xml:space="preserve"> </w:t>
      </w:r>
      <w:r w:rsidRPr="008A2A66">
        <w:rPr>
          <w:color w:val="000000"/>
        </w:rPr>
        <w:t>TBS</w:t>
      </w:r>
      <w:r w:rsidRPr="008A2A66">
        <w:rPr>
          <w:color w:val="FF0000"/>
        </w:rPr>
        <w:t>, midamble related information</w:t>
      </w:r>
      <w:r>
        <w:rPr>
          <w:color w:val="000000"/>
        </w:rPr>
        <w:t>)  to the device via corresponding PRDCH:</w:t>
      </w:r>
    </w:p>
    <w:p w14:paraId="0E78E7F1" w14:textId="77777777" w:rsidR="00A04A13" w:rsidRDefault="00A04A13" w:rsidP="00A04A13">
      <w:pPr>
        <w:pStyle w:val="ListParagraph"/>
        <w:numPr>
          <w:ilvl w:val="0"/>
          <w:numId w:val="48"/>
        </w:numPr>
        <w:spacing w:after="0"/>
        <w:rPr>
          <w:color w:val="000000"/>
        </w:rPr>
      </w:pPr>
      <w:r>
        <w:rPr>
          <w:color w:val="000000"/>
        </w:rPr>
        <w:t>Option 1: L1-R2D control information</w:t>
      </w:r>
    </w:p>
    <w:p w14:paraId="4F66B98E" w14:textId="77777777" w:rsidR="00A04A13" w:rsidRDefault="00A04A13" w:rsidP="00A04A13">
      <w:pPr>
        <w:pStyle w:val="ListParagraph"/>
        <w:numPr>
          <w:ilvl w:val="0"/>
          <w:numId w:val="48"/>
        </w:numPr>
        <w:spacing w:after="0"/>
        <w:rPr>
          <w:color w:val="000000"/>
        </w:rPr>
      </w:pPr>
      <w:r>
        <w:rPr>
          <w:color w:val="000000"/>
        </w:rPr>
        <w:t>Option 2: Higher-layer signaling</w:t>
      </w:r>
    </w:p>
    <w:p w14:paraId="48019FEB" w14:textId="1B72D766" w:rsidR="004A0E8B" w:rsidRPr="004A0E8B" w:rsidRDefault="004A0E8B" w:rsidP="004A0E8B">
      <w:pPr>
        <w:spacing w:after="0"/>
        <w:rPr>
          <w:color w:val="000000"/>
        </w:rPr>
      </w:pPr>
      <w:r w:rsidRPr="00F42FD2">
        <w:rPr>
          <w:color w:val="FF0000"/>
        </w:rPr>
        <w:t xml:space="preserve">Note: Other L1 R2D control information for D2R scheduling can still be discussed </w:t>
      </w:r>
    </w:p>
    <w:p w14:paraId="5B0B3792" w14:textId="77777777" w:rsidR="009337C5" w:rsidRPr="003A0B77" w:rsidRDefault="009337C5" w:rsidP="00A04A13">
      <w:pPr>
        <w:rPr>
          <w:highlight w:val="yellow"/>
        </w:rPr>
      </w:pPr>
    </w:p>
    <w:p w14:paraId="0703090D" w14:textId="77777777" w:rsidR="00A04A13" w:rsidRPr="0032320C" w:rsidRDefault="00A04A13" w:rsidP="0032320C">
      <w:pPr>
        <w:rPr>
          <w:b/>
          <w:bCs/>
          <w:i/>
          <w:iCs/>
        </w:rPr>
      </w:pPr>
      <w:r w:rsidRPr="0032320C">
        <w:rPr>
          <w:b/>
          <w:bCs/>
          <w:i/>
          <w:iCs/>
        </w:rPr>
        <w:lastRenderedPageBreak/>
        <w:t>Proposal 2.1.3-2A</w:t>
      </w:r>
    </w:p>
    <w:p w14:paraId="1A7EDE3D" w14:textId="26D35095" w:rsidR="00A04A13" w:rsidRDefault="00A04A13" w:rsidP="00A04A13">
      <w:pPr>
        <w:spacing w:after="0"/>
        <w:rPr>
          <w:color w:val="000000"/>
        </w:rPr>
      </w:pPr>
      <w:r>
        <w:rPr>
          <w:color w:val="000000"/>
        </w:rPr>
        <w:t xml:space="preserve">For R2D reception, following options are studied for indication of </w:t>
      </w:r>
      <w:r w:rsidRPr="00FF689D">
        <w:rPr>
          <w:color w:val="FF0000"/>
        </w:rPr>
        <w:t xml:space="preserve">each </w:t>
      </w:r>
      <w:r>
        <w:rPr>
          <w:color w:val="000000"/>
        </w:rPr>
        <w:t>information (potentially including ID associated with device(s))  to the device via corresponding PRDCH:</w:t>
      </w:r>
    </w:p>
    <w:p w14:paraId="10208B93" w14:textId="77777777" w:rsidR="00A04A13" w:rsidRDefault="00A04A13" w:rsidP="00A04A13">
      <w:pPr>
        <w:pStyle w:val="ListParagraph"/>
        <w:numPr>
          <w:ilvl w:val="0"/>
          <w:numId w:val="48"/>
        </w:numPr>
        <w:spacing w:after="0"/>
        <w:rPr>
          <w:color w:val="000000"/>
        </w:rPr>
      </w:pPr>
      <w:r>
        <w:rPr>
          <w:color w:val="000000"/>
        </w:rPr>
        <w:t>Option 1: L1-R2D control information</w:t>
      </w:r>
    </w:p>
    <w:p w14:paraId="4B974FD5" w14:textId="77777777" w:rsidR="00A04A13" w:rsidRDefault="00A04A13" w:rsidP="00A04A13">
      <w:pPr>
        <w:pStyle w:val="ListParagraph"/>
        <w:numPr>
          <w:ilvl w:val="0"/>
          <w:numId w:val="48"/>
        </w:numPr>
        <w:spacing w:after="0"/>
        <w:rPr>
          <w:color w:val="000000"/>
        </w:rPr>
      </w:pPr>
      <w:r>
        <w:rPr>
          <w:color w:val="000000"/>
        </w:rPr>
        <w:t>Option 2: Higher-layer signaling</w:t>
      </w:r>
    </w:p>
    <w:p w14:paraId="31E2CB4B" w14:textId="1DF68CFD" w:rsidR="004A0E8B" w:rsidRPr="004A0E8B" w:rsidRDefault="004A0E8B" w:rsidP="004A0E8B">
      <w:pPr>
        <w:spacing w:after="0"/>
        <w:rPr>
          <w:color w:val="000000"/>
        </w:rPr>
      </w:pPr>
      <w:r w:rsidRPr="00F42FD2">
        <w:rPr>
          <w:color w:val="FF0000"/>
        </w:rPr>
        <w:t xml:space="preserve">Note: Other L1 R2D control information for R2D reception can still be discussed </w:t>
      </w:r>
    </w:p>
    <w:p w14:paraId="1FC24D80" w14:textId="77777777" w:rsidR="00A04A13" w:rsidRDefault="00A04A13" w:rsidP="00A04A13">
      <w:pPr>
        <w:rPr>
          <w:highlight w:val="yellow"/>
        </w:rPr>
      </w:pPr>
    </w:p>
    <w:p w14:paraId="7C23F067" w14:textId="77777777" w:rsidR="00A04A13" w:rsidRPr="0032320C" w:rsidRDefault="00A04A13" w:rsidP="0032320C">
      <w:pPr>
        <w:rPr>
          <w:b/>
          <w:bCs/>
          <w:i/>
          <w:iCs/>
        </w:rPr>
      </w:pPr>
      <w:r w:rsidRPr="0032320C">
        <w:rPr>
          <w:b/>
          <w:bCs/>
          <w:i/>
          <w:iCs/>
        </w:rPr>
        <w:t>Proposal 2.3-1C</w:t>
      </w:r>
    </w:p>
    <w:p w14:paraId="09CA9582" w14:textId="77777777" w:rsidR="00A04A13" w:rsidRDefault="00A04A13" w:rsidP="00A04A13">
      <w:pPr>
        <w:pStyle w:val="Caption"/>
        <w:spacing w:after="0"/>
        <w:jc w:val="left"/>
        <w:rPr>
          <w:b w:val="0"/>
          <w:bCs w:val="0"/>
          <w:iCs/>
          <w:sz w:val="22"/>
          <w:szCs w:val="22"/>
          <w:lang w:val="en-US"/>
        </w:rPr>
      </w:pPr>
      <w:r>
        <w:rPr>
          <w:b w:val="0"/>
          <w:bCs w:val="0"/>
          <w:iCs/>
          <w:sz w:val="22"/>
          <w:szCs w:val="22"/>
          <w:lang w:val="en-US"/>
        </w:rPr>
        <w:t>In topology 2, for resource allocation for intermediate UE, semi-static resource allocation via higher layer signaling between the BS and the intermediate UE via Uu interface is considered as the baseline</w:t>
      </w:r>
    </w:p>
    <w:p w14:paraId="3BD659E5" w14:textId="77777777" w:rsidR="00A04A13" w:rsidRDefault="00A04A13" w:rsidP="00A04A13">
      <w:pPr>
        <w:pStyle w:val="ListParagraph"/>
        <w:numPr>
          <w:ilvl w:val="0"/>
          <w:numId w:val="65"/>
        </w:numPr>
        <w:rPr>
          <w:iCs/>
          <w:lang w:eastAsia="zh-CN"/>
        </w:rPr>
      </w:pPr>
      <w:r w:rsidRPr="00A51D29">
        <w:rPr>
          <w:iCs/>
          <w:lang w:eastAsia="zh-CN"/>
        </w:rPr>
        <w:t xml:space="preserve">FFS: Whether/what L1 signaling is </w:t>
      </w:r>
      <w:r>
        <w:rPr>
          <w:iCs/>
          <w:color w:val="FF0000"/>
          <w:lang w:eastAsia="zh-CN"/>
        </w:rPr>
        <w:t xml:space="preserve">additionally </w:t>
      </w:r>
      <w:r w:rsidRPr="00A51D29">
        <w:rPr>
          <w:iCs/>
          <w:lang w:eastAsia="zh-CN"/>
        </w:rPr>
        <w:t>needed</w:t>
      </w:r>
    </w:p>
    <w:p w14:paraId="32627D3E" w14:textId="77777777" w:rsidR="00467BD5" w:rsidRPr="008C3790" w:rsidRDefault="00467BD5" w:rsidP="00A04A13">
      <w:pPr>
        <w:rPr>
          <w:highlight w:val="yellow"/>
        </w:rPr>
      </w:pPr>
    </w:p>
    <w:p w14:paraId="10CD879C" w14:textId="77777777" w:rsidR="00A04A13" w:rsidRPr="0032320C" w:rsidRDefault="00A04A13" w:rsidP="0032320C">
      <w:pPr>
        <w:rPr>
          <w:b/>
          <w:bCs/>
          <w:i/>
          <w:iCs/>
        </w:rPr>
      </w:pPr>
      <w:r w:rsidRPr="0032320C">
        <w:rPr>
          <w:b/>
          <w:bCs/>
          <w:i/>
          <w:iCs/>
        </w:rPr>
        <w:t>Proposal 2.2.2-1B</w:t>
      </w:r>
    </w:p>
    <w:p w14:paraId="2B709E21" w14:textId="77777777" w:rsidR="00A04A13" w:rsidRDefault="00A04A13" w:rsidP="00A04A13">
      <w:pPr>
        <w:spacing w:after="0"/>
        <w:rPr>
          <w:color w:val="000000"/>
          <w:szCs w:val="20"/>
        </w:rPr>
      </w:pPr>
      <w:r>
        <w:rPr>
          <w:color w:val="000000"/>
          <w:szCs w:val="20"/>
        </w:rPr>
        <w:t>For confirmation of the successful reception of the R2D command at the device, following options have been studied:</w:t>
      </w:r>
    </w:p>
    <w:p w14:paraId="376DC80A" w14:textId="77777777" w:rsidR="00B60150" w:rsidRDefault="00A04A13" w:rsidP="00A04A13">
      <w:pPr>
        <w:pStyle w:val="ListParagraph"/>
        <w:numPr>
          <w:ilvl w:val="2"/>
          <w:numId w:val="83"/>
        </w:numPr>
        <w:spacing w:after="0"/>
        <w:ind w:left="360"/>
        <w:rPr>
          <w:color w:val="000000"/>
          <w:szCs w:val="20"/>
        </w:rPr>
      </w:pPr>
      <w:r w:rsidRPr="00CB0149">
        <w:rPr>
          <w:color w:val="000000"/>
          <w:szCs w:val="20"/>
        </w:rPr>
        <w:t xml:space="preserve">Option 1: </w:t>
      </w:r>
      <w:r w:rsidR="00B60150">
        <w:rPr>
          <w:color w:val="000000"/>
          <w:szCs w:val="20"/>
        </w:rPr>
        <w:t xml:space="preserve">Confirmation can be </w:t>
      </w:r>
      <w:r w:rsidRPr="00CB0149">
        <w:rPr>
          <w:color w:val="000000"/>
          <w:szCs w:val="20"/>
        </w:rPr>
        <w:t>signaled via higher-layer signaling</w:t>
      </w:r>
    </w:p>
    <w:p w14:paraId="1A6F1FFF" w14:textId="61E25D1B" w:rsidR="00A04A13" w:rsidRPr="00CB0149" w:rsidRDefault="00B60150" w:rsidP="00B60150">
      <w:pPr>
        <w:pStyle w:val="ListParagraph"/>
        <w:numPr>
          <w:ilvl w:val="3"/>
          <w:numId w:val="83"/>
        </w:numPr>
        <w:spacing w:after="0"/>
        <w:rPr>
          <w:color w:val="000000"/>
          <w:szCs w:val="20"/>
        </w:rPr>
      </w:pPr>
      <w:r>
        <w:rPr>
          <w:color w:val="000000"/>
          <w:szCs w:val="20"/>
        </w:rPr>
        <w:t>F</w:t>
      </w:r>
      <w:r w:rsidR="00A04A13" w:rsidRPr="00CB0149">
        <w:rPr>
          <w:color w:val="000000"/>
          <w:szCs w:val="20"/>
        </w:rPr>
        <w:t xml:space="preserve">rom PHY perspective, this </w:t>
      </w:r>
      <w:r w:rsidR="004A0E8B">
        <w:rPr>
          <w:color w:val="000000"/>
          <w:szCs w:val="20"/>
        </w:rPr>
        <w:t xml:space="preserve">confirmation </w:t>
      </w:r>
      <w:r w:rsidR="00A04A13" w:rsidRPr="00CB0149">
        <w:rPr>
          <w:color w:val="000000"/>
          <w:szCs w:val="20"/>
        </w:rPr>
        <w:t xml:space="preserve">is D2R data </w:t>
      </w:r>
    </w:p>
    <w:p w14:paraId="342B4278" w14:textId="77777777" w:rsidR="00A04A13" w:rsidRDefault="00A04A13" w:rsidP="00A04A13">
      <w:pPr>
        <w:pStyle w:val="ListParagraph"/>
        <w:numPr>
          <w:ilvl w:val="2"/>
          <w:numId w:val="83"/>
        </w:numPr>
        <w:spacing w:after="0"/>
        <w:ind w:left="360"/>
        <w:rPr>
          <w:color w:val="000000"/>
          <w:szCs w:val="20"/>
        </w:rPr>
      </w:pPr>
      <w:r w:rsidRPr="00CB0149">
        <w:rPr>
          <w:color w:val="000000"/>
          <w:szCs w:val="20"/>
        </w:rPr>
        <w:t xml:space="preserve">Option 2: Confirmation is signaled via L1 D2R control information </w:t>
      </w:r>
    </w:p>
    <w:p w14:paraId="61EA9289" w14:textId="77777777" w:rsidR="00A04A13" w:rsidRDefault="00A04A13" w:rsidP="00A04A13">
      <w:pPr>
        <w:spacing w:after="0"/>
        <w:rPr>
          <w:color w:val="000000"/>
          <w:szCs w:val="20"/>
        </w:rPr>
      </w:pPr>
    </w:p>
    <w:p w14:paraId="60FF5420" w14:textId="77777777" w:rsidR="009C1C82" w:rsidRDefault="009C1C82" w:rsidP="00A04A13">
      <w:pPr>
        <w:spacing w:after="0"/>
        <w:rPr>
          <w:color w:val="000000"/>
          <w:szCs w:val="20"/>
        </w:rPr>
      </w:pPr>
    </w:p>
    <w:p w14:paraId="6ADCEC18" w14:textId="77777777" w:rsidR="00A04A13" w:rsidRPr="0032320C" w:rsidRDefault="00A04A13" w:rsidP="0032320C">
      <w:pPr>
        <w:rPr>
          <w:b/>
          <w:bCs/>
          <w:i/>
          <w:iCs/>
        </w:rPr>
      </w:pPr>
      <w:r w:rsidRPr="0032320C">
        <w:rPr>
          <w:b/>
          <w:bCs/>
          <w:i/>
          <w:iCs/>
        </w:rPr>
        <w:t>Conclusion 2.2.3-2A</w:t>
      </w:r>
    </w:p>
    <w:p w14:paraId="6E067CC4" w14:textId="41AA4990" w:rsidR="003734E9" w:rsidRDefault="00A04A13" w:rsidP="00880E9D">
      <w:pPr>
        <w:spacing w:after="0"/>
      </w:pPr>
      <w:r>
        <w:t xml:space="preserve">For </w:t>
      </w:r>
      <w:r w:rsidR="00E45309" w:rsidRPr="00435EC2">
        <w:rPr>
          <w:color w:val="FF0000"/>
        </w:rPr>
        <w:t>D2R</w:t>
      </w:r>
      <w:r>
        <w:t>, there is no consensus to study a</w:t>
      </w:r>
      <w:r w:rsidR="00E45309">
        <w:t xml:space="preserve">ny additional </w:t>
      </w:r>
      <w:r>
        <w:t>channel, other than PDRCH in RAN1</w:t>
      </w:r>
    </w:p>
    <w:p w14:paraId="09ED62B8" w14:textId="77777777" w:rsidR="003734E9" w:rsidRDefault="003734E9">
      <w:pPr>
        <w:pBdr>
          <w:bottom w:val="single" w:sz="4" w:space="1" w:color="auto"/>
        </w:pBdr>
        <w:spacing w:line="276" w:lineRule="auto"/>
        <w:rPr>
          <w:lang w:eastAsia="zh-CN"/>
        </w:rPr>
      </w:pPr>
    </w:p>
    <w:p w14:paraId="04B0B00C" w14:textId="77777777" w:rsidR="007F21F2" w:rsidRDefault="007F21F2">
      <w:pPr>
        <w:pBdr>
          <w:bottom w:val="single" w:sz="4" w:space="1" w:color="auto"/>
        </w:pBdr>
        <w:spacing w:line="276" w:lineRule="auto"/>
        <w:rPr>
          <w:lang w:eastAsia="zh-CN"/>
        </w:rPr>
      </w:pPr>
    </w:p>
    <w:p w14:paraId="61971A3B" w14:textId="3A694A4B" w:rsidR="00CB7296" w:rsidRPr="00C032A1" w:rsidRDefault="00CB7296" w:rsidP="00CB7296">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Thursday offline session (October 17, 2024)</w:t>
      </w:r>
    </w:p>
    <w:p w14:paraId="3A45EB3D" w14:textId="60B02C0F" w:rsidR="00CB7296" w:rsidRPr="00D166F6" w:rsidRDefault="00CB7296" w:rsidP="00D166F6">
      <w:r w:rsidRPr="00D166F6">
        <w:t>Proposal 2.1.4-1A</w:t>
      </w:r>
    </w:p>
    <w:p w14:paraId="275E4699" w14:textId="77777777" w:rsidR="00CB7296" w:rsidRDefault="00CB7296" w:rsidP="00CB7296">
      <w:pPr>
        <w:rPr>
          <w:color w:val="000000"/>
        </w:rPr>
      </w:pPr>
      <w:r>
        <w:rPr>
          <w:color w:val="000000"/>
          <w:szCs w:val="20"/>
        </w:rPr>
        <w:t>For the PRDCH design details, following is captured in the TR 38.769</w:t>
      </w:r>
      <w:r>
        <w:rPr>
          <w:color w:val="000000"/>
        </w:rPr>
        <w:t>:</w:t>
      </w:r>
    </w:p>
    <w:p w14:paraId="66C72157" w14:textId="77777777" w:rsidR="00CB7296" w:rsidRDefault="00CB7296" w:rsidP="00CB7296">
      <w:pPr>
        <w:rPr>
          <w:color w:val="000000"/>
        </w:rPr>
      </w:pPr>
      <w:r>
        <w:rPr>
          <w:color w:val="000000"/>
        </w:rPr>
        <w:t>Following design options have been studied for PRDCH:</w:t>
      </w:r>
    </w:p>
    <w:p w14:paraId="07E97557" w14:textId="6FD142FF" w:rsidR="00C02632" w:rsidRDefault="00CB7296" w:rsidP="00C02632">
      <w:pPr>
        <w:pStyle w:val="ListParagraph"/>
        <w:numPr>
          <w:ilvl w:val="0"/>
          <w:numId w:val="48"/>
        </w:numPr>
        <w:rPr>
          <w:color w:val="000000"/>
          <w:szCs w:val="20"/>
        </w:rPr>
      </w:pPr>
      <w:r>
        <w:rPr>
          <w:color w:val="000000"/>
          <w:szCs w:val="20"/>
        </w:rPr>
        <w:t xml:space="preserve">Option 1: If there is no L1 R2D control information </w:t>
      </w:r>
      <w:r w:rsidRPr="00687B9B">
        <w:rPr>
          <w:color w:val="FF0000"/>
          <w:szCs w:val="20"/>
        </w:rPr>
        <w:t>carried by PRDCH</w:t>
      </w:r>
      <w:r>
        <w:rPr>
          <w:color w:val="000000"/>
          <w:szCs w:val="20"/>
        </w:rPr>
        <w:t>, then PRDCH transmission with only R2D data is considered</w:t>
      </w:r>
    </w:p>
    <w:p w14:paraId="1BC0219A" w14:textId="639A736F" w:rsidR="00C02632" w:rsidRPr="00C02632" w:rsidRDefault="00C02632" w:rsidP="00C02632">
      <w:pPr>
        <w:pStyle w:val="ListParagraph"/>
        <w:numPr>
          <w:ilvl w:val="1"/>
          <w:numId w:val="48"/>
        </w:numPr>
        <w:rPr>
          <w:color w:val="FF0000"/>
          <w:szCs w:val="20"/>
        </w:rPr>
      </w:pPr>
      <w:r w:rsidRPr="00C02632">
        <w:rPr>
          <w:color w:val="FF0000"/>
          <w:szCs w:val="20"/>
        </w:rPr>
        <w:t>Note: In this option, R2D control information (if any) maybe carried by higher-layer signaling</w:t>
      </w:r>
    </w:p>
    <w:p w14:paraId="208B5FFA" w14:textId="77777777" w:rsidR="00CB7296" w:rsidRPr="00687B9B" w:rsidRDefault="00CB7296" w:rsidP="00CB7296">
      <w:pPr>
        <w:pStyle w:val="ListParagraph"/>
        <w:numPr>
          <w:ilvl w:val="0"/>
          <w:numId w:val="48"/>
        </w:numPr>
        <w:rPr>
          <w:color w:val="000000"/>
        </w:rPr>
      </w:pPr>
      <w:r>
        <w:rPr>
          <w:color w:val="000000"/>
          <w:szCs w:val="20"/>
        </w:rPr>
        <w:t xml:space="preserve">Option 2: If any L1 R2D control information is </w:t>
      </w:r>
      <w:r w:rsidRPr="004B3646">
        <w:rPr>
          <w:color w:val="FF0000"/>
          <w:szCs w:val="20"/>
        </w:rPr>
        <w:t xml:space="preserve">supported &amp; </w:t>
      </w:r>
      <w:r>
        <w:rPr>
          <w:color w:val="FF0000"/>
          <w:szCs w:val="20"/>
        </w:rPr>
        <w:t>carried by PRDCH</w:t>
      </w:r>
      <w:r>
        <w:rPr>
          <w:color w:val="000000"/>
          <w:szCs w:val="20"/>
        </w:rPr>
        <w:t xml:space="preserve">, then </w:t>
      </w:r>
      <w:r>
        <w:rPr>
          <w:color w:val="000000"/>
        </w:rPr>
        <w:t xml:space="preserve">for the CRC attachment </w:t>
      </w:r>
      <w:r w:rsidRPr="00004371">
        <w:rPr>
          <w:color w:val="FF0000"/>
        </w:rPr>
        <w:t>(appended if there is non-zero length CRC)</w:t>
      </w:r>
      <w:r>
        <w:rPr>
          <w:color w:val="000000"/>
        </w:rPr>
        <w:t>, following two options have been studied</w:t>
      </w:r>
    </w:p>
    <w:p w14:paraId="1DEDB05F" w14:textId="77777777" w:rsidR="00CB7296" w:rsidRPr="00687B9B" w:rsidRDefault="00CB7296" w:rsidP="00CB7296">
      <w:pPr>
        <w:pStyle w:val="ListParagraph"/>
        <w:numPr>
          <w:ilvl w:val="1"/>
          <w:numId w:val="48"/>
        </w:numPr>
        <w:spacing w:after="0"/>
        <w:rPr>
          <w:color w:val="000000"/>
        </w:rPr>
      </w:pPr>
      <w:r>
        <w:rPr>
          <w:color w:val="000000"/>
        </w:rPr>
        <w:t xml:space="preserve">Option 2-1: Joint CRC is attached to L1 R2D control information and R2D data </w:t>
      </w:r>
    </w:p>
    <w:p w14:paraId="4293F75E" w14:textId="77777777" w:rsidR="00CB7296" w:rsidRPr="00687B9B" w:rsidRDefault="00CB7296" w:rsidP="00CB7296">
      <w:pPr>
        <w:pStyle w:val="ListParagraph"/>
        <w:numPr>
          <w:ilvl w:val="1"/>
          <w:numId w:val="48"/>
        </w:numPr>
        <w:spacing w:after="0"/>
        <w:rPr>
          <w:color w:val="000000"/>
        </w:rPr>
      </w:pPr>
      <w:r>
        <w:rPr>
          <w:color w:val="000000"/>
        </w:rPr>
        <w:t>Option 2-2: Separate CRC is attached to L1 R2D control information and R2D data, respectively</w:t>
      </w:r>
    </w:p>
    <w:p w14:paraId="4185963C" w14:textId="77777777" w:rsidR="00CB7296" w:rsidRDefault="00CB7296" w:rsidP="00CB7296">
      <w:pPr>
        <w:spacing w:after="0"/>
        <w:rPr>
          <w:b/>
          <w:bCs/>
          <w:color w:val="000000"/>
        </w:rPr>
      </w:pPr>
    </w:p>
    <w:p w14:paraId="3CE14168" w14:textId="77777777" w:rsidR="00CB7296" w:rsidRDefault="00CB7296" w:rsidP="00CB7296">
      <w:pPr>
        <w:rPr>
          <w:highlight w:val="yellow"/>
        </w:rPr>
      </w:pPr>
    </w:p>
    <w:p w14:paraId="428932C2" w14:textId="77777777" w:rsidR="00CB7296" w:rsidRDefault="00CB7296" w:rsidP="00CB7296">
      <w:pPr>
        <w:rPr>
          <w:highlight w:val="yellow"/>
        </w:rPr>
      </w:pPr>
    </w:p>
    <w:p w14:paraId="09F7DC57" w14:textId="77777777" w:rsidR="00CB7296" w:rsidRDefault="00CB7296" w:rsidP="00CB7296">
      <w:pPr>
        <w:rPr>
          <w:highlight w:val="yellow"/>
        </w:rPr>
      </w:pPr>
    </w:p>
    <w:p w14:paraId="3AF816DF" w14:textId="77777777" w:rsidR="00CB7296" w:rsidRDefault="00CB7296" w:rsidP="00CB7296">
      <w:pPr>
        <w:rPr>
          <w:highlight w:val="yellow"/>
        </w:rPr>
      </w:pPr>
    </w:p>
    <w:p w14:paraId="4BF1618B" w14:textId="77777777" w:rsidR="00C032A1" w:rsidRDefault="00C032A1" w:rsidP="00C032A1">
      <w:pPr>
        <w:rPr>
          <w:b/>
          <w:bCs/>
          <w:i/>
          <w:iCs/>
          <w:color w:val="000000" w:themeColor="text1"/>
        </w:rPr>
      </w:pPr>
    </w:p>
    <w:p w14:paraId="289702CE" w14:textId="3D8FAD1F" w:rsidR="00CB7296" w:rsidRPr="00C032A1" w:rsidRDefault="00CB7296" w:rsidP="00C032A1">
      <w:pPr>
        <w:rPr>
          <w:b/>
          <w:bCs/>
          <w:i/>
          <w:iCs/>
          <w:color w:val="000000" w:themeColor="text1"/>
        </w:rPr>
      </w:pPr>
      <w:r w:rsidRPr="00C032A1">
        <w:rPr>
          <w:b/>
          <w:bCs/>
          <w:i/>
          <w:iCs/>
          <w:color w:val="000000" w:themeColor="text1"/>
        </w:rPr>
        <w:lastRenderedPageBreak/>
        <w:t>Proposal 2.1.1-1D</w:t>
      </w:r>
    </w:p>
    <w:p w14:paraId="44537260" w14:textId="7DE562DB" w:rsidR="00CB7296" w:rsidRPr="00E5562D" w:rsidRDefault="00CB7296" w:rsidP="00CB7296">
      <w:pPr>
        <w:spacing w:after="0"/>
        <w:rPr>
          <w:color w:val="000000"/>
          <w:szCs w:val="20"/>
          <w:highlight w:val="cyan"/>
        </w:rPr>
      </w:pPr>
      <w:r w:rsidRPr="00E5562D">
        <w:rPr>
          <w:color w:val="000000"/>
          <w:szCs w:val="20"/>
          <w:highlight w:val="cyan"/>
        </w:rPr>
        <w:t>For the start-indicator part of the R2D time acquisition signal</w:t>
      </w:r>
      <w:r w:rsidR="00D166F6">
        <w:rPr>
          <w:color w:val="000000"/>
          <w:szCs w:val="20"/>
          <w:highlight w:val="cyan"/>
        </w:rPr>
        <w:t>,</w:t>
      </w:r>
      <w:r w:rsidR="006C1F2B" w:rsidRPr="00E5562D">
        <w:rPr>
          <w:color w:val="000000"/>
          <w:szCs w:val="20"/>
          <w:highlight w:val="cyan"/>
        </w:rPr>
        <w:t xml:space="preserve"> </w:t>
      </w:r>
      <w:r w:rsidR="006C1F2B" w:rsidRPr="00E5562D">
        <w:rPr>
          <w:color w:val="FF0000"/>
          <w:szCs w:val="20"/>
          <w:highlight w:val="cyan"/>
        </w:rPr>
        <w:t>for providing</w:t>
      </w:r>
      <w:r w:rsidR="006C1F2B" w:rsidRPr="00E5562D">
        <w:rPr>
          <w:color w:val="FF0000"/>
          <w:szCs w:val="20"/>
          <w:highlight w:val="cyan"/>
        </w:rPr>
        <w:t xml:space="preserve"> the start of the R2D transmission</w:t>
      </w:r>
      <w:r w:rsidRPr="00E5562D">
        <w:rPr>
          <w:color w:val="000000"/>
          <w:szCs w:val="20"/>
          <w:highlight w:val="cyan"/>
        </w:rPr>
        <w:t>, following is captured in the TR 38.769:</w:t>
      </w:r>
    </w:p>
    <w:p w14:paraId="5057A909" w14:textId="77777777" w:rsidR="00CB7296" w:rsidRPr="00E5562D" w:rsidRDefault="00CB7296" w:rsidP="00CB7296">
      <w:pPr>
        <w:pStyle w:val="ListParagraph"/>
        <w:numPr>
          <w:ilvl w:val="0"/>
          <w:numId w:val="27"/>
        </w:numPr>
        <w:spacing w:after="0"/>
        <w:rPr>
          <w:color w:val="000000"/>
          <w:szCs w:val="20"/>
          <w:highlight w:val="cyan"/>
        </w:rPr>
      </w:pPr>
      <w:r w:rsidRPr="00E5562D">
        <w:rPr>
          <w:color w:val="000000"/>
          <w:szCs w:val="20"/>
          <w:highlight w:val="cyan"/>
        </w:rPr>
        <w:t>Following options have been studied for the start-indicator part of the R2D time acquisition signal:</w:t>
      </w:r>
    </w:p>
    <w:p w14:paraId="4DFCA825" w14:textId="77777777" w:rsidR="00CB7296" w:rsidRPr="00E5562D" w:rsidRDefault="00CB7296" w:rsidP="00CB7296">
      <w:pPr>
        <w:pStyle w:val="ListParagraph"/>
        <w:numPr>
          <w:ilvl w:val="1"/>
          <w:numId w:val="27"/>
        </w:numPr>
        <w:spacing w:after="0"/>
        <w:rPr>
          <w:color w:val="000000"/>
          <w:szCs w:val="20"/>
          <w:highlight w:val="cyan"/>
        </w:rPr>
      </w:pPr>
      <w:r w:rsidRPr="00E5562D">
        <w:rPr>
          <w:color w:val="000000"/>
          <w:szCs w:val="20"/>
          <w:highlight w:val="cyan"/>
        </w:rPr>
        <w:t>Option 1: ON-OFF transmission  is considered based on energy</w:t>
      </w:r>
      <w:r w:rsidRPr="00E5562D">
        <w:rPr>
          <w:szCs w:val="20"/>
          <w:highlight w:val="cyan"/>
        </w:rPr>
        <w:t xml:space="preserve">/edge </w:t>
      </w:r>
      <w:r w:rsidRPr="00E5562D">
        <w:rPr>
          <w:color w:val="000000"/>
          <w:szCs w:val="20"/>
          <w:highlight w:val="cyan"/>
        </w:rPr>
        <w:t xml:space="preserve">detection , and multiple alternatives have been studied including </w:t>
      </w:r>
    </w:p>
    <w:p w14:paraId="70CB602A" w14:textId="3F830072" w:rsidR="00CB7296" w:rsidRPr="00E5562D" w:rsidRDefault="00CB7296" w:rsidP="006756B9">
      <w:pPr>
        <w:pStyle w:val="ListParagraph"/>
        <w:numPr>
          <w:ilvl w:val="2"/>
          <w:numId w:val="27"/>
        </w:numPr>
        <w:spacing w:after="0"/>
        <w:rPr>
          <w:color w:val="FF0000"/>
          <w:szCs w:val="20"/>
          <w:highlight w:val="cyan"/>
        </w:rPr>
      </w:pPr>
      <w:r w:rsidRPr="00E5562D">
        <w:rPr>
          <w:color w:val="000000"/>
          <w:szCs w:val="20"/>
          <w:highlight w:val="cyan"/>
        </w:rPr>
        <w:t xml:space="preserve">Alt 1: A single ON-OFF </w:t>
      </w:r>
      <w:r w:rsidRPr="00E5562D">
        <w:rPr>
          <w:color w:val="FF0000"/>
          <w:szCs w:val="20"/>
          <w:highlight w:val="cyan"/>
        </w:rPr>
        <w:t>transmission</w:t>
      </w:r>
      <w:r w:rsidRPr="00E5562D">
        <w:rPr>
          <w:color w:val="000000"/>
          <w:szCs w:val="20"/>
          <w:highlight w:val="cyan"/>
        </w:rPr>
        <w:t>, i.e. one high-voltage transmission followed by one low-voltage transmission</w:t>
      </w:r>
      <w:r w:rsidR="006756B9" w:rsidRPr="00E5562D">
        <w:rPr>
          <w:color w:val="000000"/>
          <w:szCs w:val="20"/>
          <w:highlight w:val="cyan"/>
        </w:rPr>
        <w:t xml:space="preserve">, </w:t>
      </w:r>
      <w:r w:rsidR="006756B9" w:rsidRPr="00E5562D">
        <w:rPr>
          <w:color w:val="000000"/>
          <w:szCs w:val="20"/>
          <w:highlight w:val="cyan"/>
        </w:rPr>
        <w:t>where ON and OFF may have same or different durations</w:t>
      </w:r>
    </w:p>
    <w:p w14:paraId="45352B76" w14:textId="494387F8" w:rsidR="00CB7296" w:rsidRPr="00E5562D" w:rsidRDefault="00CB7296" w:rsidP="00CB7296">
      <w:pPr>
        <w:pStyle w:val="ListParagraph"/>
        <w:numPr>
          <w:ilvl w:val="2"/>
          <w:numId w:val="27"/>
        </w:numPr>
        <w:spacing w:after="0"/>
        <w:rPr>
          <w:color w:val="FF0000"/>
          <w:szCs w:val="20"/>
          <w:highlight w:val="cyan"/>
        </w:rPr>
      </w:pPr>
      <w:r w:rsidRPr="00E5562D">
        <w:rPr>
          <w:color w:val="000000"/>
          <w:szCs w:val="20"/>
          <w:highlight w:val="cyan"/>
        </w:rPr>
        <w:t xml:space="preserve">Alt 2: A </w:t>
      </w:r>
      <w:r w:rsidRPr="00E5562D">
        <w:rPr>
          <w:strike/>
          <w:color w:val="FF0000"/>
          <w:szCs w:val="20"/>
          <w:highlight w:val="cyan"/>
        </w:rPr>
        <w:t>repeated</w:t>
      </w:r>
      <w:r w:rsidRPr="00E5562D">
        <w:rPr>
          <w:color w:val="FF0000"/>
          <w:szCs w:val="20"/>
          <w:highlight w:val="cyan"/>
        </w:rPr>
        <w:t xml:space="preserve"> </w:t>
      </w:r>
      <w:r w:rsidR="008537D4" w:rsidRPr="00E5562D">
        <w:rPr>
          <w:color w:val="FF0000"/>
          <w:szCs w:val="20"/>
          <w:highlight w:val="cyan"/>
        </w:rPr>
        <w:t xml:space="preserve"> </w:t>
      </w:r>
      <w:r w:rsidR="009E39EA" w:rsidRPr="00E5562D">
        <w:rPr>
          <w:color w:val="FF0000"/>
          <w:szCs w:val="20"/>
          <w:highlight w:val="cyan"/>
        </w:rPr>
        <w:t>m</w:t>
      </w:r>
      <w:r w:rsidR="008537D4" w:rsidRPr="00E5562D">
        <w:rPr>
          <w:color w:val="FF0000"/>
          <w:szCs w:val="20"/>
          <w:highlight w:val="cyan"/>
        </w:rPr>
        <w:t>ulti-</w:t>
      </w:r>
      <w:r w:rsidRPr="00E5562D">
        <w:rPr>
          <w:color w:val="000000"/>
          <w:szCs w:val="20"/>
          <w:highlight w:val="cyan"/>
        </w:rPr>
        <w:t xml:space="preserve">ON-OFF </w:t>
      </w:r>
      <w:r w:rsidRPr="00E5562D">
        <w:rPr>
          <w:color w:val="FF0000"/>
          <w:szCs w:val="20"/>
          <w:highlight w:val="cyan"/>
        </w:rPr>
        <w:t>transmission</w:t>
      </w:r>
      <w:r w:rsidRPr="00E5562D">
        <w:rPr>
          <w:color w:val="000000"/>
          <w:szCs w:val="20"/>
          <w:highlight w:val="cyan"/>
        </w:rPr>
        <w:t xml:space="preserve">, </w:t>
      </w:r>
      <w:r w:rsidR="006756B9" w:rsidRPr="00E5562D">
        <w:rPr>
          <w:color w:val="000000"/>
          <w:szCs w:val="20"/>
          <w:highlight w:val="cyan"/>
        </w:rPr>
        <w:t>where different ON and different OFF may have same or different durations</w:t>
      </w:r>
      <w:r w:rsidR="00E5562D" w:rsidRPr="00E5562D">
        <w:rPr>
          <w:color w:val="000000"/>
          <w:szCs w:val="20"/>
          <w:highlight w:val="cyan"/>
        </w:rPr>
        <w:t xml:space="preserve"> and different parts may have same or different duration</w:t>
      </w:r>
    </w:p>
    <w:p w14:paraId="28B6AA65" w14:textId="77777777" w:rsidR="00CB7296" w:rsidRPr="00E5562D" w:rsidRDefault="00CB7296" w:rsidP="00CB7296">
      <w:pPr>
        <w:pStyle w:val="ListParagraph"/>
        <w:numPr>
          <w:ilvl w:val="1"/>
          <w:numId w:val="27"/>
        </w:numPr>
        <w:spacing w:after="0"/>
        <w:rPr>
          <w:color w:val="000000"/>
          <w:szCs w:val="20"/>
          <w:highlight w:val="cyan"/>
        </w:rPr>
      </w:pPr>
      <w:r w:rsidRPr="00E5562D">
        <w:rPr>
          <w:color w:val="000000"/>
          <w:szCs w:val="20"/>
          <w:highlight w:val="cyan"/>
        </w:rPr>
        <w:t>Option 2: ON-OFF sequence-based design is considered which consists of a pre-defined sequence for detection of start-indicator part based on digital correlation</w:t>
      </w:r>
    </w:p>
    <w:p w14:paraId="02B3AECD" w14:textId="77777777" w:rsidR="00CB7296" w:rsidRPr="00E5562D" w:rsidRDefault="00CB7296" w:rsidP="00CB7296">
      <w:pPr>
        <w:pStyle w:val="ListParagraph"/>
        <w:numPr>
          <w:ilvl w:val="1"/>
          <w:numId w:val="27"/>
        </w:numPr>
        <w:spacing w:after="0"/>
        <w:rPr>
          <w:color w:val="000000"/>
          <w:szCs w:val="20"/>
          <w:highlight w:val="cyan"/>
        </w:rPr>
      </w:pPr>
      <w:r w:rsidRPr="00E5562D">
        <w:rPr>
          <w:color w:val="000000"/>
          <w:szCs w:val="20"/>
          <w:highlight w:val="cyan"/>
        </w:rPr>
        <w:t xml:space="preserve">For both the options, it is observed that a fixed duration for the start-indicator part can be considered, regardless of the value of M used for PRDCH transmissions. </w:t>
      </w:r>
    </w:p>
    <w:p w14:paraId="4245943D" w14:textId="0F8AACAF" w:rsidR="00CB7296" w:rsidRPr="00173C28" w:rsidRDefault="00E5562D" w:rsidP="00CB7296">
      <w:pPr>
        <w:pStyle w:val="ListParagraph"/>
        <w:numPr>
          <w:ilvl w:val="1"/>
          <w:numId w:val="27"/>
        </w:numPr>
        <w:spacing w:after="0"/>
        <w:rPr>
          <w:color w:val="FF0000"/>
          <w:szCs w:val="20"/>
        </w:rPr>
      </w:pPr>
      <w:r>
        <w:rPr>
          <w:color w:val="FF0000"/>
          <w:szCs w:val="20"/>
        </w:rPr>
        <w:t>[</w:t>
      </w:r>
      <w:r w:rsidR="00CB7296" w:rsidRPr="00173C28">
        <w:rPr>
          <w:color w:val="FF0000"/>
          <w:szCs w:val="20"/>
        </w:rPr>
        <w:t xml:space="preserve">For both the options, it is observed that the start-indicator part should be distinguishable from </w:t>
      </w:r>
      <w:r>
        <w:rPr>
          <w:color w:val="FF0000"/>
          <w:szCs w:val="20"/>
        </w:rPr>
        <w:t xml:space="preserve">other </w:t>
      </w:r>
      <w:r w:rsidR="002E51AF">
        <w:rPr>
          <w:color w:val="FF0000"/>
          <w:szCs w:val="20"/>
        </w:rPr>
        <w:t xml:space="preserve">parts of the </w:t>
      </w:r>
      <w:r>
        <w:rPr>
          <w:color w:val="FF0000"/>
          <w:szCs w:val="20"/>
        </w:rPr>
        <w:t>R2D transmission</w:t>
      </w:r>
      <w:r w:rsidR="002E51AF">
        <w:rPr>
          <w:color w:val="FF0000"/>
          <w:szCs w:val="20"/>
        </w:rPr>
        <w:t>s</w:t>
      </w:r>
      <w:r>
        <w:rPr>
          <w:color w:val="FF0000"/>
          <w:szCs w:val="20"/>
        </w:rPr>
        <w:t>]</w:t>
      </w:r>
    </w:p>
    <w:p w14:paraId="0254B09F" w14:textId="77777777" w:rsidR="00CB7296" w:rsidRDefault="00CB7296" w:rsidP="00CB7296">
      <w:pPr>
        <w:pStyle w:val="ListParagraph"/>
        <w:numPr>
          <w:ilvl w:val="0"/>
          <w:numId w:val="27"/>
        </w:numPr>
        <w:spacing w:after="0"/>
        <w:rPr>
          <w:color w:val="000000"/>
          <w:szCs w:val="20"/>
        </w:rPr>
      </w:pPr>
      <w:r>
        <w:rPr>
          <w:szCs w:val="18"/>
          <w:lang w:eastAsia="zh-CN"/>
        </w:rPr>
        <w:t>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 </w:t>
      </w:r>
      <w:r w:rsidRPr="005F334D">
        <w:rPr>
          <w:color w:val="000000" w:themeColor="text1"/>
          <w:szCs w:val="18"/>
          <w:lang w:eastAsia="zh-CN"/>
        </w:rPr>
        <w:t>by following companies</w:t>
      </w:r>
    </w:p>
    <w:p w14:paraId="060880AF" w14:textId="1EE901B8" w:rsidR="00CB7296" w:rsidRPr="00844EEC" w:rsidRDefault="00CB7296" w:rsidP="00CB7296">
      <w:pPr>
        <w:pStyle w:val="ListParagraph"/>
        <w:numPr>
          <w:ilvl w:val="1"/>
          <w:numId w:val="27"/>
        </w:numPr>
        <w:autoSpaceDE/>
        <w:autoSpaceDN/>
        <w:adjustRightInd/>
        <w:snapToGrid/>
        <w:spacing w:afterLines="50"/>
        <w:contextualSpacing w:val="0"/>
        <w:rPr>
          <w:color w:val="FF0000"/>
          <w:szCs w:val="18"/>
          <w:lang w:eastAsia="zh-CN"/>
        </w:rPr>
      </w:pPr>
      <w:r w:rsidRPr="00844EEC">
        <w:rPr>
          <w:color w:val="FF0000"/>
          <w:szCs w:val="18"/>
          <w:lang w:eastAsia="zh-CN"/>
        </w:rPr>
        <w:t xml:space="preserve">It is observed by 1 source [Huawei] that for an FAR of ~0%, the MDR of less than 1% can be achieved with Alt </w:t>
      </w:r>
      <w:r w:rsidR="006756B9">
        <w:rPr>
          <w:color w:val="FF0000"/>
          <w:szCs w:val="18"/>
          <w:lang w:eastAsia="zh-CN"/>
        </w:rPr>
        <w:t>2</w:t>
      </w:r>
      <w:r w:rsidRPr="00844EEC">
        <w:rPr>
          <w:color w:val="FF0000"/>
          <w:szCs w:val="18"/>
          <w:lang w:eastAsia="zh-CN"/>
        </w:rPr>
        <w:t xml:space="preserve"> of option 1</w:t>
      </w:r>
      <w:r w:rsidR="006756B9">
        <w:rPr>
          <w:color w:val="FF0000"/>
          <w:szCs w:val="18"/>
          <w:lang w:eastAsia="zh-CN"/>
        </w:rPr>
        <w:t xml:space="preserve"> </w:t>
      </w:r>
      <w:r w:rsidR="006756B9" w:rsidRPr="00E5562D">
        <w:rPr>
          <w:color w:val="FF0000"/>
          <w:szCs w:val="18"/>
          <w:highlight w:val="yellow"/>
          <w:lang w:eastAsia="zh-CN"/>
        </w:rPr>
        <w:t>(considering 2 parts with different durations)</w:t>
      </w:r>
      <w:r w:rsidRPr="00844EEC">
        <w:rPr>
          <w:color w:val="FF0000"/>
          <w:szCs w:val="18"/>
          <w:lang w:eastAsia="zh-CN"/>
        </w:rPr>
        <w:t xml:space="preserve">. It is also observed that with </w:t>
      </w:r>
      <w:r w:rsidRPr="00844EEC">
        <w:rPr>
          <w:color w:val="FF0000"/>
          <w:szCs w:val="20"/>
        </w:rPr>
        <w:t>Alt 3 of option 1</w:t>
      </w:r>
      <w:r w:rsidR="00E5562D">
        <w:rPr>
          <w:color w:val="FF0000"/>
          <w:szCs w:val="20"/>
        </w:rPr>
        <w:t xml:space="preserve"> </w:t>
      </w:r>
      <w:r w:rsidR="00E5562D" w:rsidRPr="00E5562D">
        <w:rPr>
          <w:color w:val="FF0000"/>
          <w:szCs w:val="20"/>
          <w:highlight w:val="yellow"/>
        </w:rPr>
        <w:t>[TBA]</w:t>
      </w:r>
      <w:r w:rsidRPr="00E5562D">
        <w:rPr>
          <w:color w:val="FF0000"/>
          <w:szCs w:val="18"/>
          <w:highlight w:val="yellow"/>
          <w:lang w:eastAsia="zh-CN"/>
        </w:rPr>
        <w:t>,</w:t>
      </w:r>
      <w:r w:rsidRPr="00844EEC">
        <w:rPr>
          <w:color w:val="FF0000"/>
          <w:szCs w:val="18"/>
          <w:lang w:eastAsia="zh-CN"/>
        </w:rPr>
        <w:t xml:space="preserve"> the low-complexity and reduced power consumption can be achieved</w:t>
      </w:r>
    </w:p>
    <w:p w14:paraId="0F3D608B" w14:textId="776AD613" w:rsidR="00CB7296" w:rsidRPr="00844EEC" w:rsidRDefault="00CB7296" w:rsidP="00CB7296">
      <w:pPr>
        <w:pStyle w:val="ListParagraph"/>
        <w:numPr>
          <w:ilvl w:val="1"/>
          <w:numId w:val="27"/>
        </w:numPr>
        <w:autoSpaceDE/>
        <w:autoSpaceDN/>
        <w:adjustRightInd/>
        <w:snapToGrid/>
        <w:spacing w:afterLines="50"/>
        <w:contextualSpacing w:val="0"/>
        <w:rPr>
          <w:color w:val="FF0000"/>
          <w:szCs w:val="18"/>
          <w:lang w:eastAsia="zh-CN"/>
        </w:rPr>
      </w:pPr>
      <w:r w:rsidRPr="00844EEC">
        <w:rPr>
          <w:color w:val="FF0000"/>
          <w:szCs w:val="18"/>
          <w:lang w:eastAsia="zh-CN"/>
        </w:rPr>
        <w:t xml:space="preserve">1 source [ZTE] </w:t>
      </w:r>
      <w:r w:rsidR="008537D4">
        <w:rPr>
          <w:color w:val="FF0000"/>
          <w:szCs w:val="18"/>
          <w:lang w:eastAsia="zh-CN"/>
        </w:rPr>
        <w:t>evaluated</w:t>
      </w:r>
      <w:r w:rsidRPr="00844EEC">
        <w:rPr>
          <w:color w:val="FF0000"/>
          <w:szCs w:val="18"/>
          <w:lang w:eastAsia="zh-CN"/>
        </w:rPr>
        <w:t xml:space="preserve"> Alt 1 </w:t>
      </w:r>
      <w:r w:rsidR="00E5562D" w:rsidRPr="00E5562D">
        <w:rPr>
          <w:color w:val="FF0000"/>
          <w:szCs w:val="20"/>
          <w:highlight w:val="yellow"/>
        </w:rPr>
        <w:t>[TBA]</w:t>
      </w:r>
      <w:r w:rsidR="00E5562D">
        <w:rPr>
          <w:color w:val="FF0000"/>
          <w:szCs w:val="18"/>
          <w:lang w:eastAsia="zh-CN"/>
        </w:rPr>
        <w:t xml:space="preserve"> </w:t>
      </w:r>
      <w:r w:rsidRPr="00844EEC">
        <w:rPr>
          <w:color w:val="FF0000"/>
          <w:szCs w:val="18"/>
          <w:lang w:eastAsia="zh-CN"/>
        </w:rPr>
        <w:t>and Alt 2</w:t>
      </w:r>
      <w:r w:rsidR="00E5562D">
        <w:rPr>
          <w:color w:val="FF0000"/>
          <w:szCs w:val="18"/>
          <w:lang w:eastAsia="zh-CN"/>
        </w:rPr>
        <w:t xml:space="preserve"> </w:t>
      </w:r>
      <w:r w:rsidR="00E5562D" w:rsidRPr="00E5562D">
        <w:rPr>
          <w:color w:val="FF0000"/>
          <w:szCs w:val="20"/>
          <w:highlight w:val="yellow"/>
        </w:rPr>
        <w:t>[TBA]</w:t>
      </w:r>
      <w:r w:rsidR="00E5562D" w:rsidRPr="00E5562D">
        <w:rPr>
          <w:color w:val="FF0000"/>
          <w:szCs w:val="18"/>
          <w:highlight w:val="yellow"/>
          <w:lang w:eastAsia="zh-CN"/>
        </w:rPr>
        <w:t>,</w:t>
      </w:r>
      <w:r w:rsidR="00E5562D" w:rsidRPr="00844EEC">
        <w:rPr>
          <w:color w:val="FF0000"/>
          <w:szCs w:val="18"/>
          <w:lang w:eastAsia="zh-CN"/>
        </w:rPr>
        <w:t xml:space="preserve"> </w:t>
      </w:r>
      <w:r w:rsidRPr="00844EEC">
        <w:rPr>
          <w:color w:val="FF0000"/>
          <w:szCs w:val="18"/>
          <w:lang w:eastAsia="zh-CN"/>
        </w:rPr>
        <w:t xml:space="preserve"> of option 1 and observed that for an FAR of ~0%, the MDR of less than 1% can be achieved and Alt 1 of option 1 performs better than Alt 2 of option 2. </w:t>
      </w:r>
    </w:p>
    <w:p w14:paraId="40AD69FE" w14:textId="77777777" w:rsidR="00CB7296" w:rsidRPr="00844EEC" w:rsidRDefault="00CB7296" w:rsidP="00CB7296">
      <w:pPr>
        <w:pStyle w:val="ListParagraph"/>
        <w:numPr>
          <w:ilvl w:val="1"/>
          <w:numId w:val="27"/>
        </w:numPr>
        <w:autoSpaceDE/>
        <w:autoSpaceDN/>
        <w:adjustRightInd/>
        <w:snapToGrid/>
        <w:spacing w:afterLines="50"/>
        <w:contextualSpacing w:val="0"/>
        <w:rPr>
          <w:color w:val="FF0000"/>
          <w:szCs w:val="18"/>
          <w:lang w:eastAsia="zh-CN"/>
        </w:rPr>
      </w:pPr>
      <w:r w:rsidRPr="00844EEC">
        <w:rPr>
          <w:color w:val="FF0000"/>
          <w:szCs w:val="18"/>
          <w:lang w:eastAsia="zh-CN"/>
        </w:rPr>
        <w:t>1 source [CATT] observed with ON-OFF pattern, that for an FAR of ~0%, the MDR of less than 1% can be achieved with a duration of at least 1 OFDM symbol</w:t>
      </w:r>
    </w:p>
    <w:p w14:paraId="41FE59B6" w14:textId="70BBC4B9" w:rsidR="00CB7296" w:rsidRPr="00C032A1" w:rsidRDefault="00CB7296" w:rsidP="00C032A1">
      <w:pPr>
        <w:pStyle w:val="ListParagraph"/>
        <w:numPr>
          <w:ilvl w:val="1"/>
          <w:numId w:val="27"/>
        </w:numPr>
        <w:autoSpaceDE/>
        <w:autoSpaceDN/>
        <w:adjustRightInd/>
        <w:snapToGrid/>
        <w:spacing w:afterLines="50"/>
        <w:contextualSpacing w:val="0"/>
        <w:rPr>
          <w:szCs w:val="18"/>
          <w:lang w:eastAsia="zh-CN"/>
        </w:rPr>
      </w:pPr>
      <w:r>
        <w:rPr>
          <w:szCs w:val="18"/>
          <w:lang w:eastAsia="zh-CN"/>
        </w:rPr>
        <w:t xml:space="preserve">1 source [Qualcomm] compares the performance between Alt 2 of option 1 and option 2. It shows almost similar coverage range (SNR requirement)  for target MDR of 1%. For MDR of 10%, it shows that sequence-based design provides better performance, </w:t>
      </w:r>
      <w:r w:rsidRPr="00456A3F">
        <w:rPr>
          <w:color w:val="000000" w:themeColor="text1"/>
          <w:szCs w:val="18"/>
          <w:lang w:eastAsia="zh-CN"/>
        </w:rPr>
        <w:t xml:space="preserve">and it is observed that </w:t>
      </w:r>
      <w:r w:rsidRPr="00456A3F">
        <w:rPr>
          <w:color w:val="000000" w:themeColor="text1"/>
          <w:lang w:eastAsia="zh-CN"/>
        </w:rPr>
        <w:t>during the available time, it is feasible for all devices to detect the start-indicator sequence within the power budget</w:t>
      </w:r>
      <w:r>
        <w:rPr>
          <w:szCs w:val="18"/>
          <w:lang w:eastAsia="zh-CN"/>
        </w:rPr>
        <w:t xml:space="preserve">. It is further observed that </w:t>
      </w:r>
      <w:r>
        <w:t xml:space="preserve">the </w:t>
      </w:r>
      <w:r>
        <w:rPr>
          <w:lang w:eastAsia="zh-CN"/>
        </w:rPr>
        <w:t xml:space="preserve">FAR with sequence-based design can be improved in case of interference scenarios when compared with pattern-based design. </w:t>
      </w:r>
    </w:p>
    <w:p w14:paraId="6D06E9D4" w14:textId="77777777" w:rsidR="00CB7296" w:rsidRDefault="00CB7296" w:rsidP="00CB7296">
      <w:pPr>
        <w:pStyle w:val="ListParagraph"/>
        <w:autoSpaceDE/>
        <w:autoSpaceDN/>
        <w:adjustRightInd/>
        <w:snapToGrid/>
        <w:spacing w:afterLines="50"/>
        <w:ind w:left="1440"/>
        <w:contextualSpacing w:val="0"/>
        <w:rPr>
          <w:szCs w:val="18"/>
          <w:lang w:eastAsia="zh-CN"/>
        </w:rPr>
      </w:pPr>
    </w:p>
    <w:p w14:paraId="68C12A93" w14:textId="77777777" w:rsidR="00CB7296" w:rsidRPr="00C032A1" w:rsidRDefault="00CB7296" w:rsidP="00C032A1">
      <w:pPr>
        <w:rPr>
          <w:b/>
          <w:bCs/>
          <w:i/>
          <w:iCs/>
          <w:color w:val="000000" w:themeColor="text1"/>
        </w:rPr>
      </w:pPr>
      <w:r w:rsidRPr="00C032A1">
        <w:rPr>
          <w:b/>
          <w:bCs/>
          <w:i/>
          <w:iCs/>
          <w:color w:val="000000" w:themeColor="text1"/>
          <w:highlight w:val="yellow"/>
        </w:rPr>
        <w:t>Proposal 2.2.3-2C</w:t>
      </w:r>
    </w:p>
    <w:p w14:paraId="558B3406" w14:textId="1A981D9C" w:rsidR="00CB7296" w:rsidRDefault="00CB7296" w:rsidP="00CB7296">
      <w:pPr>
        <w:pStyle w:val="ListParagraph"/>
        <w:spacing w:after="0"/>
        <w:ind w:left="0"/>
        <w:rPr>
          <w:szCs w:val="20"/>
        </w:rPr>
      </w:pPr>
      <w:r>
        <w:rPr>
          <w:szCs w:val="20"/>
        </w:rPr>
        <w:t xml:space="preserve">For </w:t>
      </w:r>
      <w:r w:rsidR="00365518">
        <w:rPr>
          <w:color w:val="FF0000"/>
          <w:szCs w:val="20"/>
        </w:rPr>
        <w:t>single</w:t>
      </w:r>
      <w:r w:rsidR="00365518">
        <w:rPr>
          <w:szCs w:val="20"/>
        </w:rPr>
        <w:t xml:space="preserve"> </w:t>
      </w:r>
      <w:r>
        <w:rPr>
          <w:szCs w:val="20"/>
        </w:rPr>
        <w:t xml:space="preserve">PDRCH generation at the device, following options are captured in </w:t>
      </w:r>
      <w:r>
        <w:rPr>
          <w:color w:val="000000"/>
          <w:szCs w:val="20"/>
        </w:rPr>
        <w:t>TR 38.769</w:t>
      </w:r>
      <w:r>
        <w:rPr>
          <w:szCs w:val="20"/>
        </w:rPr>
        <w:t>:</w:t>
      </w:r>
    </w:p>
    <w:p w14:paraId="5857B63A" w14:textId="77777777" w:rsidR="00CB7296" w:rsidRDefault="00CB7296" w:rsidP="00CB7296">
      <w:pPr>
        <w:pStyle w:val="ListParagraph"/>
        <w:numPr>
          <w:ilvl w:val="0"/>
          <w:numId w:val="48"/>
        </w:numPr>
        <w:spacing w:after="0"/>
        <w:rPr>
          <w:color w:val="000000" w:themeColor="text1"/>
          <w:szCs w:val="20"/>
        </w:rPr>
      </w:pPr>
      <w:r w:rsidRPr="00834C76">
        <w:rPr>
          <w:color w:val="000000" w:themeColor="text1"/>
          <w:szCs w:val="20"/>
        </w:rPr>
        <w:t>Option 1: If FEC and line coding are included</w:t>
      </w:r>
    </w:p>
    <w:p w14:paraId="37F6A610" w14:textId="77777777" w:rsidR="00CB7296" w:rsidRDefault="00CB7296" w:rsidP="00CB7296">
      <w:pPr>
        <w:pStyle w:val="ListParagraph"/>
        <w:numPr>
          <w:ilvl w:val="1"/>
          <w:numId w:val="48"/>
        </w:numPr>
        <w:spacing w:after="0"/>
        <w:rPr>
          <w:color w:val="000000" w:themeColor="text1"/>
          <w:szCs w:val="20"/>
        </w:rPr>
      </w:pPr>
      <w:r>
        <w:rPr>
          <w:color w:val="000000" w:themeColor="text1"/>
          <w:szCs w:val="20"/>
        </w:rPr>
        <w:t>Note: Location of repetition block depends on the repetition types agreed to be studied under agenda 9.4.2.1</w:t>
      </w:r>
    </w:p>
    <w:p w14:paraId="0C4D893C" w14:textId="37183862" w:rsidR="00CB7296" w:rsidRPr="00834C76" w:rsidRDefault="00CB7296" w:rsidP="00CB7296">
      <w:pPr>
        <w:pStyle w:val="ListParagraph"/>
        <w:numPr>
          <w:ilvl w:val="1"/>
          <w:numId w:val="48"/>
        </w:numPr>
        <w:spacing w:after="0"/>
        <w:rPr>
          <w:color w:val="000000" w:themeColor="text1"/>
          <w:szCs w:val="20"/>
        </w:rPr>
      </w:pPr>
      <w:r>
        <w:rPr>
          <w:color w:val="000000" w:themeColor="text1"/>
          <w:szCs w:val="20"/>
        </w:rPr>
        <w:t>Note: Presence of the block “small frequency shift with square wave generation” depends on the agreed options for small frequency shift under agenda 9.4.2.1</w:t>
      </w:r>
    </w:p>
    <w:p w14:paraId="159678F9" w14:textId="77777777" w:rsidR="00CB7296" w:rsidRDefault="00CB7296" w:rsidP="00CB7296">
      <w:pPr>
        <w:spacing w:after="0"/>
        <w:rPr>
          <w:color w:val="FF0000"/>
          <w:szCs w:val="20"/>
        </w:rPr>
      </w:pPr>
    </w:p>
    <w:p w14:paraId="48ABA872" w14:textId="77777777" w:rsidR="00CB7296" w:rsidRDefault="00CB7296" w:rsidP="00CB7296">
      <w:pPr>
        <w:spacing w:after="0"/>
        <w:jc w:val="center"/>
        <w:rPr>
          <w:color w:val="FF0000"/>
          <w:szCs w:val="20"/>
        </w:rPr>
      </w:pPr>
      <w:r w:rsidRPr="00064174">
        <w:rPr>
          <w:noProof/>
          <w:color w:val="FF0000"/>
          <w:szCs w:val="20"/>
        </w:rPr>
        <w:lastRenderedPageBreak/>
        <w:drawing>
          <wp:inline distT="0" distB="0" distL="0" distR="0" wp14:anchorId="1DF32E7F" wp14:editId="154B780F">
            <wp:extent cx="5062506" cy="1214244"/>
            <wp:effectExtent l="0" t="0" r="0" b="5080"/>
            <wp:docPr id="2749860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986071" name=""/>
                    <pic:cNvPicPr/>
                  </pic:nvPicPr>
                  <pic:blipFill>
                    <a:blip r:embed="rId19"/>
                    <a:stretch>
                      <a:fillRect/>
                    </a:stretch>
                  </pic:blipFill>
                  <pic:spPr>
                    <a:xfrm>
                      <a:off x="0" y="0"/>
                      <a:ext cx="5084280" cy="1219467"/>
                    </a:xfrm>
                    <a:prstGeom prst="rect">
                      <a:avLst/>
                    </a:prstGeom>
                  </pic:spPr>
                </pic:pic>
              </a:graphicData>
            </a:graphic>
          </wp:inline>
        </w:drawing>
      </w:r>
    </w:p>
    <w:p w14:paraId="7C69FBE5" w14:textId="77777777" w:rsidR="00CB7296" w:rsidRDefault="00CB7296" w:rsidP="00CB7296">
      <w:pPr>
        <w:spacing w:after="0"/>
        <w:rPr>
          <w:color w:val="FF0000"/>
          <w:szCs w:val="20"/>
        </w:rPr>
      </w:pPr>
    </w:p>
    <w:p w14:paraId="08F18245" w14:textId="77777777" w:rsidR="00CB7296" w:rsidRDefault="00CB7296" w:rsidP="00CB7296">
      <w:pPr>
        <w:pStyle w:val="ListParagraph"/>
        <w:numPr>
          <w:ilvl w:val="0"/>
          <w:numId w:val="48"/>
        </w:numPr>
        <w:spacing w:after="0"/>
        <w:rPr>
          <w:color w:val="000000" w:themeColor="text1"/>
          <w:szCs w:val="20"/>
        </w:rPr>
      </w:pPr>
      <w:r w:rsidRPr="00834C76">
        <w:rPr>
          <w:color w:val="000000" w:themeColor="text1"/>
          <w:szCs w:val="20"/>
        </w:rPr>
        <w:t>Option 2: If FEC and square-wave generator are included</w:t>
      </w:r>
      <w:r>
        <w:rPr>
          <w:color w:val="000000" w:themeColor="text1"/>
          <w:szCs w:val="20"/>
        </w:rPr>
        <w:t xml:space="preserve"> (without line coding)</w:t>
      </w:r>
    </w:p>
    <w:p w14:paraId="341F5122" w14:textId="77777777" w:rsidR="00CB7296" w:rsidRPr="00F06014" w:rsidRDefault="00CB7296" w:rsidP="00CB7296">
      <w:pPr>
        <w:pStyle w:val="ListParagraph"/>
        <w:numPr>
          <w:ilvl w:val="1"/>
          <w:numId w:val="48"/>
        </w:numPr>
        <w:spacing w:after="0"/>
        <w:rPr>
          <w:color w:val="000000" w:themeColor="text1"/>
          <w:szCs w:val="20"/>
        </w:rPr>
      </w:pPr>
      <w:r>
        <w:rPr>
          <w:color w:val="000000" w:themeColor="text1"/>
          <w:szCs w:val="20"/>
        </w:rPr>
        <w:t>Note: Location of repetition block depends on the repetition types agreed to be studied under agenda 9.4.2.1</w:t>
      </w:r>
    </w:p>
    <w:p w14:paraId="30784471" w14:textId="77777777" w:rsidR="00CB7296" w:rsidRPr="00834C76" w:rsidRDefault="00CB7296" w:rsidP="00CB7296">
      <w:pPr>
        <w:pStyle w:val="ListParagraph"/>
        <w:spacing w:after="0"/>
        <w:ind w:left="360"/>
        <w:rPr>
          <w:color w:val="000000" w:themeColor="text1"/>
          <w:szCs w:val="20"/>
        </w:rPr>
      </w:pPr>
    </w:p>
    <w:p w14:paraId="10E67AA5" w14:textId="77777777" w:rsidR="00CB7296" w:rsidRDefault="00CB7296" w:rsidP="00CB7296">
      <w:pPr>
        <w:pStyle w:val="ListParagraph"/>
        <w:spacing w:after="0"/>
        <w:ind w:left="360"/>
        <w:rPr>
          <w:color w:val="FF0000"/>
          <w:szCs w:val="20"/>
        </w:rPr>
      </w:pPr>
      <w:r w:rsidRPr="00133385">
        <w:rPr>
          <w:noProof/>
          <w:color w:val="FF0000"/>
          <w:szCs w:val="20"/>
        </w:rPr>
        <w:drawing>
          <wp:inline distT="0" distB="0" distL="0" distR="0" wp14:anchorId="0B499A97" wp14:editId="1F1F3B83">
            <wp:extent cx="4751882" cy="1312860"/>
            <wp:effectExtent l="0" t="0" r="0" b="0"/>
            <wp:docPr id="851172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172004" name=""/>
                    <pic:cNvPicPr/>
                  </pic:nvPicPr>
                  <pic:blipFill>
                    <a:blip r:embed="rId20"/>
                    <a:stretch>
                      <a:fillRect/>
                    </a:stretch>
                  </pic:blipFill>
                  <pic:spPr>
                    <a:xfrm>
                      <a:off x="0" y="0"/>
                      <a:ext cx="4843365" cy="1338135"/>
                    </a:xfrm>
                    <a:prstGeom prst="rect">
                      <a:avLst/>
                    </a:prstGeom>
                  </pic:spPr>
                </pic:pic>
              </a:graphicData>
            </a:graphic>
          </wp:inline>
        </w:drawing>
      </w:r>
    </w:p>
    <w:p w14:paraId="74FBCC60" w14:textId="77777777" w:rsidR="00CB7296" w:rsidRPr="00C6583B" w:rsidRDefault="00CB7296" w:rsidP="00CB7296">
      <w:pPr>
        <w:pStyle w:val="ListParagraph"/>
        <w:spacing w:after="0"/>
        <w:ind w:left="360"/>
        <w:rPr>
          <w:color w:val="FF0000"/>
          <w:szCs w:val="20"/>
        </w:rPr>
      </w:pPr>
    </w:p>
    <w:p w14:paraId="7ADC872B" w14:textId="628700D4" w:rsidR="00CB7296" w:rsidRPr="00E50149" w:rsidRDefault="00CB7296" w:rsidP="00CB7296">
      <w:r w:rsidRPr="00E50149">
        <w:t>Note: Further updates to PDRCH generation can be considered, depending on the progress</w:t>
      </w:r>
    </w:p>
    <w:p w14:paraId="793A660B" w14:textId="77777777" w:rsidR="00CB7296" w:rsidRPr="002B17BE" w:rsidRDefault="00CB7296" w:rsidP="00CB7296">
      <w:pPr>
        <w:pStyle w:val="ListParagraph"/>
        <w:autoSpaceDE/>
        <w:autoSpaceDN/>
        <w:adjustRightInd/>
        <w:snapToGrid/>
        <w:spacing w:afterLines="50"/>
        <w:ind w:left="1440"/>
        <w:contextualSpacing w:val="0"/>
        <w:rPr>
          <w:szCs w:val="18"/>
          <w:lang w:eastAsia="zh-CN"/>
        </w:rPr>
      </w:pPr>
    </w:p>
    <w:p w14:paraId="5069A3B7" w14:textId="77777777" w:rsidR="00CB7296" w:rsidRPr="00C032A1" w:rsidRDefault="00CB7296" w:rsidP="00C032A1">
      <w:pPr>
        <w:rPr>
          <w:b/>
          <w:bCs/>
          <w:i/>
          <w:iCs/>
        </w:rPr>
      </w:pPr>
      <w:r w:rsidRPr="00C032A1">
        <w:rPr>
          <w:b/>
          <w:bCs/>
          <w:i/>
          <w:iCs/>
        </w:rPr>
        <w:t>Proposal 2.1.2-3B</w:t>
      </w:r>
    </w:p>
    <w:p w14:paraId="7FBA76B9" w14:textId="41D07DDB" w:rsidR="00CB7296" w:rsidRDefault="00CB7296" w:rsidP="00CB7296">
      <w:pPr>
        <w:spacing w:after="0"/>
        <w:rPr>
          <w:color w:val="000000"/>
          <w:szCs w:val="20"/>
        </w:rPr>
      </w:pPr>
      <w:r>
        <w:rPr>
          <w:color w:val="000000"/>
          <w:szCs w:val="20"/>
        </w:rPr>
        <w:t>For the clock-acquisition part of the R2D time acquisition signal</w:t>
      </w:r>
      <w:r w:rsidR="00096836">
        <w:rPr>
          <w:color w:val="000000"/>
          <w:szCs w:val="20"/>
        </w:rPr>
        <w:t xml:space="preserve"> </w:t>
      </w:r>
      <w:r w:rsidR="00096836">
        <w:rPr>
          <w:color w:val="FF0000"/>
          <w:szCs w:val="20"/>
        </w:rPr>
        <w:t xml:space="preserve">for </w:t>
      </w:r>
      <w:r w:rsidR="006C1F2B">
        <w:rPr>
          <w:color w:val="FF0000"/>
          <w:szCs w:val="20"/>
        </w:rPr>
        <w:t xml:space="preserve">OOK </w:t>
      </w:r>
      <w:r w:rsidR="00096836">
        <w:rPr>
          <w:color w:val="FF0000"/>
          <w:szCs w:val="20"/>
        </w:rPr>
        <w:t>chip duration determination</w:t>
      </w:r>
      <w:r>
        <w:rPr>
          <w:color w:val="000000"/>
          <w:szCs w:val="20"/>
        </w:rPr>
        <w:t>, following options are studied:</w:t>
      </w:r>
    </w:p>
    <w:p w14:paraId="2F698FD8" w14:textId="77777777" w:rsidR="00CB7296" w:rsidRDefault="00CB7296" w:rsidP="00CB7296">
      <w:pPr>
        <w:pStyle w:val="ListParagraph"/>
        <w:numPr>
          <w:ilvl w:val="0"/>
          <w:numId w:val="36"/>
        </w:numPr>
        <w:spacing w:after="0"/>
        <w:rPr>
          <w:color w:val="000000"/>
          <w:szCs w:val="20"/>
        </w:rPr>
      </w:pPr>
      <w:r>
        <w:rPr>
          <w:color w:val="000000"/>
          <w:szCs w:val="20"/>
        </w:rPr>
        <w:t xml:space="preserve">Option 1: Duration of the clock-acquisition part </w:t>
      </w:r>
      <w:r w:rsidRPr="00BB25DF">
        <w:rPr>
          <w:szCs w:val="20"/>
        </w:rPr>
        <w:t xml:space="preserve">is variable </w:t>
      </w:r>
      <w:r>
        <w:rPr>
          <w:color w:val="000000"/>
          <w:szCs w:val="20"/>
        </w:rPr>
        <w:t>for different M values, i.e. the duration becomes shorter with increasing value of M</w:t>
      </w:r>
    </w:p>
    <w:p w14:paraId="7FC015E0" w14:textId="77777777" w:rsidR="00CB7296" w:rsidRDefault="00CB7296" w:rsidP="00CB7296">
      <w:pPr>
        <w:pStyle w:val="ListParagraph"/>
        <w:numPr>
          <w:ilvl w:val="0"/>
          <w:numId w:val="36"/>
        </w:numPr>
        <w:spacing w:after="0"/>
        <w:rPr>
          <w:color w:val="000000"/>
          <w:szCs w:val="20"/>
        </w:rPr>
      </w:pPr>
      <w:r>
        <w:rPr>
          <w:color w:val="000000"/>
          <w:szCs w:val="20"/>
        </w:rPr>
        <w:t>Option 2: Duration of the clock-acquisition part is constant for different M values based on repetition, i.e. repetition factor is increased with increasing value of M to keep the duration constant</w:t>
      </w:r>
    </w:p>
    <w:p w14:paraId="07142C5D" w14:textId="77777777" w:rsidR="00CB7296" w:rsidRPr="00BB25DF" w:rsidRDefault="00CB7296" w:rsidP="00CB7296">
      <w:pPr>
        <w:pStyle w:val="ListParagraph"/>
        <w:numPr>
          <w:ilvl w:val="0"/>
          <w:numId w:val="36"/>
        </w:numPr>
        <w:spacing w:after="0"/>
        <w:rPr>
          <w:szCs w:val="20"/>
        </w:rPr>
      </w:pPr>
      <w:r w:rsidRPr="00BB25DF">
        <w:rPr>
          <w:szCs w:val="20"/>
        </w:rPr>
        <w:t>FFS: Whether/what restriction on M values</w:t>
      </w:r>
    </w:p>
    <w:p w14:paraId="2BF6942C" w14:textId="09A30944" w:rsidR="00CB7296" w:rsidRPr="00BB25DF" w:rsidRDefault="00CB7296" w:rsidP="00CB7296">
      <w:pPr>
        <w:spacing w:after="0"/>
        <w:rPr>
          <w:szCs w:val="20"/>
        </w:rPr>
      </w:pPr>
      <w:r w:rsidRPr="00BB25DF">
        <w:rPr>
          <w:szCs w:val="20"/>
        </w:rPr>
        <w:t xml:space="preserve">Note: </w:t>
      </w:r>
      <w:r w:rsidR="00096836" w:rsidRPr="00096836">
        <w:rPr>
          <w:color w:val="FF0000"/>
          <w:szCs w:val="20"/>
        </w:rPr>
        <w:t xml:space="preserve">Other </w:t>
      </w:r>
      <w:r w:rsidR="00096836">
        <w:rPr>
          <w:szCs w:val="20"/>
        </w:rPr>
        <w:t>f</w:t>
      </w:r>
      <w:r w:rsidRPr="00BB25DF">
        <w:rPr>
          <w:szCs w:val="20"/>
        </w:rPr>
        <w:t xml:space="preserve">unctionalities of clock-acquisition part </w:t>
      </w:r>
      <w:proofErr w:type="gramStart"/>
      <w:r w:rsidRPr="00BB25DF">
        <w:rPr>
          <w:szCs w:val="20"/>
        </w:rPr>
        <w:t>is</w:t>
      </w:r>
      <w:proofErr w:type="gramEnd"/>
      <w:r w:rsidRPr="00BB25DF">
        <w:rPr>
          <w:szCs w:val="20"/>
        </w:rPr>
        <w:t xml:space="preserve"> a separate discussion</w:t>
      </w:r>
    </w:p>
    <w:p w14:paraId="2D9F3227" w14:textId="77777777" w:rsidR="00CB7296" w:rsidRPr="00372D99" w:rsidRDefault="00CB7296" w:rsidP="00CB7296">
      <w:pPr>
        <w:rPr>
          <w:highlight w:val="yellow"/>
        </w:rPr>
      </w:pPr>
    </w:p>
    <w:p w14:paraId="4F53D7A9" w14:textId="77777777" w:rsidR="00CB7296" w:rsidRPr="0094405C" w:rsidRDefault="00CB7296" w:rsidP="0094405C">
      <w:pPr>
        <w:rPr>
          <w:b/>
          <w:bCs/>
          <w:i/>
          <w:iCs/>
        </w:rPr>
      </w:pPr>
      <w:r w:rsidRPr="0094405C">
        <w:rPr>
          <w:b/>
          <w:bCs/>
          <w:i/>
          <w:iCs/>
        </w:rPr>
        <w:t>Proposal 2.1.3-1A</w:t>
      </w:r>
    </w:p>
    <w:p w14:paraId="5E8551E6" w14:textId="77777777" w:rsidR="00CB7296" w:rsidRDefault="00CB7296" w:rsidP="00CB7296">
      <w:pPr>
        <w:spacing w:after="0"/>
        <w:rPr>
          <w:color w:val="000000"/>
        </w:rPr>
      </w:pPr>
      <w:r>
        <w:rPr>
          <w:color w:val="000000"/>
        </w:rPr>
        <w:t xml:space="preserve">For D2R scheduling, following options are studied for indication of </w:t>
      </w:r>
      <w:r w:rsidRPr="00B537D9">
        <w:rPr>
          <w:color w:val="FF0000"/>
        </w:rPr>
        <w:t xml:space="preserve">each </w:t>
      </w:r>
      <w:r>
        <w:rPr>
          <w:color w:val="000000"/>
        </w:rPr>
        <w:t xml:space="preserve">information (potentially including time domain resources, frequency domain resources, MCS-like information, chip duration, ID associated with device(s), repetitions, </w:t>
      </w:r>
      <w:r w:rsidRPr="008A2A66">
        <w:rPr>
          <w:color w:val="000000"/>
        </w:rPr>
        <w:t>TBS</w:t>
      </w:r>
      <w:r w:rsidRPr="008A2A66">
        <w:rPr>
          <w:color w:val="FF0000"/>
        </w:rPr>
        <w:t>, midamble related information</w:t>
      </w:r>
      <w:r>
        <w:rPr>
          <w:color w:val="000000"/>
        </w:rPr>
        <w:t>)  to the device via corresponding PRDCH:</w:t>
      </w:r>
    </w:p>
    <w:p w14:paraId="3BA3C6C9" w14:textId="77777777" w:rsidR="00CB7296" w:rsidRDefault="00CB7296" w:rsidP="00CB7296">
      <w:pPr>
        <w:pStyle w:val="ListParagraph"/>
        <w:numPr>
          <w:ilvl w:val="0"/>
          <w:numId w:val="48"/>
        </w:numPr>
        <w:spacing w:after="0"/>
        <w:rPr>
          <w:color w:val="000000"/>
        </w:rPr>
      </w:pPr>
      <w:r>
        <w:rPr>
          <w:color w:val="000000"/>
        </w:rPr>
        <w:t>Option 1: L1-R2D control information</w:t>
      </w:r>
    </w:p>
    <w:p w14:paraId="150DEBE2" w14:textId="77777777" w:rsidR="00CB7296" w:rsidRDefault="00CB7296" w:rsidP="00CB7296">
      <w:pPr>
        <w:pStyle w:val="ListParagraph"/>
        <w:numPr>
          <w:ilvl w:val="0"/>
          <w:numId w:val="48"/>
        </w:numPr>
        <w:spacing w:after="0"/>
        <w:rPr>
          <w:color w:val="000000"/>
        </w:rPr>
      </w:pPr>
      <w:r>
        <w:rPr>
          <w:color w:val="000000"/>
        </w:rPr>
        <w:t>Option 2: Higher-layer signaling</w:t>
      </w:r>
    </w:p>
    <w:p w14:paraId="07C0F249" w14:textId="0C3AD022" w:rsidR="00CB7296" w:rsidRDefault="00CB7296" w:rsidP="00CB7296">
      <w:pPr>
        <w:spacing w:after="0"/>
        <w:rPr>
          <w:color w:val="FF0000"/>
        </w:rPr>
      </w:pPr>
      <w:r w:rsidRPr="00F42FD2">
        <w:rPr>
          <w:color w:val="FF0000"/>
        </w:rPr>
        <w:t xml:space="preserve">Note: Other L1 R2D control information for D2R scheduling can still be discussed </w:t>
      </w:r>
    </w:p>
    <w:p w14:paraId="6464176B" w14:textId="77777777" w:rsidR="00D351AB" w:rsidRDefault="00D351AB" w:rsidP="00CB7296">
      <w:pPr>
        <w:spacing w:after="0"/>
        <w:rPr>
          <w:color w:val="FF0000"/>
        </w:rPr>
      </w:pPr>
    </w:p>
    <w:p w14:paraId="101B9B7C" w14:textId="77777777" w:rsidR="00CB7296" w:rsidRPr="00BE56AD" w:rsidRDefault="00CB7296" w:rsidP="00BE56AD">
      <w:pPr>
        <w:rPr>
          <w:b/>
          <w:bCs/>
          <w:i/>
          <w:iCs/>
        </w:rPr>
      </w:pPr>
      <w:r w:rsidRPr="00BE56AD">
        <w:rPr>
          <w:b/>
          <w:bCs/>
          <w:i/>
          <w:iCs/>
        </w:rPr>
        <w:t>Proposal 2.1.3-2A</w:t>
      </w:r>
    </w:p>
    <w:p w14:paraId="0E28AA09" w14:textId="77777777" w:rsidR="00CB7296" w:rsidRDefault="00CB7296" w:rsidP="00CB7296">
      <w:pPr>
        <w:spacing w:after="0"/>
        <w:rPr>
          <w:color w:val="000000"/>
        </w:rPr>
      </w:pPr>
      <w:r>
        <w:rPr>
          <w:color w:val="000000"/>
        </w:rPr>
        <w:t xml:space="preserve">For R2D reception, following options are studied for indication of </w:t>
      </w:r>
      <w:r w:rsidRPr="00B537D9">
        <w:rPr>
          <w:color w:val="FF0000"/>
        </w:rPr>
        <w:t xml:space="preserve">each </w:t>
      </w:r>
      <w:r>
        <w:rPr>
          <w:color w:val="000000"/>
        </w:rPr>
        <w:t>information (potentially including ID associated with device(s))  to the device via corresponding PRDCH:</w:t>
      </w:r>
    </w:p>
    <w:p w14:paraId="490FC168" w14:textId="77777777" w:rsidR="00CB7296" w:rsidRDefault="00CB7296" w:rsidP="00CB7296">
      <w:pPr>
        <w:pStyle w:val="ListParagraph"/>
        <w:numPr>
          <w:ilvl w:val="0"/>
          <w:numId w:val="48"/>
        </w:numPr>
        <w:spacing w:after="0"/>
        <w:rPr>
          <w:color w:val="000000"/>
        </w:rPr>
      </w:pPr>
      <w:r>
        <w:rPr>
          <w:color w:val="000000"/>
        </w:rPr>
        <w:t>Option 1: L1-R2D control information</w:t>
      </w:r>
    </w:p>
    <w:p w14:paraId="7C7B9E13" w14:textId="77777777" w:rsidR="00CB7296" w:rsidRDefault="00CB7296" w:rsidP="00CB7296">
      <w:pPr>
        <w:pStyle w:val="ListParagraph"/>
        <w:numPr>
          <w:ilvl w:val="0"/>
          <w:numId w:val="48"/>
        </w:numPr>
        <w:spacing w:after="0"/>
        <w:rPr>
          <w:color w:val="000000"/>
        </w:rPr>
      </w:pPr>
      <w:r>
        <w:rPr>
          <w:color w:val="000000"/>
        </w:rPr>
        <w:t>Option 2: Higher-layer signaling</w:t>
      </w:r>
    </w:p>
    <w:p w14:paraId="2D6C434D" w14:textId="77777777" w:rsidR="00CB7296" w:rsidRDefault="00CB7296" w:rsidP="00CB7296">
      <w:pPr>
        <w:spacing w:after="0"/>
        <w:rPr>
          <w:color w:val="FF0000"/>
        </w:rPr>
      </w:pPr>
      <w:r w:rsidRPr="00F42FD2">
        <w:rPr>
          <w:color w:val="FF0000"/>
        </w:rPr>
        <w:t>Note: Other L1 R2D control information for R2D reception can still be discussed</w:t>
      </w:r>
    </w:p>
    <w:p w14:paraId="2D5EB951" w14:textId="77777777" w:rsidR="00CB7296" w:rsidRPr="00BE56AD" w:rsidRDefault="00CB7296" w:rsidP="00BE56AD">
      <w:pPr>
        <w:rPr>
          <w:b/>
          <w:bCs/>
          <w:i/>
          <w:iCs/>
        </w:rPr>
      </w:pPr>
      <w:r w:rsidRPr="00BE56AD">
        <w:rPr>
          <w:b/>
          <w:bCs/>
          <w:i/>
          <w:iCs/>
        </w:rPr>
        <w:lastRenderedPageBreak/>
        <w:t>Proposal 2.3-1C</w:t>
      </w:r>
    </w:p>
    <w:p w14:paraId="25F811D3" w14:textId="77777777" w:rsidR="00CB7296" w:rsidRDefault="00CB7296" w:rsidP="00CB7296">
      <w:pPr>
        <w:pStyle w:val="Caption"/>
        <w:spacing w:after="0"/>
        <w:jc w:val="left"/>
        <w:rPr>
          <w:b w:val="0"/>
          <w:bCs w:val="0"/>
          <w:iCs/>
          <w:sz w:val="22"/>
          <w:szCs w:val="22"/>
          <w:lang w:val="en-US"/>
        </w:rPr>
      </w:pPr>
      <w:r>
        <w:rPr>
          <w:b w:val="0"/>
          <w:bCs w:val="0"/>
          <w:iCs/>
          <w:sz w:val="22"/>
          <w:szCs w:val="22"/>
          <w:lang w:val="en-US"/>
        </w:rPr>
        <w:t>In topology 2, for resource allocation for intermediate UE, semi-static resource allocation via higher layer signaling between the BS and the intermediate UE via Uu interface is considered as the baseline</w:t>
      </w:r>
    </w:p>
    <w:p w14:paraId="38D08460" w14:textId="77777777" w:rsidR="00CB7296" w:rsidRDefault="00CB7296" w:rsidP="00CB7296">
      <w:pPr>
        <w:pStyle w:val="ListParagraph"/>
        <w:numPr>
          <w:ilvl w:val="0"/>
          <w:numId w:val="65"/>
        </w:numPr>
        <w:rPr>
          <w:iCs/>
          <w:lang w:eastAsia="zh-CN"/>
        </w:rPr>
      </w:pPr>
      <w:r w:rsidRPr="00A51D29">
        <w:rPr>
          <w:iCs/>
          <w:lang w:eastAsia="zh-CN"/>
        </w:rPr>
        <w:t xml:space="preserve">FFS: Whether/what L1 signaling is </w:t>
      </w:r>
      <w:r>
        <w:rPr>
          <w:iCs/>
          <w:color w:val="FF0000"/>
          <w:lang w:eastAsia="zh-CN"/>
        </w:rPr>
        <w:t xml:space="preserve">additionally </w:t>
      </w:r>
      <w:r w:rsidRPr="00A51D29">
        <w:rPr>
          <w:iCs/>
          <w:lang w:eastAsia="zh-CN"/>
        </w:rPr>
        <w:t>needed</w:t>
      </w:r>
    </w:p>
    <w:p w14:paraId="32731D9C" w14:textId="77777777" w:rsidR="00CB7296" w:rsidRDefault="00CB7296" w:rsidP="00CB7296">
      <w:pPr>
        <w:pStyle w:val="ListParagraph"/>
        <w:ind w:left="360"/>
        <w:rPr>
          <w:iCs/>
          <w:lang w:eastAsia="zh-CN"/>
        </w:rPr>
      </w:pPr>
    </w:p>
    <w:p w14:paraId="0543AF22" w14:textId="77777777" w:rsidR="00CB7296" w:rsidRPr="00BE56AD" w:rsidRDefault="00CB7296" w:rsidP="00BE56AD">
      <w:pPr>
        <w:rPr>
          <w:b/>
          <w:bCs/>
          <w:i/>
          <w:iCs/>
        </w:rPr>
      </w:pPr>
      <w:r w:rsidRPr="00BE56AD">
        <w:rPr>
          <w:b/>
          <w:bCs/>
          <w:i/>
          <w:iCs/>
        </w:rPr>
        <w:t>Proposal 2.2.1-1C</w:t>
      </w:r>
    </w:p>
    <w:p w14:paraId="10A26D71" w14:textId="77777777" w:rsidR="00CB7296" w:rsidRDefault="00CB7296" w:rsidP="00CB7296">
      <w:pPr>
        <w:spacing w:after="0"/>
        <w:rPr>
          <w:color w:val="000000"/>
          <w:szCs w:val="20"/>
        </w:rPr>
      </w:pPr>
      <w:r>
        <w:rPr>
          <w:color w:val="000000"/>
          <w:szCs w:val="20"/>
        </w:rPr>
        <w:t>For the D2R preamble, binary signal is considered</w:t>
      </w:r>
    </w:p>
    <w:p w14:paraId="424D4378" w14:textId="77777777" w:rsidR="00CB7296" w:rsidRDefault="00CB7296" w:rsidP="00CB7296">
      <w:pPr>
        <w:pStyle w:val="ListParagraph"/>
        <w:numPr>
          <w:ilvl w:val="0"/>
          <w:numId w:val="65"/>
        </w:numPr>
        <w:spacing w:after="0"/>
        <w:ind w:left="630"/>
        <w:rPr>
          <w:color w:val="000000"/>
          <w:szCs w:val="20"/>
        </w:rPr>
      </w:pPr>
      <w:r>
        <w:rPr>
          <w:rFonts w:eastAsiaTheme="minorEastAsia"/>
        </w:rPr>
        <w:t xml:space="preserve">FFS: Other details including support of single or multiple preamble sequences, binary sequence type, length of preamble sequence, line coding, </w:t>
      </w:r>
      <w:r w:rsidRPr="00756A09">
        <w:rPr>
          <w:rFonts w:eastAsiaTheme="minorEastAsia"/>
        </w:rPr>
        <w:t>etc.</w:t>
      </w:r>
    </w:p>
    <w:p w14:paraId="29222E02" w14:textId="77777777" w:rsidR="00CB7296" w:rsidRDefault="00CB7296" w:rsidP="00CB7296">
      <w:pPr>
        <w:rPr>
          <w:highlight w:val="yellow"/>
        </w:rPr>
      </w:pPr>
    </w:p>
    <w:p w14:paraId="1F4BCD48" w14:textId="77777777" w:rsidR="00CB7296" w:rsidRPr="00BE56AD" w:rsidRDefault="00CB7296" w:rsidP="00BE56AD">
      <w:pPr>
        <w:rPr>
          <w:b/>
          <w:bCs/>
          <w:i/>
          <w:iCs/>
        </w:rPr>
      </w:pPr>
      <w:r w:rsidRPr="00BE56AD">
        <w:rPr>
          <w:b/>
          <w:bCs/>
          <w:i/>
          <w:iCs/>
        </w:rPr>
        <w:t>Proposal 2.2.2-1C</w:t>
      </w:r>
    </w:p>
    <w:p w14:paraId="3A0F12BB" w14:textId="77777777" w:rsidR="00CB7296" w:rsidRDefault="00CB7296" w:rsidP="00CB7296">
      <w:pPr>
        <w:spacing w:after="0"/>
        <w:rPr>
          <w:color w:val="000000"/>
          <w:szCs w:val="20"/>
        </w:rPr>
      </w:pPr>
      <w:r>
        <w:rPr>
          <w:color w:val="000000"/>
          <w:szCs w:val="20"/>
        </w:rPr>
        <w:t xml:space="preserve">For </w:t>
      </w:r>
      <w:r w:rsidRPr="00156486">
        <w:rPr>
          <w:color w:val="FF0000"/>
          <w:szCs w:val="20"/>
        </w:rPr>
        <w:t xml:space="preserve">information regarding the (un)successful </w:t>
      </w:r>
      <w:r>
        <w:rPr>
          <w:color w:val="000000"/>
          <w:szCs w:val="20"/>
        </w:rPr>
        <w:t>reception of the R2D command at the device, following options have been studied:</w:t>
      </w:r>
    </w:p>
    <w:p w14:paraId="6F4E6606" w14:textId="77777777" w:rsidR="00CB7296" w:rsidRDefault="00CB7296" w:rsidP="00CB7296">
      <w:pPr>
        <w:pStyle w:val="ListParagraph"/>
        <w:numPr>
          <w:ilvl w:val="2"/>
          <w:numId w:val="83"/>
        </w:numPr>
        <w:spacing w:after="0"/>
        <w:ind w:left="360"/>
        <w:rPr>
          <w:color w:val="000000"/>
          <w:szCs w:val="20"/>
        </w:rPr>
      </w:pPr>
      <w:r w:rsidRPr="00CB0149">
        <w:rPr>
          <w:color w:val="000000"/>
          <w:szCs w:val="20"/>
        </w:rPr>
        <w:t xml:space="preserve">Option 1: </w:t>
      </w:r>
      <w:r>
        <w:rPr>
          <w:color w:val="000000"/>
          <w:szCs w:val="20"/>
        </w:rPr>
        <w:t xml:space="preserve">The </w:t>
      </w:r>
      <w:r w:rsidRPr="00336BB2">
        <w:rPr>
          <w:color w:val="FF0000"/>
          <w:szCs w:val="20"/>
        </w:rPr>
        <w:t xml:space="preserve">information </w:t>
      </w:r>
      <w:r>
        <w:rPr>
          <w:color w:val="000000"/>
          <w:szCs w:val="20"/>
        </w:rPr>
        <w:t xml:space="preserve">can be </w:t>
      </w:r>
      <w:r w:rsidRPr="00CB0149">
        <w:rPr>
          <w:color w:val="000000"/>
          <w:szCs w:val="20"/>
        </w:rPr>
        <w:t>signaled via higher-layer signaling</w:t>
      </w:r>
    </w:p>
    <w:p w14:paraId="2DACE912" w14:textId="77777777" w:rsidR="00CB7296" w:rsidRPr="00CB0149" w:rsidRDefault="00CB7296" w:rsidP="00CB7296">
      <w:pPr>
        <w:pStyle w:val="ListParagraph"/>
        <w:numPr>
          <w:ilvl w:val="3"/>
          <w:numId w:val="83"/>
        </w:numPr>
        <w:spacing w:after="0"/>
        <w:rPr>
          <w:color w:val="000000"/>
          <w:szCs w:val="20"/>
        </w:rPr>
      </w:pPr>
      <w:r>
        <w:rPr>
          <w:color w:val="000000"/>
          <w:szCs w:val="20"/>
        </w:rPr>
        <w:t>F</w:t>
      </w:r>
      <w:r w:rsidRPr="00CB0149">
        <w:rPr>
          <w:color w:val="000000"/>
          <w:szCs w:val="20"/>
        </w:rPr>
        <w:t xml:space="preserve">rom PHY perspective, this </w:t>
      </w:r>
      <w:r w:rsidRPr="00336BB2">
        <w:rPr>
          <w:color w:val="FF0000"/>
          <w:szCs w:val="20"/>
        </w:rPr>
        <w:t xml:space="preserve">information </w:t>
      </w:r>
      <w:r w:rsidRPr="00CB0149">
        <w:rPr>
          <w:color w:val="000000"/>
          <w:szCs w:val="20"/>
        </w:rPr>
        <w:t xml:space="preserve">is D2R data </w:t>
      </w:r>
    </w:p>
    <w:p w14:paraId="5D7618CD" w14:textId="77777777" w:rsidR="00CB7296" w:rsidRDefault="00CB7296" w:rsidP="00CB7296">
      <w:pPr>
        <w:pStyle w:val="ListParagraph"/>
        <w:numPr>
          <w:ilvl w:val="2"/>
          <w:numId w:val="83"/>
        </w:numPr>
        <w:spacing w:after="0"/>
        <w:ind w:left="360"/>
        <w:rPr>
          <w:color w:val="000000"/>
          <w:szCs w:val="20"/>
        </w:rPr>
      </w:pPr>
      <w:r w:rsidRPr="00CB0149">
        <w:rPr>
          <w:color w:val="000000"/>
          <w:szCs w:val="20"/>
        </w:rPr>
        <w:t xml:space="preserve">Option 2: </w:t>
      </w:r>
      <w:r>
        <w:rPr>
          <w:color w:val="000000"/>
          <w:szCs w:val="20"/>
        </w:rPr>
        <w:t xml:space="preserve">The </w:t>
      </w:r>
      <w:r w:rsidRPr="00336BB2">
        <w:rPr>
          <w:color w:val="FF0000"/>
          <w:szCs w:val="20"/>
        </w:rPr>
        <w:t xml:space="preserve">information </w:t>
      </w:r>
      <w:r w:rsidRPr="00CB0149">
        <w:rPr>
          <w:color w:val="000000"/>
          <w:szCs w:val="20"/>
        </w:rPr>
        <w:t xml:space="preserve">is signaled via L1 D2R control information </w:t>
      </w:r>
    </w:p>
    <w:p w14:paraId="16A25255" w14:textId="77777777" w:rsidR="00CB7296" w:rsidRDefault="00CB7296" w:rsidP="00CB7296">
      <w:pPr>
        <w:spacing w:after="0"/>
        <w:rPr>
          <w:color w:val="000000"/>
          <w:szCs w:val="20"/>
        </w:rPr>
      </w:pPr>
    </w:p>
    <w:p w14:paraId="6C3D42E5" w14:textId="77777777" w:rsidR="00CB7296" w:rsidRPr="001051B7" w:rsidRDefault="00CB7296" w:rsidP="00CB7296">
      <w:pPr>
        <w:spacing w:after="0"/>
        <w:rPr>
          <w:color w:val="000000"/>
          <w:szCs w:val="20"/>
        </w:rPr>
      </w:pPr>
    </w:p>
    <w:p w14:paraId="053C37FE" w14:textId="77777777" w:rsidR="00CB7296" w:rsidRPr="00BE56AD" w:rsidRDefault="00CB7296" w:rsidP="00BE56AD">
      <w:pPr>
        <w:rPr>
          <w:b/>
          <w:bCs/>
          <w:i/>
          <w:iCs/>
        </w:rPr>
      </w:pPr>
      <w:r w:rsidRPr="00BE56AD">
        <w:rPr>
          <w:b/>
          <w:bCs/>
          <w:i/>
          <w:iCs/>
        </w:rPr>
        <w:t>Conclusion 2.2.3-2A</w:t>
      </w:r>
    </w:p>
    <w:p w14:paraId="723CB4DB" w14:textId="77777777" w:rsidR="00CB7296" w:rsidRDefault="00CB7296" w:rsidP="00CB7296">
      <w:pPr>
        <w:spacing w:after="0"/>
      </w:pPr>
      <w:r>
        <w:t xml:space="preserve">For </w:t>
      </w:r>
      <w:r w:rsidRPr="00435EC2">
        <w:rPr>
          <w:color w:val="FF0000"/>
        </w:rPr>
        <w:t>D2R</w:t>
      </w:r>
      <w:r>
        <w:t>, there is no consensus to study any additional channel, other than PDRCH in RAN1</w:t>
      </w:r>
    </w:p>
    <w:p w14:paraId="3652D127" w14:textId="77777777" w:rsidR="00467BD5" w:rsidRDefault="00467BD5">
      <w:pPr>
        <w:pBdr>
          <w:bottom w:val="single" w:sz="4" w:space="1" w:color="auto"/>
        </w:pBdr>
        <w:spacing w:line="276" w:lineRule="auto"/>
        <w:rPr>
          <w:lang w:eastAsia="zh-CN"/>
        </w:rPr>
      </w:pPr>
    </w:p>
    <w:p w14:paraId="460DB6C8" w14:textId="77777777" w:rsidR="00974280" w:rsidRDefault="00974280">
      <w:pPr>
        <w:pBdr>
          <w:bottom w:val="single" w:sz="4" w:space="1" w:color="auto"/>
        </w:pBdr>
        <w:spacing w:line="276" w:lineRule="auto"/>
        <w:rPr>
          <w:lang w:eastAsia="zh-CN"/>
        </w:rPr>
      </w:pPr>
    </w:p>
    <w:p w14:paraId="6DBFD6C5" w14:textId="77777777" w:rsidR="00CB7296" w:rsidRDefault="00CB7296">
      <w:pPr>
        <w:pBdr>
          <w:bottom w:val="single" w:sz="4" w:space="1" w:color="auto"/>
        </w:pBdr>
        <w:spacing w:line="276" w:lineRule="auto"/>
        <w:rPr>
          <w:lang w:eastAsia="zh-CN"/>
        </w:rPr>
      </w:pPr>
    </w:p>
    <w:p w14:paraId="3FC3F0A4" w14:textId="77777777" w:rsidR="00CB7296" w:rsidRDefault="00CB7296">
      <w:pPr>
        <w:pBdr>
          <w:bottom w:val="single" w:sz="4" w:space="1" w:color="auto"/>
        </w:pBdr>
        <w:spacing w:line="276" w:lineRule="auto"/>
        <w:rPr>
          <w:lang w:eastAsia="zh-CN"/>
        </w:rPr>
      </w:pPr>
    </w:p>
    <w:p w14:paraId="4F861C8F" w14:textId="77777777" w:rsidR="00CB7296" w:rsidRDefault="00CB7296">
      <w:pPr>
        <w:pBdr>
          <w:bottom w:val="single" w:sz="4" w:space="1" w:color="auto"/>
        </w:pBdr>
        <w:spacing w:line="276" w:lineRule="auto"/>
        <w:rPr>
          <w:lang w:eastAsia="zh-CN"/>
        </w:rPr>
      </w:pPr>
    </w:p>
    <w:p w14:paraId="6534D1A3" w14:textId="77777777" w:rsidR="00CB7296" w:rsidRDefault="00CB7296">
      <w:pPr>
        <w:pBdr>
          <w:bottom w:val="single" w:sz="4" w:space="1" w:color="auto"/>
        </w:pBdr>
        <w:spacing w:line="276" w:lineRule="auto"/>
        <w:rPr>
          <w:lang w:eastAsia="zh-CN"/>
        </w:rPr>
      </w:pPr>
    </w:p>
    <w:p w14:paraId="18CBCFA3" w14:textId="77777777" w:rsidR="00BE56AD" w:rsidRDefault="00BE56AD">
      <w:pPr>
        <w:pBdr>
          <w:bottom w:val="single" w:sz="4" w:space="1" w:color="auto"/>
        </w:pBdr>
        <w:spacing w:line="276" w:lineRule="auto"/>
        <w:rPr>
          <w:lang w:eastAsia="zh-CN"/>
        </w:rPr>
      </w:pPr>
    </w:p>
    <w:p w14:paraId="5A64E8AC" w14:textId="77777777" w:rsidR="00BE56AD" w:rsidRDefault="00BE56AD">
      <w:pPr>
        <w:pBdr>
          <w:bottom w:val="single" w:sz="4" w:space="1" w:color="auto"/>
        </w:pBdr>
        <w:spacing w:line="276" w:lineRule="auto"/>
        <w:rPr>
          <w:lang w:eastAsia="zh-CN"/>
        </w:rPr>
      </w:pPr>
    </w:p>
    <w:p w14:paraId="44A5A6DA" w14:textId="77777777" w:rsidR="00BE56AD" w:rsidRDefault="00BE56AD">
      <w:pPr>
        <w:pBdr>
          <w:bottom w:val="single" w:sz="4" w:space="1" w:color="auto"/>
        </w:pBdr>
        <w:spacing w:line="276" w:lineRule="auto"/>
        <w:rPr>
          <w:lang w:eastAsia="zh-CN"/>
        </w:rPr>
      </w:pPr>
    </w:p>
    <w:p w14:paraId="452FB1C1" w14:textId="77777777" w:rsidR="00BE56AD" w:rsidRDefault="00BE56AD">
      <w:pPr>
        <w:pBdr>
          <w:bottom w:val="single" w:sz="4" w:space="1" w:color="auto"/>
        </w:pBdr>
        <w:spacing w:line="276" w:lineRule="auto"/>
        <w:rPr>
          <w:lang w:eastAsia="zh-CN"/>
        </w:rPr>
      </w:pPr>
    </w:p>
    <w:p w14:paraId="461C50E5" w14:textId="77777777" w:rsidR="00BE56AD" w:rsidRDefault="00BE56AD">
      <w:pPr>
        <w:pBdr>
          <w:bottom w:val="single" w:sz="4" w:space="1" w:color="auto"/>
        </w:pBdr>
        <w:spacing w:line="276" w:lineRule="auto"/>
        <w:rPr>
          <w:lang w:eastAsia="zh-CN"/>
        </w:rPr>
      </w:pPr>
    </w:p>
    <w:p w14:paraId="67CB6202" w14:textId="77777777" w:rsidR="00CB7296" w:rsidRDefault="00CB7296">
      <w:pPr>
        <w:pBdr>
          <w:bottom w:val="single" w:sz="4" w:space="1" w:color="auto"/>
        </w:pBdr>
        <w:spacing w:line="276" w:lineRule="auto"/>
        <w:rPr>
          <w:lang w:eastAsia="zh-CN"/>
        </w:rPr>
      </w:pPr>
    </w:p>
    <w:p w14:paraId="2B4E9608" w14:textId="77777777" w:rsidR="00CB7296" w:rsidRDefault="00CB7296">
      <w:pPr>
        <w:pBdr>
          <w:bottom w:val="single" w:sz="4" w:space="1" w:color="auto"/>
        </w:pBdr>
        <w:spacing w:line="276" w:lineRule="auto"/>
        <w:rPr>
          <w:lang w:eastAsia="zh-CN"/>
        </w:rPr>
      </w:pPr>
    </w:p>
    <w:p w14:paraId="73BFE718" w14:textId="4BE405AA" w:rsidR="00CB7296" w:rsidRDefault="00CB7296">
      <w:pPr>
        <w:pBdr>
          <w:bottom w:val="single" w:sz="4" w:space="1" w:color="auto"/>
        </w:pBdr>
        <w:spacing w:line="276" w:lineRule="auto"/>
        <w:rPr>
          <w:lang w:eastAsia="zh-CN"/>
        </w:rPr>
      </w:pPr>
    </w:p>
    <w:p w14:paraId="54650D5C" w14:textId="77777777" w:rsidR="00CB7296" w:rsidRDefault="00CB7296">
      <w:pPr>
        <w:pBdr>
          <w:bottom w:val="single" w:sz="4" w:space="1" w:color="auto"/>
        </w:pBdr>
        <w:spacing w:line="276" w:lineRule="auto"/>
        <w:rPr>
          <w:lang w:eastAsia="zh-CN"/>
        </w:rPr>
      </w:pPr>
    </w:p>
    <w:p w14:paraId="7BDA45FF" w14:textId="77777777" w:rsidR="00CB7296" w:rsidRDefault="00CB7296">
      <w:pPr>
        <w:pBdr>
          <w:bottom w:val="single" w:sz="4" w:space="1" w:color="auto"/>
        </w:pBdr>
        <w:spacing w:line="276" w:lineRule="auto"/>
        <w:rPr>
          <w:lang w:eastAsia="zh-CN"/>
        </w:rPr>
      </w:pPr>
    </w:p>
    <w:p w14:paraId="6D386EBB" w14:textId="77777777" w:rsidR="009337C5" w:rsidRDefault="009337C5">
      <w:pPr>
        <w:pBdr>
          <w:bottom w:val="single" w:sz="4" w:space="1" w:color="auto"/>
        </w:pBdr>
        <w:spacing w:line="276" w:lineRule="auto"/>
        <w:rPr>
          <w:lang w:eastAsia="zh-CN"/>
        </w:rPr>
      </w:pPr>
    </w:p>
    <w:p w14:paraId="33C03DA7" w14:textId="77777777" w:rsidR="00883EA4" w:rsidRDefault="00883EA4">
      <w:pPr>
        <w:pBdr>
          <w:bottom w:val="single" w:sz="4" w:space="1" w:color="auto"/>
        </w:pBdr>
        <w:spacing w:line="276" w:lineRule="auto"/>
        <w:rPr>
          <w:lang w:eastAsia="zh-CN"/>
        </w:rPr>
      </w:pPr>
    </w:p>
    <w:p w14:paraId="72F0D587" w14:textId="77777777" w:rsidR="003734E9" w:rsidRDefault="004A21C8">
      <w:pPr>
        <w:pStyle w:val="Heading1"/>
        <w:numPr>
          <w:ilvl w:val="0"/>
          <w:numId w:val="11"/>
        </w:numPr>
        <w:tabs>
          <w:tab w:val="left" w:pos="576"/>
        </w:tabs>
        <w:spacing w:before="0" w:line="276" w:lineRule="auto"/>
        <w:rPr>
          <w:rFonts w:ascii="Arial" w:hAnsi="Arial" w:cs="Arial"/>
          <w:b w:val="0"/>
          <w:bCs w:val="0"/>
          <w:sz w:val="36"/>
          <w:szCs w:val="36"/>
        </w:rPr>
      </w:pPr>
      <w:r>
        <w:rPr>
          <w:rFonts w:ascii="Arial" w:hAnsi="Arial" w:cs="Arial"/>
          <w:b w:val="0"/>
          <w:bCs w:val="0"/>
          <w:sz w:val="36"/>
          <w:szCs w:val="36"/>
        </w:rPr>
        <w:t>Proposals for online session</w:t>
      </w:r>
    </w:p>
    <w:p w14:paraId="1C3C8E16" w14:textId="77777777" w:rsidR="003734E9" w:rsidRDefault="004A21C8">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Monday online session (October 14, 2024)</w:t>
      </w:r>
    </w:p>
    <w:p w14:paraId="5A23A726" w14:textId="77777777" w:rsidR="003734E9" w:rsidRDefault="004A21C8">
      <w:pPr>
        <w:rPr>
          <w:b/>
          <w:bCs/>
          <w:i/>
          <w:iCs/>
        </w:rPr>
      </w:pPr>
      <w:r>
        <w:rPr>
          <w:b/>
          <w:bCs/>
          <w:i/>
          <w:iCs/>
        </w:rPr>
        <w:t>Proposal 2.1.1-1A</w:t>
      </w:r>
    </w:p>
    <w:p w14:paraId="24D04FBF" w14:textId="77777777" w:rsidR="003734E9" w:rsidRDefault="004A21C8">
      <w:pPr>
        <w:spacing w:after="0"/>
        <w:rPr>
          <w:color w:val="000000"/>
          <w:szCs w:val="20"/>
        </w:rPr>
      </w:pPr>
      <w:r>
        <w:rPr>
          <w:color w:val="000000"/>
          <w:szCs w:val="20"/>
        </w:rPr>
        <w:t>For the start-indicator part of the R2D time acquisition signal, following is captured in the TR 38.769:</w:t>
      </w:r>
    </w:p>
    <w:p w14:paraId="66901E49" w14:textId="77777777" w:rsidR="003734E9" w:rsidRDefault="004A21C8">
      <w:pPr>
        <w:pStyle w:val="ListParagraph"/>
        <w:numPr>
          <w:ilvl w:val="0"/>
          <w:numId w:val="27"/>
        </w:numPr>
        <w:spacing w:after="0"/>
        <w:rPr>
          <w:color w:val="000000"/>
          <w:szCs w:val="20"/>
        </w:rPr>
      </w:pPr>
      <w:r>
        <w:rPr>
          <w:color w:val="000000"/>
          <w:szCs w:val="20"/>
        </w:rPr>
        <w:t>ON-OFF pattern for the start-indicator part of the R2D time acquisition signal is considered and following aspects have been studied:</w:t>
      </w:r>
    </w:p>
    <w:p w14:paraId="41E6D6CC" w14:textId="77777777" w:rsidR="003734E9" w:rsidRDefault="004A21C8">
      <w:pPr>
        <w:pStyle w:val="ListParagraph"/>
        <w:numPr>
          <w:ilvl w:val="1"/>
          <w:numId w:val="27"/>
        </w:numPr>
        <w:spacing w:after="0"/>
        <w:rPr>
          <w:color w:val="000000"/>
          <w:szCs w:val="20"/>
        </w:rPr>
      </w:pPr>
      <w:r>
        <w:rPr>
          <w:color w:val="000000"/>
          <w:szCs w:val="20"/>
        </w:rPr>
        <w:t xml:space="preserve">It consists of a high-voltage transmission (transmitted before the low-voltage transmission) </w:t>
      </w:r>
    </w:p>
    <w:p w14:paraId="4FCB28C0" w14:textId="77777777" w:rsidR="003734E9" w:rsidRDefault="004A21C8">
      <w:pPr>
        <w:pStyle w:val="ListParagraph"/>
        <w:numPr>
          <w:ilvl w:val="2"/>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3FE72305" w14:textId="77777777" w:rsidR="003734E9" w:rsidRDefault="004A21C8">
      <w:pPr>
        <w:pStyle w:val="ListParagraph"/>
        <w:numPr>
          <w:ilvl w:val="1"/>
          <w:numId w:val="27"/>
        </w:numPr>
        <w:spacing w:after="0"/>
        <w:rPr>
          <w:color w:val="000000"/>
          <w:szCs w:val="20"/>
        </w:rPr>
      </w:pPr>
      <w:r>
        <w:rPr>
          <w:color w:val="000000"/>
          <w:szCs w:val="20"/>
        </w:rPr>
        <w:t xml:space="preserve">It consists of a low-voltage transmission (transmitted after the high-voltage transmission) </w:t>
      </w:r>
    </w:p>
    <w:p w14:paraId="2137456B" w14:textId="77777777" w:rsidR="003734E9" w:rsidRDefault="004A21C8">
      <w:pPr>
        <w:pStyle w:val="ListParagraph"/>
        <w:numPr>
          <w:ilvl w:val="2"/>
          <w:numId w:val="27"/>
        </w:numPr>
        <w:spacing w:after="0"/>
        <w:rPr>
          <w:color w:val="000000"/>
          <w:szCs w:val="20"/>
        </w:rPr>
      </w:pPr>
      <w:r>
        <w:rPr>
          <w:color w:val="000000"/>
          <w:szCs w:val="20"/>
        </w:rPr>
        <w:t>Duration of low-voltage transmission is considered to be able to distinguish it from the PRDCH transmissions</w:t>
      </w:r>
    </w:p>
    <w:p w14:paraId="606EE21A" w14:textId="77777777" w:rsidR="003734E9" w:rsidRDefault="004A21C8">
      <w:pPr>
        <w:pStyle w:val="ListParagraph"/>
        <w:numPr>
          <w:ilvl w:val="3"/>
          <w:numId w:val="27"/>
        </w:numPr>
        <w:spacing w:after="0"/>
        <w:rPr>
          <w:color w:val="000000"/>
          <w:szCs w:val="20"/>
        </w:rPr>
      </w:pPr>
      <w:r>
        <w:rPr>
          <w:color w:val="000000"/>
          <w:szCs w:val="20"/>
        </w:rPr>
        <w:t>Furthermore, it is considered that the duration of  the low-voltage transmission should be constant, regardless of the value of M used for the PRDCH transmissions</w:t>
      </w:r>
    </w:p>
    <w:p w14:paraId="18E4DD2F" w14:textId="77777777" w:rsidR="003734E9" w:rsidRDefault="004A21C8">
      <w:pPr>
        <w:pStyle w:val="ListParagraph"/>
        <w:numPr>
          <w:ilvl w:val="1"/>
          <w:numId w:val="27"/>
        </w:numPr>
        <w:spacing w:after="0"/>
        <w:rPr>
          <w:color w:val="000000"/>
          <w:szCs w:val="20"/>
        </w:rPr>
      </w:pPr>
      <w:r>
        <w:rPr>
          <w:color w:val="000000"/>
          <w:szCs w:val="20"/>
        </w:rPr>
        <w:t xml:space="preserve">From reader perspective, start of the start-indicator part is expected to be aligned with the OFDM symbol boundary </w:t>
      </w:r>
      <w:r>
        <w:rPr>
          <w:color w:val="000000"/>
          <w:szCs w:val="20"/>
        </w:rPr>
        <w:tab/>
      </w:r>
    </w:p>
    <w:p w14:paraId="1F061078" w14:textId="77777777" w:rsidR="003734E9" w:rsidRDefault="004A21C8">
      <w:pPr>
        <w:pStyle w:val="ListParagraph"/>
        <w:numPr>
          <w:ilvl w:val="0"/>
          <w:numId w:val="27"/>
        </w:numPr>
        <w:autoSpaceDE/>
        <w:autoSpaceDN/>
        <w:adjustRightInd/>
        <w:snapToGrid/>
        <w:spacing w:afterLines="50"/>
        <w:contextualSpacing w:val="0"/>
        <w:rPr>
          <w:szCs w:val="18"/>
          <w:lang w:eastAsia="zh-CN"/>
        </w:rPr>
      </w:pPr>
      <w:r>
        <w:rPr>
          <w:szCs w:val="18"/>
          <w:lang w:eastAsia="zh-CN"/>
        </w:rPr>
        <w:t>Performance criterion including 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w:t>
      </w:r>
    </w:p>
    <w:p w14:paraId="46B28E81" w14:textId="77777777" w:rsidR="003734E9" w:rsidRDefault="004A21C8">
      <w:pPr>
        <w:pStyle w:val="ListParagraph"/>
        <w:numPr>
          <w:ilvl w:val="1"/>
          <w:numId w:val="27"/>
        </w:numPr>
        <w:autoSpaceDE/>
        <w:autoSpaceDN/>
        <w:adjustRightInd/>
        <w:snapToGrid/>
        <w:spacing w:afterLines="50"/>
        <w:contextualSpacing w:val="0"/>
        <w:rPr>
          <w:szCs w:val="18"/>
          <w:lang w:eastAsia="zh-CN"/>
        </w:rPr>
      </w:pPr>
      <w:r>
        <w:rPr>
          <w:szCs w:val="18"/>
          <w:lang w:eastAsia="zh-CN"/>
        </w:rPr>
        <w:t>It is observed by 3 sources [Huawei, CATT, ZTE] that for an FAR of ~0%, the MDR of less than 1% can be achieved with ON-OFF pattern-based design. Another source [Qualcomm] compares the performance between ON-OFF pattern-based design and sequence-based design. It shows almost similar coverage range (SNR requirement)  for target MDR of 1%. For MDR of 10%, it shows that sequence-based design provides better performance.</w:t>
      </w:r>
    </w:p>
    <w:p w14:paraId="4B11CC92" w14:textId="77777777" w:rsidR="003734E9" w:rsidRDefault="004A21C8">
      <w:pPr>
        <w:pStyle w:val="ListParagraph"/>
        <w:numPr>
          <w:ilvl w:val="1"/>
          <w:numId w:val="27"/>
        </w:numPr>
        <w:autoSpaceDE/>
        <w:autoSpaceDN/>
        <w:adjustRightInd/>
        <w:snapToGrid/>
        <w:spacing w:afterLines="50"/>
        <w:contextualSpacing w:val="0"/>
        <w:rPr>
          <w:szCs w:val="18"/>
          <w:lang w:eastAsia="zh-CN"/>
        </w:rPr>
      </w:pPr>
      <w:r>
        <w:rPr>
          <w:szCs w:val="18"/>
          <w:lang w:eastAsia="zh-CN"/>
        </w:rPr>
        <w:t>It is also observed that with single ON-OFF pattern design, the device’s detection complexity is relatively lower compared to sequence correlation-based detection</w:t>
      </w:r>
    </w:p>
    <w:p w14:paraId="04E1D17D" w14:textId="77777777" w:rsidR="003734E9" w:rsidRDefault="003734E9">
      <w:pPr>
        <w:autoSpaceDE/>
        <w:autoSpaceDN/>
        <w:adjustRightInd/>
        <w:snapToGrid/>
        <w:spacing w:afterLines="50"/>
        <w:rPr>
          <w:szCs w:val="18"/>
          <w:lang w:eastAsia="zh-CN"/>
        </w:rPr>
      </w:pPr>
    </w:p>
    <w:p w14:paraId="662E50B8" w14:textId="77777777" w:rsidR="003734E9" w:rsidRDefault="004A21C8">
      <w:pPr>
        <w:rPr>
          <w:b/>
          <w:bCs/>
          <w:i/>
          <w:iCs/>
        </w:rPr>
      </w:pPr>
      <w:r>
        <w:rPr>
          <w:b/>
          <w:bCs/>
          <w:i/>
          <w:iCs/>
        </w:rPr>
        <w:t>Proposal 2.1.2-1A</w:t>
      </w:r>
    </w:p>
    <w:p w14:paraId="19DB9869" w14:textId="77777777" w:rsidR="003734E9" w:rsidRDefault="004A21C8">
      <w:pPr>
        <w:spacing w:after="0"/>
        <w:rPr>
          <w:color w:val="000000"/>
          <w:szCs w:val="20"/>
        </w:rPr>
      </w:pPr>
      <w:r>
        <w:rPr>
          <w:color w:val="000000"/>
          <w:szCs w:val="20"/>
        </w:rPr>
        <w:t>For the clock-acquisition part of the R2D time acquisition signal, following is captured in the TR 38.769:</w:t>
      </w:r>
    </w:p>
    <w:p w14:paraId="1872A766" w14:textId="77777777" w:rsidR="003734E9" w:rsidRDefault="004A21C8">
      <w:pPr>
        <w:pStyle w:val="ListParagraph"/>
        <w:numPr>
          <w:ilvl w:val="0"/>
          <w:numId w:val="36"/>
        </w:numPr>
        <w:spacing w:after="0"/>
        <w:rPr>
          <w:color w:val="000000"/>
          <w:szCs w:val="20"/>
        </w:rPr>
      </w:pPr>
      <w:r>
        <w:rPr>
          <w:iCs/>
          <w:color w:val="000000"/>
          <w:szCs w:val="20"/>
        </w:rPr>
        <w:t>Clock-acquisition part is based on pre-defined OOK pattern without line coding,</w:t>
      </w:r>
      <w:r>
        <w:rPr>
          <w:bCs/>
          <w:color w:val="000000"/>
          <w:szCs w:val="20"/>
        </w:rPr>
        <w:t xml:space="preserve"> and it includes integer multiple of rising or falling edges for the device to determine the OOK chip duration</w:t>
      </w:r>
    </w:p>
    <w:p w14:paraId="018CB0D3" w14:textId="77777777" w:rsidR="003734E9" w:rsidRDefault="004A21C8">
      <w:pPr>
        <w:pStyle w:val="ListParagraph"/>
        <w:numPr>
          <w:ilvl w:val="0"/>
          <w:numId w:val="36"/>
        </w:numPr>
        <w:spacing w:after="0"/>
        <w:rPr>
          <w:iCs/>
          <w:color w:val="000000"/>
          <w:szCs w:val="20"/>
        </w:rPr>
      </w:pPr>
      <w:r>
        <w:rPr>
          <w:iCs/>
          <w:color w:val="000000"/>
          <w:szCs w:val="20"/>
        </w:rPr>
        <w:t>Pattern of the clock acquisition part is expected to be constant for different M values, but the duration of the clock-acquisition part may vary depending on the value M</w:t>
      </w:r>
    </w:p>
    <w:p w14:paraId="0D684E0C" w14:textId="77777777" w:rsidR="003734E9" w:rsidRDefault="004A21C8">
      <w:pPr>
        <w:pStyle w:val="ListParagraph"/>
        <w:numPr>
          <w:ilvl w:val="1"/>
          <w:numId w:val="36"/>
        </w:numPr>
        <w:spacing w:after="0"/>
        <w:rPr>
          <w:iCs/>
          <w:color w:val="000000"/>
          <w:szCs w:val="20"/>
        </w:rPr>
      </w:pPr>
      <w:r>
        <w:rPr>
          <w:iCs/>
          <w:color w:val="000000"/>
          <w:szCs w:val="20"/>
        </w:rPr>
        <w:t>Any restriction on the value(s) of M can be considered, if justified</w:t>
      </w:r>
    </w:p>
    <w:p w14:paraId="7586C918" w14:textId="77777777" w:rsidR="003734E9" w:rsidRDefault="004A21C8">
      <w:pPr>
        <w:pStyle w:val="ListParagraph"/>
        <w:numPr>
          <w:ilvl w:val="0"/>
          <w:numId w:val="36"/>
        </w:numPr>
        <w:spacing w:after="0"/>
        <w:rPr>
          <w:iCs/>
          <w:color w:val="000000"/>
          <w:szCs w:val="20"/>
        </w:rPr>
      </w:pPr>
      <w:r>
        <w:rPr>
          <w:iCs/>
          <w:color w:val="000000"/>
          <w:szCs w:val="20"/>
        </w:rPr>
        <w:t xml:space="preserve">Clock-acquisition part </w:t>
      </w:r>
      <w:r>
        <w:rPr>
          <w:rFonts w:hint="eastAsia"/>
          <w:iCs/>
          <w:color w:val="000000"/>
          <w:szCs w:val="20"/>
        </w:rPr>
        <w:t xml:space="preserve">design should make sure that CP </w:t>
      </w:r>
      <w:r>
        <w:rPr>
          <w:iCs/>
          <w:color w:val="000000"/>
          <w:szCs w:val="20"/>
        </w:rPr>
        <w:t xml:space="preserve">insertion </w:t>
      </w:r>
      <w:r>
        <w:rPr>
          <w:rFonts w:hint="eastAsia"/>
          <w:iCs/>
          <w:color w:val="000000"/>
          <w:szCs w:val="20"/>
        </w:rPr>
        <w:t xml:space="preserve">does not cause </w:t>
      </w:r>
      <w:r>
        <w:rPr>
          <w:iCs/>
          <w:color w:val="000000"/>
          <w:szCs w:val="20"/>
        </w:rPr>
        <w:t xml:space="preserve">false </w:t>
      </w:r>
      <w:r>
        <w:rPr>
          <w:rFonts w:hint="eastAsia"/>
          <w:iCs/>
          <w:color w:val="000000"/>
          <w:szCs w:val="20"/>
        </w:rPr>
        <w:t>rising/falling edges</w:t>
      </w:r>
    </w:p>
    <w:p w14:paraId="4EDDA5E6" w14:textId="77777777" w:rsidR="003734E9" w:rsidRDefault="004A21C8">
      <w:pPr>
        <w:pStyle w:val="ListParagraph"/>
        <w:numPr>
          <w:ilvl w:val="0"/>
          <w:numId w:val="36"/>
        </w:numPr>
        <w:spacing w:after="0"/>
        <w:rPr>
          <w:color w:val="000000"/>
          <w:szCs w:val="20"/>
        </w:rPr>
      </w:pPr>
      <w:r>
        <w:rPr>
          <w:lang w:eastAsia="zh-CN"/>
        </w:rPr>
        <w:t>To distinguish the start of the clock-acquisition part following the start-indicator part,  t</w:t>
      </w:r>
      <w:r>
        <w:rPr>
          <w:rFonts w:hint="eastAsia"/>
        </w:rPr>
        <w:t xml:space="preserve">here should be a </w:t>
      </w:r>
      <w:r>
        <w:rPr>
          <w:rFonts w:hint="eastAsia"/>
          <w:lang w:eastAsia="zh-CN"/>
        </w:rPr>
        <w:t xml:space="preserve">voltage </w:t>
      </w:r>
      <w:r>
        <w:rPr>
          <w:rFonts w:hint="eastAsia"/>
        </w:rPr>
        <w:t>transition</w:t>
      </w:r>
      <w:r>
        <w:rPr>
          <w:rFonts w:hint="eastAsia"/>
          <w:lang w:eastAsia="zh-CN"/>
        </w:rPr>
        <w:t xml:space="preserve"> between the start-indicator part and clock-acquisition part</w:t>
      </w:r>
    </w:p>
    <w:p w14:paraId="28325AAC" w14:textId="77777777" w:rsidR="003734E9" w:rsidRDefault="003734E9">
      <w:pPr>
        <w:spacing w:after="0"/>
        <w:rPr>
          <w:color w:val="000000"/>
          <w:szCs w:val="20"/>
        </w:rPr>
      </w:pPr>
    </w:p>
    <w:p w14:paraId="2ECD4477" w14:textId="77777777" w:rsidR="003734E9" w:rsidRDefault="003734E9">
      <w:pPr>
        <w:autoSpaceDE/>
        <w:autoSpaceDN/>
        <w:adjustRightInd/>
        <w:snapToGrid/>
        <w:spacing w:afterLines="50"/>
        <w:rPr>
          <w:szCs w:val="18"/>
          <w:lang w:eastAsia="zh-CN"/>
        </w:rPr>
      </w:pPr>
    </w:p>
    <w:p w14:paraId="08A2834E" w14:textId="77777777" w:rsidR="00FE19A5" w:rsidRDefault="00FE19A5">
      <w:pPr>
        <w:autoSpaceDE/>
        <w:autoSpaceDN/>
        <w:adjustRightInd/>
        <w:snapToGrid/>
        <w:spacing w:afterLines="50"/>
        <w:rPr>
          <w:szCs w:val="18"/>
          <w:lang w:eastAsia="zh-CN"/>
        </w:rPr>
      </w:pPr>
    </w:p>
    <w:p w14:paraId="110F8EFB" w14:textId="77777777" w:rsidR="00FE19A5" w:rsidRDefault="00FE19A5">
      <w:pPr>
        <w:autoSpaceDE/>
        <w:autoSpaceDN/>
        <w:adjustRightInd/>
        <w:snapToGrid/>
        <w:spacing w:afterLines="50"/>
        <w:rPr>
          <w:szCs w:val="18"/>
          <w:lang w:eastAsia="zh-CN"/>
        </w:rPr>
      </w:pPr>
    </w:p>
    <w:p w14:paraId="13C843C1" w14:textId="77777777" w:rsidR="003734E9" w:rsidRDefault="004A21C8">
      <w:pPr>
        <w:rPr>
          <w:b/>
          <w:bCs/>
          <w:i/>
          <w:iCs/>
        </w:rPr>
      </w:pPr>
      <w:r>
        <w:rPr>
          <w:b/>
          <w:bCs/>
          <w:i/>
          <w:iCs/>
        </w:rPr>
        <w:lastRenderedPageBreak/>
        <w:t>Proposal 2.2.1-1A</w:t>
      </w:r>
    </w:p>
    <w:p w14:paraId="04DBF146" w14:textId="77777777" w:rsidR="003734E9" w:rsidRDefault="004A21C8">
      <w:pPr>
        <w:spacing w:after="0"/>
        <w:rPr>
          <w:color w:val="000000"/>
          <w:szCs w:val="20"/>
        </w:rPr>
      </w:pPr>
      <w:r>
        <w:rPr>
          <w:color w:val="000000"/>
          <w:szCs w:val="20"/>
        </w:rPr>
        <w:t>For the D2R preamble, binary sequence is considered with good auto-correlation property for SFO estimation and coherent detection at the reader</w:t>
      </w:r>
    </w:p>
    <w:p w14:paraId="2B5A8207" w14:textId="4D6FCC4C" w:rsidR="003734E9" w:rsidRPr="00FE19A5" w:rsidRDefault="004A21C8" w:rsidP="00FE19A5">
      <w:pPr>
        <w:pStyle w:val="ListParagraph"/>
        <w:numPr>
          <w:ilvl w:val="0"/>
          <w:numId w:val="65"/>
        </w:numPr>
        <w:spacing w:after="0"/>
        <w:ind w:left="630"/>
        <w:rPr>
          <w:color w:val="000000"/>
          <w:szCs w:val="20"/>
        </w:rPr>
      </w:pPr>
      <w:r>
        <w:rPr>
          <w:rFonts w:eastAsiaTheme="minorEastAsia"/>
        </w:rPr>
        <w:t>FFS: Other details including the need/support of single or multiple preamble sequences, binary sequence type, length of preamble sequence, line coding for preamble</w:t>
      </w:r>
    </w:p>
    <w:p w14:paraId="4A3B0B40" w14:textId="77777777" w:rsidR="003734E9" w:rsidRDefault="003734E9">
      <w:pPr>
        <w:rPr>
          <w:b/>
          <w:bCs/>
          <w:i/>
          <w:iCs/>
        </w:rPr>
      </w:pPr>
    </w:p>
    <w:p w14:paraId="562B85BE" w14:textId="77777777" w:rsidR="003734E9" w:rsidRDefault="004A21C8">
      <w:pPr>
        <w:rPr>
          <w:b/>
          <w:bCs/>
          <w:i/>
          <w:iCs/>
        </w:rPr>
      </w:pPr>
      <w:r>
        <w:rPr>
          <w:b/>
          <w:bCs/>
          <w:i/>
          <w:iCs/>
        </w:rPr>
        <w:t>Proposal 2.3-1A</w:t>
      </w:r>
    </w:p>
    <w:p w14:paraId="5EB6AEA7" w14:textId="77777777" w:rsidR="003734E9" w:rsidRDefault="004A21C8">
      <w:pPr>
        <w:pStyle w:val="Caption"/>
        <w:spacing w:after="0"/>
        <w:jc w:val="left"/>
        <w:rPr>
          <w:b w:val="0"/>
          <w:bCs w:val="0"/>
          <w:iCs/>
          <w:sz w:val="22"/>
          <w:szCs w:val="22"/>
          <w:lang w:val="en-US"/>
        </w:rPr>
      </w:pPr>
      <w:r>
        <w:rPr>
          <w:b w:val="0"/>
          <w:bCs w:val="0"/>
          <w:iCs/>
          <w:sz w:val="22"/>
          <w:szCs w:val="22"/>
          <w:lang w:val="en-US"/>
        </w:rPr>
        <w:t>Either take Alt. 1 or Alt. 2</w:t>
      </w:r>
    </w:p>
    <w:p w14:paraId="21571456" w14:textId="77777777" w:rsidR="003734E9" w:rsidRDefault="003734E9">
      <w:pPr>
        <w:spacing w:after="0"/>
        <w:rPr>
          <w:b/>
          <w:bCs/>
          <w:lang w:eastAsia="zh-CN"/>
        </w:rPr>
      </w:pPr>
    </w:p>
    <w:p w14:paraId="24B3EEA7" w14:textId="77777777" w:rsidR="003734E9" w:rsidRDefault="004A21C8">
      <w:pPr>
        <w:spacing w:after="0"/>
        <w:rPr>
          <w:b/>
          <w:bCs/>
          <w:lang w:eastAsia="zh-CN"/>
        </w:rPr>
      </w:pPr>
      <w:r>
        <w:rPr>
          <w:b/>
          <w:bCs/>
          <w:lang w:eastAsia="zh-CN"/>
        </w:rPr>
        <w:t>Alt. 1</w:t>
      </w:r>
    </w:p>
    <w:p w14:paraId="25D7341E" w14:textId="77777777" w:rsidR="003734E9" w:rsidRDefault="004A21C8">
      <w:pPr>
        <w:pStyle w:val="Caption"/>
        <w:spacing w:after="0"/>
        <w:jc w:val="left"/>
        <w:rPr>
          <w:b w:val="0"/>
          <w:bCs w:val="0"/>
          <w:iCs/>
          <w:sz w:val="22"/>
          <w:szCs w:val="22"/>
          <w:lang w:val="en-US"/>
        </w:rPr>
      </w:pPr>
      <w:r>
        <w:rPr>
          <w:b w:val="0"/>
          <w:bCs w:val="0"/>
          <w:iCs/>
          <w:sz w:val="22"/>
          <w:szCs w:val="22"/>
          <w:lang w:val="en-US"/>
        </w:rPr>
        <w:t>In topology 2, for resource allocation for intermediate UE, semi-static resource allocation via higher layer signaling between the BS and the intermediate UE via Uu interface is considered as the baseline and at least following aspects can be further studied:</w:t>
      </w:r>
    </w:p>
    <w:p w14:paraId="4BF72642" w14:textId="77777777" w:rsidR="003734E9" w:rsidRDefault="004A21C8">
      <w:pPr>
        <w:pStyle w:val="ListParagraph"/>
        <w:numPr>
          <w:ilvl w:val="2"/>
          <w:numId w:val="83"/>
        </w:numPr>
        <w:ind w:left="630"/>
        <w:rPr>
          <w:iCs/>
          <w:lang w:eastAsia="zh-CN"/>
        </w:rPr>
      </w:pPr>
      <w:r>
        <w:rPr>
          <w:iCs/>
          <w:lang w:eastAsia="zh-CN"/>
        </w:rPr>
        <w:t>Whether/how to handle collision on shared resources (for  intermediate UEs), if any</w:t>
      </w:r>
    </w:p>
    <w:p w14:paraId="63839721" w14:textId="77777777" w:rsidR="003734E9" w:rsidRDefault="004A21C8">
      <w:pPr>
        <w:pStyle w:val="ListParagraph"/>
        <w:numPr>
          <w:ilvl w:val="2"/>
          <w:numId w:val="83"/>
        </w:numPr>
        <w:ind w:left="630"/>
        <w:rPr>
          <w:iCs/>
          <w:lang w:eastAsia="zh-CN"/>
        </w:rPr>
      </w:pPr>
      <w:r>
        <w:rPr>
          <w:iCs/>
          <w:lang w:eastAsia="zh-CN"/>
        </w:rPr>
        <w:t>Whether/how to handle power control for intermediate UE for R2D</w:t>
      </w:r>
    </w:p>
    <w:p w14:paraId="4A49AF12" w14:textId="77777777" w:rsidR="003734E9" w:rsidRDefault="004A21C8">
      <w:pPr>
        <w:rPr>
          <w:iCs/>
          <w:lang w:eastAsia="zh-CN"/>
        </w:rPr>
      </w:pPr>
      <w:r>
        <w:rPr>
          <w:iCs/>
          <w:lang w:eastAsia="zh-CN"/>
        </w:rPr>
        <w:t>FFS: Whether/what L1 signaling is needed</w:t>
      </w:r>
    </w:p>
    <w:p w14:paraId="07CE1677" w14:textId="77777777" w:rsidR="003734E9" w:rsidRDefault="003734E9">
      <w:pPr>
        <w:spacing w:after="0"/>
        <w:rPr>
          <w:iCs/>
          <w:lang w:eastAsia="zh-CN"/>
        </w:rPr>
      </w:pPr>
    </w:p>
    <w:p w14:paraId="08408D4E" w14:textId="77777777" w:rsidR="003734E9" w:rsidRDefault="004A21C8">
      <w:pPr>
        <w:spacing w:after="0"/>
        <w:rPr>
          <w:b/>
          <w:bCs/>
          <w:lang w:eastAsia="zh-CN"/>
        </w:rPr>
      </w:pPr>
      <w:r>
        <w:rPr>
          <w:b/>
          <w:bCs/>
          <w:lang w:eastAsia="zh-CN"/>
        </w:rPr>
        <w:t>Alt. 2 (Conclusion)</w:t>
      </w:r>
    </w:p>
    <w:p w14:paraId="2F79940C" w14:textId="77777777" w:rsidR="003734E9" w:rsidRDefault="004A21C8">
      <w:pPr>
        <w:pStyle w:val="Caption"/>
        <w:spacing w:after="0"/>
        <w:jc w:val="left"/>
        <w:rPr>
          <w:b w:val="0"/>
          <w:bCs w:val="0"/>
          <w:iCs/>
          <w:sz w:val="22"/>
          <w:szCs w:val="22"/>
          <w:lang w:val="en-US"/>
        </w:rPr>
      </w:pPr>
      <w:r>
        <w:rPr>
          <w:b w:val="0"/>
          <w:bCs w:val="0"/>
          <w:iCs/>
          <w:sz w:val="22"/>
          <w:szCs w:val="22"/>
          <w:lang w:val="en-US"/>
        </w:rPr>
        <w:t>There is no consensus to study resource allocation for intermediate UE in topology 2 in RAN1 and it is left up to RAN2</w:t>
      </w:r>
    </w:p>
    <w:p w14:paraId="0E17D6FB" w14:textId="77777777" w:rsidR="003734E9" w:rsidRDefault="003734E9">
      <w:pPr>
        <w:rPr>
          <w:iCs/>
          <w:lang w:eastAsia="zh-CN"/>
        </w:rPr>
      </w:pPr>
    </w:p>
    <w:p w14:paraId="439F23F0" w14:textId="77777777" w:rsidR="003734E9" w:rsidRDefault="004A21C8">
      <w:pPr>
        <w:rPr>
          <w:b/>
          <w:bCs/>
          <w:i/>
          <w:iCs/>
        </w:rPr>
      </w:pPr>
      <w:r>
        <w:rPr>
          <w:b/>
          <w:bCs/>
          <w:i/>
          <w:iCs/>
        </w:rPr>
        <w:t>Conclusion 2.2.3-2A</w:t>
      </w:r>
    </w:p>
    <w:p w14:paraId="4B329656" w14:textId="77777777" w:rsidR="003734E9" w:rsidRDefault="004A21C8">
      <w:pPr>
        <w:spacing w:after="0"/>
      </w:pPr>
      <w:r>
        <w:t>For Msg1 transmission, there is no consensus to study a separate channel, other than PDRCH in RAN1</w:t>
      </w:r>
    </w:p>
    <w:p w14:paraId="15B0867D" w14:textId="77777777" w:rsidR="003734E9" w:rsidRDefault="003734E9">
      <w:pPr>
        <w:rPr>
          <w:iCs/>
          <w:lang w:eastAsia="zh-CN"/>
        </w:rPr>
      </w:pPr>
    </w:p>
    <w:p w14:paraId="30243277" w14:textId="77777777" w:rsidR="003734E9" w:rsidRDefault="004A21C8">
      <w:pPr>
        <w:rPr>
          <w:b/>
          <w:bCs/>
          <w:i/>
          <w:iCs/>
        </w:rPr>
      </w:pPr>
      <w:r>
        <w:rPr>
          <w:b/>
          <w:bCs/>
          <w:i/>
          <w:iCs/>
        </w:rPr>
        <w:t>Conclusion 2.2.2-1A</w:t>
      </w:r>
    </w:p>
    <w:p w14:paraId="77B0DCE3" w14:textId="77777777" w:rsidR="003734E9" w:rsidRDefault="004A21C8">
      <w:pPr>
        <w:spacing w:after="0"/>
        <w:rPr>
          <w:color w:val="000000"/>
          <w:szCs w:val="20"/>
        </w:rPr>
      </w:pPr>
      <w:r>
        <w:rPr>
          <w:color w:val="000000"/>
          <w:szCs w:val="20"/>
        </w:rPr>
        <w:t>For D2R control information, there is no consensus to study L1-based ACK/NACK feedback in RAN1</w:t>
      </w:r>
    </w:p>
    <w:p w14:paraId="26665E82" w14:textId="77777777" w:rsidR="003734E9" w:rsidRDefault="003734E9">
      <w:pPr>
        <w:rPr>
          <w:iCs/>
          <w:lang w:eastAsia="zh-CN"/>
        </w:rPr>
      </w:pPr>
    </w:p>
    <w:p w14:paraId="4044632A" w14:textId="77777777" w:rsidR="003734E9" w:rsidRDefault="004A21C8">
      <w:pPr>
        <w:rPr>
          <w:b/>
          <w:bCs/>
          <w:i/>
          <w:iCs/>
        </w:rPr>
      </w:pPr>
      <w:r>
        <w:rPr>
          <w:b/>
          <w:bCs/>
          <w:i/>
          <w:iCs/>
        </w:rPr>
        <w:t>Proposal 2.2.3-2A</w:t>
      </w:r>
    </w:p>
    <w:p w14:paraId="1A9D161B" w14:textId="77777777" w:rsidR="003734E9" w:rsidRDefault="004A21C8">
      <w:pPr>
        <w:pStyle w:val="ListParagraph"/>
        <w:spacing w:after="0"/>
        <w:ind w:left="0"/>
        <w:rPr>
          <w:szCs w:val="20"/>
        </w:rPr>
      </w:pPr>
      <w:r>
        <w:rPr>
          <w:szCs w:val="20"/>
        </w:rPr>
        <w:t xml:space="preserve">For PDRCH generation at the device, following updates are captured in </w:t>
      </w:r>
      <w:r>
        <w:rPr>
          <w:color w:val="000000"/>
          <w:szCs w:val="20"/>
        </w:rPr>
        <w:t>TR 38.769</w:t>
      </w:r>
      <w:r>
        <w:rPr>
          <w:szCs w:val="20"/>
        </w:rPr>
        <w:t>:</w:t>
      </w:r>
    </w:p>
    <w:p w14:paraId="1765C71A" w14:textId="77777777" w:rsidR="003734E9" w:rsidRDefault="003734E9">
      <w:pPr>
        <w:pStyle w:val="ListParagraph"/>
        <w:spacing w:after="0"/>
        <w:ind w:left="0"/>
        <w:rPr>
          <w:szCs w:val="20"/>
        </w:rPr>
      </w:pPr>
    </w:p>
    <w:p w14:paraId="4547E6FE" w14:textId="50FF12DF" w:rsidR="003B7ACE" w:rsidRPr="00064174" w:rsidRDefault="004A21C8" w:rsidP="00064174">
      <w:pPr>
        <w:pStyle w:val="ListParagraph"/>
        <w:spacing w:after="0"/>
        <w:ind w:left="0"/>
        <w:rPr>
          <w:szCs w:val="20"/>
        </w:rPr>
      </w:pPr>
      <w:r>
        <w:rPr>
          <w:noProof/>
          <w:szCs w:val="20"/>
          <w:lang w:eastAsia="zh-CN"/>
        </w:rPr>
        <w:drawing>
          <wp:inline distT="0" distB="0" distL="0" distR="0" wp14:anchorId="5AD71DF0" wp14:editId="09A4669E">
            <wp:extent cx="5943600" cy="372745"/>
            <wp:effectExtent l="0" t="0" r="0" b="0"/>
            <wp:docPr id="794416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416419" name="Picture 1"/>
                    <pic:cNvPicPr>
                      <a:picLocks noChangeAspect="1"/>
                    </pic:cNvPicPr>
                  </pic:nvPicPr>
                  <pic:blipFill>
                    <a:blip r:embed="rId17"/>
                    <a:stretch>
                      <a:fillRect/>
                    </a:stretch>
                  </pic:blipFill>
                  <pic:spPr>
                    <a:xfrm>
                      <a:off x="0" y="0"/>
                      <a:ext cx="5943600" cy="372745"/>
                    </a:xfrm>
                    <a:prstGeom prst="rect">
                      <a:avLst/>
                    </a:prstGeom>
                  </pic:spPr>
                </pic:pic>
              </a:graphicData>
            </a:graphic>
          </wp:inline>
        </w:drawing>
      </w:r>
    </w:p>
    <w:p w14:paraId="5FC56C83" w14:textId="77777777" w:rsidR="00064174" w:rsidRDefault="00064174">
      <w:pPr>
        <w:pBdr>
          <w:bottom w:val="single" w:sz="4" w:space="1" w:color="auto"/>
        </w:pBdr>
        <w:spacing w:line="276" w:lineRule="auto"/>
      </w:pPr>
    </w:p>
    <w:p w14:paraId="4AB9619B" w14:textId="77777777" w:rsidR="00D166F6" w:rsidRDefault="00D166F6">
      <w:pPr>
        <w:pBdr>
          <w:bottom w:val="single" w:sz="4" w:space="1" w:color="auto"/>
        </w:pBdr>
        <w:spacing w:line="276" w:lineRule="auto"/>
      </w:pPr>
    </w:p>
    <w:p w14:paraId="3A52A4D6" w14:textId="77777777" w:rsidR="00D166F6" w:rsidRDefault="00D166F6">
      <w:pPr>
        <w:pBdr>
          <w:bottom w:val="single" w:sz="4" w:space="1" w:color="auto"/>
        </w:pBdr>
        <w:spacing w:line="276" w:lineRule="auto"/>
      </w:pPr>
    </w:p>
    <w:p w14:paraId="5124B397" w14:textId="77777777" w:rsidR="00D166F6" w:rsidRDefault="00D166F6">
      <w:pPr>
        <w:pBdr>
          <w:bottom w:val="single" w:sz="4" w:space="1" w:color="auto"/>
        </w:pBdr>
        <w:spacing w:line="276" w:lineRule="auto"/>
      </w:pPr>
    </w:p>
    <w:p w14:paraId="184082C4" w14:textId="77777777" w:rsidR="00D166F6" w:rsidRDefault="00D166F6">
      <w:pPr>
        <w:pBdr>
          <w:bottom w:val="single" w:sz="4" w:space="1" w:color="auto"/>
        </w:pBdr>
        <w:spacing w:line="276" w:lineRule="auto"/>
      </w:pPr>
    </w:p>
    <w:p w14:paraId="16AB00F4" w14:textId="77777777" w:rsidR="00992428" w:rsidRDefault="00992428">
      <w:pPr>
        <w:pBdr>
          <w:bottom w:val="single" w:sz="4" w:space="1" w:color="auto"/>
        </w:pBdr>
        <w:spacing w:line="276" w:lineRule="auto"/>
      </w:pPr>
    </w:p>
    <w:p w14:paraId="455DD594" w14:textId="77777777" w:rsidR="008656C7" w:rsidRDefault="008656C7">
      <w:pPr>
        <w:pBdr>
          <w:bottom w:val="single" w:sz="4" w:space="1" w:color="auto"/>
        </w:pBdr>
        <w:spacing w:line="276" w:lineRule="auto"/>
      </w:pPr>
    </w:p>
    <w:p w14:paraId="5452F745" w14:textId="77777777" w:rsidR="008656C7" w:rsidRDefault="008656C7">
      <w:pPr>
        <w:pBdr>
          <w:bottom w:val="single" w:sz="4" w:space="1" w:color="auto"/>
        </w:pBdr>
        <w:spacing w:line="276" w:lineRule="auto"/>
      </w:pPr>
    </w:p>
    <w:p w14:paraId="2309EBA5" w14:textId="77777777" w:rsidR="008656C7" w:rsidRDefault="008656C7">
      <w:pPr>
        <w:pBdr>
          <w:bottom w:val="single" w:sz="4" w:space="1" w:color="auto"/>
        </w:pBdr>
        <w:spacing w:line="276" w:lineRule="auto"/>
      </w:pPr>
    </w:p>
    <w:p w14:paraId="35D95DC7" w14:textId="569C43C8" w:rsidR="002C0BD0" w:rsidRPr="00DD45EF" w:rsidRDefault="005E2A69" w:rsidP="00E50149">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sidRPr="008656C7">
        <w:rPr>
          <w:rFonts w:eastAsia="Malgun Gothic"/>
          <w:sz w:val="24"/>
          <w:szCs w:val="24"/>
          <w:lang w:eastAsia="zh-CN"/>
        </w:rPr>
        <w:t>Thursday online session (October 1</w:t>
      </w:r>
      <w:r w:rsidR="00302071" w:rsidRPr="008656C7">
        <w:rPr>
          <w:rFonts w:eastAsia="Malgun Gothic"/>
          <w:sz w:val="24"/>
          <w:szCs w:val="24"/>
          <w:lang w:eastAsia="zh-CN"/>
        </w:rPr>
        <w:t>7</w:t>
      </w:r>
      <w:r w:rsidRPr="008656C7">
        <w:rPr>
          <w:rFonts w:eastAsia="Malgun Gothic"/>
          <w:sz w:val="24"/>
          <w:szCs w:val="24"/>
          <w:lang w:eastAsia="zh-CN"/>
        </w:rPr>
        <w:t>, 2024)</w:t>
      </w:r>
    </w:p>
    <w:p w14:paraId="34697EF0" w14:textId="77777777" w:rsidR="00D166F6" w:rsidRPr="00D16949" w:rsidRDefault="00D166F6" w:rsidP="00D16949">
      <w:pPr>
        <w:pStyle w:val="Heading5"/>
        <w:numPr>
          <w:ilvl w:val="0"/>
          <w:numId w:val="0"/>
        </w:numPr>
        <w:spacing w:before="0" w:after="0"/>
        <w:rPr>
          <w:sz w:val="20"/>
          <w:szCs w:val="20"/>
          <w:lang w:eastAsia="zh-CN"/>
        </w:rPr>
      </w:pPr>
      <w:r w:rsidRPr="00D16949">
        <w:rPr>
          <w:sz w:val="20"/>
          <w:szCs w:val="20"/>
          <w:highlight w:val="cyan"/>
          <w:lang w:eastAsia="zh-CN"/>
        </w:rPr>
        <w:t>Proposal 2.1.4-1A</w:t>
      </w:r>
    </w:p>
    <w:p w14:paraId="4E37844B" w14:textId="77777777" w:rsidR="00D166F6" w:rsidRPr="00D16949" w:rsidRDefault="00D166F6" w:rsidP="00D16949">
      <w:pPr>
        <w:spacing w:after="0"/>
        <w:rPr>
          <w:color w:val="000000"/>
          <w:sz w:val="20"/>
          <w:szCs w:val="20"/>
        </w:rPr>
      </w:pPr>
      <w:r w:rsidRPr="00D16949">
        <w:rPr>
          <w:color w:val="000000"/>
          <w:sz w:val="20"/>
          <w:szCs w:val="20"/>
        </w:rPr>
        <w:t>For the PRDCH design details, following is captured in the TR 38.769:</w:t>
      </w:r>
    </w:p>
    <w:p w14:paraId="42DB198C" w14:textId="77777777" w:rsidR="00D166F6" w:rsidRPr="00D16949" w:rsidRDefault="00D166F6" w:rsidP="00D16949">
      <w:pPr>
        <w:spacing w:after="0"/>
        <w:rPr>
          <w:color w:val="000000"/>
          <w:sz w:val="20"/>
          <w:szCs w:val="20"/>
        </w:rPr>
      </w:pPr>
      <w:r w:rsidRPr="00D16949">
        <w:rPr>
          <w:color w:val="000000"/>
          <w:sz w:val="20"/>
          <w:szCs w:val="20"/>
        </w:rPr>
        <w:t>Following design options have been studied for PRDCH:</w:t>
      </w:r>
    </w:p>
    <w:p w14:paraId="6A6FE3B4" w14:textId="77777777" w:rsidR="00D166F6" w:rsidRPr="00D16949" w:rsidRDefault="00D166F6" w:rsidP="00D16949">
      <w:pPr>
        <w:pStyle w:val="ListParagraph"/>
        <w:numPr>
          <w:ilvl w:val="0"/>
          <w:numId w:val="48"/>
        </w:numPr>
        <w:spacing w:after="0"/>
        <w:rPr>
          <w:color w:val="000000" w:themeColor="text1"/>
          <w:sz w:val="20"/>
          <w:szCs w:val="20"/>
        </w:rPr>
      </w:pPr>
      <w:r w:rsidRPr="00D16949">
        <w:rPr>
          <w:color w:val="000000"/>
          <w:sz w:val="20"/>
          <w:szCs w:val="20"/>
        </w:rPr>
        <w:t xml:space="preserve">Option 1: If there is no L1 R2D control information </w:t>
      </w:r>
      <w:r w:rsidRPr="00D16949">
        <w:rPr>
          <w:color w:val="000000" w:themeColor="text1"/>
          <w:sz w:val="20"/>
          <w:szCs w:val="20"/>
        </w:rPr>
        <w:t>carried by PRDCH, then PRDCH transmission with only R2D data is considered</w:t>
      </w:r>
    </w:p>
    <w:p w14:paraId="617F540B" w14:textId="77777777" w:rsidR="00D166F6" w:rsidRPr="00D16949" w:rsidRDefault="00D166F6" w:rsidP="00D16949">
      <w:pPr>
        <w:pStyle w:val="ListParagraph"/>
        <w:numPr>
          <w:ilvl w:val="1"/>
          <w:numId w:val="48"/>
        </w:numPr>
        <w:spacing w:after="0"/>
        <w:rPr>
          <w:color w:val="000000" w:themeColor="text1"/>
          <w:sz w:val="20"/>
          <w:szCs w:val="20"/>
        </w:rPr>
      </w:pPr>
      <w:r w:rsidRPr="00D16949">
        <w:rPr>
          <w:color w:val="000000" w:themeColor="text1"/>
          <w:sz w:val="20"/>
          <w:szCs w:val="20"/>
        </w:rPr>
        <w:t>Note: In this option, R2D control information (if any) maybe carried by higher-layer signaling</w:t>
      </w:r>
    </w:p>
    <w:p w14:paraId="6CC81A29" w14:textId="77777777" w:rsidR="00D166F6" w:rsidRPr="00D16949" w:rsidRDefault="00D166F6" w:rsidP="00D16949">
      <w:pPr>
        <w:pStyle w:val="ListParagraph"/>
        <w:numPr>
          <w:ilvl w:val="0"/>
          <w:numId w:val="48"/>
        </w:numPr>
        <w:spacing w:after="0"/>
        <w:rPr>
          <w:color w:val="000000" w:themeColor="text1"/>
          <w:sz w:val="20"/>
          <w:szCs w:val="20"/>
        </w:rPr>
      </w:pPr>
      <w:r w:rsidRPr="00D16949">
        <w:rPr>
          <w:color w:val="000000" w:themeColor="text1"/>
          <w:sz w:val="20"/>
          <w:szCs w:val="20"/>
        </w:rPr>
        <w:t>Option 2: If any L1 R2D control information is supported &amp; carried by PRDCH, then for the CRC attachment (appended if there is non-zero length CRC), following two options have been studied</w:t>
      </w:r>
    </w:p>
    <w:p w14:paraId="53A093E0" w14:textId="77777777" w:rsidR="00D166F6" w:rsidRPr="00D16949" w:rsidRDefault="00D166F6" w:rsidP="00D16949">
      <w:pPr>
        <w:pStyle w:val="ListParagraph"/>
        <w:numPr>
          <w:ilvl w:val="1"/>
          <w:numId w:val="48"/>
        </w:numPr>
        <w:spacing w:after="0"/>
        <w:rPr>
          <w:color w:val="000000" w:themeColor="text1"/>
          <w:sz w:val="20"/>
          <w:szCs w:val="20"/>
        </w:rPr>
      </w:pPr>
      <w:r w:rsidRPr="00D16949">
        <w:rPr>
          <w:color w:val="000000" w:themeColor="text1"/>
          <w:sz w:val="20"/>
          <w:szCs w:val="20"/>
        </w:rPr>
        <w:t xml:space="preserve">Option 2-1: Joint CRC is attached to L1 R2D control information and R2D data </w:t>
      </w:r>
    </w:p>
    <w:p w14:paraId="5255D150" w14:textId="77777777" w:rsidR="00D166F6" w:rsidRPr="00D16949" w:rsidRDefault="00D166F6" w:rsidP="00D16949">
      <w:pPr>
        <w:pStyle w:val="ListParagraph"/>
        <w:numPr>
          <w:ilvl w:val="1"/>
          <w:numId w:val="48"/>
        </w:numPr>
        <w:spacing w:after="0"/>
        <w:rPr>
          <w:color w:val="000000" w:themeColor="text1"/>
          <w:sz w:val="20"/>
          <w:szCs w:val="20"/>
        </w:rPr>
      </w:pPr>
      <w:r w:rsidRPr="00D16949">
        <w:rPr>
          <w:color w:val="000000" w:themeColor="text1"/>
          <w:sz w:val="20"/>
          <w:szCs w:val="20"/>
        </w:rPr>
        <w:t>Option 2-2: Separate CRC is attached to L1 R2D control information and R2D data, respectively</w:t>
      </w:r>
    </w:p>
    <w:p w14:paraId="10C6D30C" w14:textId="77777777" w:rsidR="00D166F6" w:rsidRPr="00D16949" w:rsidRDefault="00D166F6" w:rsidP="00D16949">
      <w:pPr>
        <w:rPr>
          <w:sz w:val="20"/>
          <w:szCs w:val="20"/>
          <w:highlight w:val="yellow"/>
        </w:rPr>
      </w:pPr>
    </w:p>
    <w:p w14:paraId="369B3DC4" w14:textId="77777777" w:rsidR="00D166F6" w:rsidRPr="00D16949" w:rsidRDefault="00D166F6" w:rsidP="00D16949">
      <w:pPr>
        <w:pStyle w:val="Heading5"/>
        <w:numPr>
          <w:ilvl w:val="0"/>
          <w:numId w:val="0"/>
        </w:numPr>
        <w:spacing w:before="0" w:after="0"/>
        <w:rPr>
          <w:sz w:val="20"/>
          <w:szCs w:val="20"/>
          <w:lang w:eastAsia="zh-CN"/>
        </w:rPr>
      </w:pPr>
      <w:r w:rsidRPr="00D16949">
        <w:rPr>
          <w:sz w:val="20"/>
          <w:szCs w:val="20"/>
          <w:highlight w:val="yellow"/>
          <w:lang w:eastAsia="zh-CN"/>
        </w:rPr>
        <w:t>Proposal 2.1.1-1D</w:t>
      </w:r>
    </w:p>
    <w:p w14:paraId="7C9D49D6" w14:textId="77777777" w:rsidR="00D166F6" w:rsidRPr="00D16949" w:rsidRDefault="00D166F6" w:rsidP="00D16949">
      <w:pPr>
        <w:spacing w:after="0"/>
        <w:rPr>
          <w:color w:val="000000" w:themeColor="text1"/>
          <w:sz w:val="20"/>
          <w:szCs w:val="20"/>
          <w:highlight w:val="cyan"/>
        </w:rPr>
      </w:pPr>
      <w:r w:rsidRPr="00D16949">
        <w:rPr>
          <w:color w:val="000000" w:themeColor="text1"/>
          <w:sz w:val="20"/>
          <w:szCs w:val="20"/>
          <w:highlight w:val="cyan"/>
        </w:rPr>
        <w:t>For the start-indicator part of the R2D time acquisition signal for providing the start of the R2D transmission, following is captured in the TR 38.769:</w:t>
      </w:r>
    </w:p>
    <w:p w14:paraId="39269B71" w14:textId="77777777" w:rsidR="00D166F6" w:rsidRPr="00D16949" w:rsidRDefault="00D166F6" w:rsidP="00D16949">
      <w:pPr>
        <w:pStyle w:val="ListParagraph"/>
        <w:numPr>
          <w:ilvl w:val="0"/>
          <w:numId w:val="27"/>
        </w:numPr>
        <w:spacing w:after="0"/>
        <w:rPr>
          <w:color w:val="000000" w:themeColor="text1"/>
          <w:sz w:val="20"/>
          <w:szCs w:val="20"/>
          <w:highlight w:val="cyan"/>
        </w:rPr>
      </w:pPr>
      <w:r w:rsidRPr="00D16949">
        <w:rPr>
          <w:color w:val="000000" w:themeColor="text1"/>
          <w:sz w:val="20"/>
          <w:szCs w:val="20"/>
          <w:highlight w:val="cyan"/>
        </w:rPr>
        <w:t>Following options have been studied for the start-indicator part of the R2D time acquisition signal:</w:t>
      </w:r>
    </w:p>
    <w:p w14:paraId="19260BE7" w14:textId="77777777" w:rsidR="00D166F6" w:rsidRPr="00D16949" w:rsidRDefault="00D166F6" w:rsidP="00D16949">
      <w:pPr>
        <w:pStyle w:val="ListParagraph"/>
        <w:numPr>
          <w:ilvl w:val="1"/>
          <w:numId w:val="27"/>
        </w:numPr>
        <w:spacing w:after="0"/>
        <w:rPr>
          <w:color w:val="000000" w:themeColor="text1"/>
          <w:sz w:val="20"/>
          <w:szCs w:val="20"/>
          <w:highlight w:val="cyan"/>
        </w:rPr>
      </w:pPr>
      <w:r w:rsidRPr="00D16949">
        <w:rPr>
          <w:color w:val="000000" w:themeColor="text1"/>
          <w:sz w:val="20"/>
          <w:szCs w:val="20"/>
          <w:highlight w:val="cyan"/>
        </w:rPr>
        <w:t xml:space="preserve">Option 1: ON-OFF transmission  is considered based on energy/edge detection , and multiple alternatives have been studied including </w:t>
      </w:r>
    </w:p>
    <w:p w14:paraId="63A36C31" w14:textId="77777777" w:rsidR="00D166F6" w:rsidRPr="00D16949" w:rsidRDefault="00D166F6" w:rsidP="00D16949">
      <w:pPr>
        <w:pStyle w:val="ListParagraph"/>
        <w:numPr>
          <w:ilvl w:val="2"/>
          <w:numId w:val="27"/>
        </w:numPr>
        <w:spacing w:after="0"/>
        <w:rPr>
          <w:color w:val="000000" w:themeColor="text1"/>
          <w:sz w:val="20"/>
          <w:szCs w:val="20"/>
          <w:highlight w:val="cyan"/>
        </w:rPr>
      </w:pPr>
      <w:r w:rsidRPr="00D16949">
        <w:rPr>
          <w:color w:val="000000" w:themeColor="text1"/>
          <w:sz w:val="20"/>
          <w:szCs w:val="20"/>
          <w:highlight w:val="cyan"/>
        </w:rPr>
        <w:t>Alt 1: A single ON-OFF transmission, i.e. one high-voltage transmission followed by one low-voltage transmission, where ON and OFF may have same or different durations</w:t>
      </w:r>
    </w:p>
    <w:p w14:paraId="0F7A7463" w14:textId="625DACF2" w:rsidR="00D166F6" w:rsidRPr="00D16949" w:rsidRDefault="00D166F6" w:rsidP="00D16949">
      <w:pPr>
        <w:pStyle w:val="ListParagraph"/>
        <w:numPr>
          <w:ilvl w:val="2"/>
          <w:numId w:val="27"/>
        </w:numPr>
        <w:spacing w:after="0"/>
        <w:rPr>
          <w:color w:val="000000" w:themeColor="text1"/>
          <w:sz w:val="20"/>
          <w:szCs w:val="20"/>
          <w:highlight w:val="cyan"/>
        </w:rPr>
      </w:pPr>
      <w:r w:rsidRPr="00D16949">
        <w:rPr>
          <w:color w:val="000000" w:themeColor="text1"/>
          <w:sz w:val="20"/>
          <w:szCs w:val="20"/>
          <w:highlight w:val="cyan"/>
        </w:rPr>
        <w:t>Alt 2: A multi-ON-OFF transmission, where different ON and different OFF may have same or different durations and different parts may have same or different duration</w:t>
      </w:r>
    </w:p>
    <w:p w14:paraId="67CFB29C" w14:textId="77777777" w:rsidR="00D166F6" w:rsidRPr="00D16949" w:rsidRDefault="00D166F6" w:rsidP="00D16949">
      <w:pPr>
        <w:pStyle w:val="ListParagraph"/>
        <w:numPr>
          <w:ilvl w:val="1"/>
          <w:numId w:val="27"/>
        </w:numPr>
        <w:spacing w:after="0"/>
        <w:rPr>
          <w:color w:val="000000" w:themeColor="text1"/>
          <w:sz w:val="20"/>
          <w:szCs w:val="20"/>
          <w:highlight w:val="cyan"/>
        </w:rPr>
      </w:pPr>
      <w:r w:rsidRPr="00D16949">
        <w:rPr>
          <w:color w:val="000000" w:themeColor="text1"/>
          <w:sz w:val="20"/>
          <w:szCs w:val="20"/>
          <w:highlight w:val="cyan"/>
        </w:rPr>
        <w:t>Option 2: ON-OFF sequence-based design is considered which consists of a pre-defined sequence for detection of start-indicator part based on digital correlation</w:t>
      </w:r>
    </w:p>
    <w:p w14:paraId="2603F0CD" w14:textId="77777777" w:rsidR="00D166F6" w:rsidRPr="00D16949" w:rsidRDefault="00D166F6" w:rsidP="00D16949">
      <w:pPr>
        <w:pStyle w:val="ListParagraph"/>
        <w:numPr>
          <w:ilvl w:val="1"/>
          <w:numId w:val="27"/>
        </w:numPr>
        <w:spacing w:after="0"/>
        <w:rPr>
          <w:color w:val="000000" w:themeColor="text1"/>
          <w:sz w:val="20"/>
          <w:szCs w:val="20"/>
          <w:highlight w:val="cyan"/>
        </w:rPr>
      </w:pPr>
      <w:r w:rsidRPr="00D16949">
        <w:rPr>
          <w:color w:val="000000" w:themeColor="text1"/>
          <w:sz w:val="20"/>
          <w:szCs w:val="20"/>
          <w:highlight w:val="cyan"/>
        </w:rPr>
        <w:t xml:space="preserve">For both the options, it is observed that a fixed duration for the start-indicator part can be considered, regardless of the value of M used for PRDCH transmissions. </w:t>
      </w:r>
    </w:p>
    <w:p w14:paraId="407084CC" w14:textId="77777777" w:rsidR="00D166F6" w:rsidRPr="00614323" w:rsidRDefault="00D166F6" w:rsidP="00D16949">
      <w:pPr>
        <w:pStyle w:val="ListParagraph"/>
        <w:numPr>
          <w:ilvl w:val="0"/>
          <w:numId w:val="27"/>
        </w:numPr>
        <w:spacing w:after="0"/>
        <w:rPr>
          <w:color w:val="000000"/>
          <w:sz w:val="20"/>
          <w:szCs w:val="20"/>
        </w:rPr>
      </w:pPr>
      <w:r w:rsidRPr="00D16949">
        <w:rPr>
          <w:sz w:val="20"/>
          <w:szCs w:val="20"/>
          <w:lang w:eastAsia="zh-CN"/>
        </w:rPr>
        <w:t xml:space="preserve">Miss-detection ratio (MDR), false-alarm ratio (FAR) and detection complexity have been considered for the design of the R2D start indicator part </w:t>
      </w:r>
      <w:r w:rsidRPr="00D16949">
        <w:rPr>
          <w:color w:val="000000" w:themeColor="text1"/>
          <w:sz w:val="20"/>
          <w:szCs w:val="20"/>
          <w:lang w:eastAsia="zh-CN"/>
        </w:rPr>
        <w:t>by following companies</w:t>
      </w:r>
    </w:p>
    <w:p w14:paraId="684B40BE" w14:textId="08D07582" w:rsidR="00614323" w:rsidRPr="00614323" w:rsidRDefault="008B38B6" w:rsidP="00614323">
      <w:pPr>
        <w:pStyle w:val="ListParagraph"/>
        <w:numPr>
          <w:ilvl w:val="1"/>
          <w:numId w:val="27"/>
        </w:numPr>
        <w:spacing w:after="0"/>
        <w:rPr>
          <w:color w:val="FF0000"/>
          <w:sz w:val="20"/>
          <w:szCs w:val="20"/>
        </w:rPr>
      </w:pPr>
      <w:r>
        <w:rPr>
          <w:color w:val="FF0000"/>
          <w:sz w:val="20"/>
          <w:szCs w:val="20"/>
        </w:rPr>
        <w:t>[</w:t>
      </w:r>
      <w:r w:rsidR="00614323" w:rsidRPr="00D16949">
        <w:rPr>
          <w:color w:val="FF0000"/>
          <w:sz w:val="20"/>
          <w:szCs w:val="20"/>
        </w:rPr>
        <w:t>For both the options, it is observed</w:t>
      </w:r>
      <w:r w:rsidR="00614323">
        <w:rPr>
          <w:color w:val="FF0000"/>
          <w:sz w:val="20"/>
          <w:szCs w:val="20"/>
        </w:rPr>
        <w:t xml:space="preserve">  by multiple companies</w:t>
      </w:r>
      <w:r w:rsidR="00614323" w:rsidRPr="00D16949">
        <w:rPr>
          <w:color w:val="FF0000"/>
          <w:sz w:val="20"/>
          <w:szCs w:val="20"/>
        </w:rPr>
        <w:t xml:space="preserve"> that the start-indicator part should be distinguishable from other parts of the R2D transmissions</w:t>
      </w:r>
      <w:r>
        <w:rPr>
          <w:color w:val="FF0000"/>
          <w:sz w:val="20"/>
          <w:szCs w:val="20"/>
        </w:rPr>
        <w:t>]</w:t>
      </w:r>
    </w:p>
    <w:p w14:paraId="1DF4E22D" w14:textId="77777777" w:rsidR="008656C7" w:rsidRPr="00D16949" w:rsidRDefault="00D166F6" w:rsidP="00D16949">
      <w:pPr>
        <w:pStyle w:val="ListParagraph"/>
        <w:numPr>
          <w:ilvl w:val="1"/>
          <w:numId w:val="27"/>
        </w:numPr>
        <w:autoSpaceDE/>
        <w:autoSpaceDN/>
        <w:adjustRightInd/>
        <w:snapToGrid/>
        <w:spacing w:afterLines="50"/>
        <w:contextualSpacing w:val="0"/>
        <w:rPr>
          <w:color w:val="000000" w:themeColor="text1"/>
          <w:sz w:val="20"/>
          <w:szCs w:val="20"/>
          <w:lang w:eastAsia="zh-CN"/>
        </w:rPr>
      </w:pPr>
      <w:r w:rsidRPr="00D16949">
        <w:rPr>
          <w:color w:val="000000" w:themeColor="text1"/>
          <w:sz w:val="20"/>
          <w:szCs w:val="20"/>
          <w:lang w:eastAsia="zh-CN"/>
        </w:rPr>
        <w:t xml:space="preserve">It is observed by 1 source [Huawei] that for an FAR of ~0%, the MDR of less than 1% can be achieved with Alt 2 of option 1 (considering </w:t>
      </w:r>
      <w:r w:rsidRPr="00D16949">
        <w:rPr>
          <w:color w:val="000000" w:themeColor="text1"/>
          <w:sz w:val="20"/>
          <w:szCs w:val="20"/>
          <w:lang w:eastAsia="zh-CN"/>
        </w:rPr>
        <w:t>2 ON-OFF transmissions with different durations</w:t>
      </w:r>
      <w:r w:rsidRPr="00D16949">
        <w:rPr>
          <w:color w:val="000000" w:themeColor="text1"/>
          <w:sz w:val="20"/>
          <w:szCs w:val="20"/>
          <w:lang w:eastAsia="zh-CN"/>
        </w:rPr>
        <w:t>)</w:t>
      </w:r>
      <w:r w:rsidR="009739D4" w:rsidRPr="00D16949">
        <w:rPr>
          <w:color w:val="000000" w:themeColor="text1"/>
          <w:sz w:val="20"/>
          <w:szCs w:val="20"/>
          <w:lang w:eastAsia="zh-CN"/>
        </w:rPr>
        <w:t xml:space="preserve"> and i</w:t>
      </w:r>
      <w:r w:rsidRPr="00D16949">
        <w:rPr>
          <w:color w:val="000000" w:themeColor="text1"/>
          <w:sz w:val="20"/>
          <w:szCs w:val="20"/>
          <w:lang w:eastAsia="zh-CN"/>
        </w:rPr>
        <w:t xml:space="preserve">t is also observed </w:t>
      </w:r>
      <w:r w:rsidR="009739D4" w:rsidRPr="00D16949">
        <w:rPr>
          <w:color w:val="000000" w:themeColor="text1"/>
          <w:sz w:val="20"/>
          <w:szCs w:val="20"/>
          <w:lang w:eastAsia="zh-CN"/>
        </w:rPr>
        <w:t>that</w:t>
      </w:r>
      <w:r w:rsidRPr="00D16949">
        <w:rPr>
          <w:color w:val="000000" w:themeColor="text1"/>
          <w:sz w:val="20"/>
          <w:szCs w:val="20"/>
          <w:lang w:eastAsia="zh-CN"/>
        </w:rPr>
        <w:t xml:space="preserve"> low-complexity and reduced power consumption can be achieved</w:t>
      </w:r>
    </w:p>
    <w:p w14:paraId="135C998D" w14:textId="0100FCF5" w:rsidR="00D166F6" w:rsidRPr="00D16949" w:rsidRDefault="00D166F6" w:rsidP="00D16949">
      <w:pPr>
        <w:pStyle w:val="ListParagraph"/>
        <w:numPr>
          <w:ilvl w:val="1"/>
          <w:numId w:val="27"/>
        </w:numPr>
        <w:autoSpaceDE/>
        <w:autoSpaceDN/>
        <w:adjustRightInd/>
        <w:snapToGrid/>
        <w:spacing w:afterLines="50"/>
        <w:contextualSpacing w:val="0"/>
        <w:rPr>
          <w:color w:val="000000" w:themeColor="text1"/>
          <w:sz w:val="20"/>
          <w:szCs w:val="20"/>
          <w:lang w:eastAsia="zh-CN"/>
        </w:rPr>
      </w:pPr>
      <w:r w:rsidRPr="00D16949">
        <w:rPr>
          <w:color w:val="000000" w:themeColor="text1"/>
          <w:sz w:val="20"/>
          <w:szCs w:val="20"/>
          <w:lang w:eastAsia="zh-CN"/>
        </w:rPr>
        <w:t>1 source [ZTE] evaluated Alt 1</w:t>
      </w:r>
      <w:r w:rsidR="009739D4" w:rsidRPr="00D16949">
        <w:rPr>
          <w:color w:val="000000" w:themeColor="text1"/>
          <w:sz w:val="20"/>
          <w:szCs w:val="20"/>
          <w:lang w:eastAsia="zh-CN"/>
        </w:rPr>
        <w:t xml:space="preserve"> of option 1</w:t>
      </w:r>
      <w:r w:rsidRPr="00D16949">
        <w:rPr>
          <w:color w:val="000000" w:themeColor="text1"/>
          <w:sz w:val="20"/>
          <w:szCs w:val="20"/>
          <w:lang w:eastAsia="zh-CN"/>
        </w:rPr>
        <w:t xml:space="preserve"> </w:t>
      </w:r>
      <w:r w:rsidR="009739D4" w:rsidRPr="00D16949">
        <w:rPr>
          <w:color w:val="000000" w:themeColor="text1"/>
          <w:sz w:val="20"/>
          <w:szCs w:val="20"/>
        </w:rPr>
        <w:t>(considering same duration for ON and OFF)</w:t>
      </w:r>
      <w:r w:rsidRPr="00D16949">
        <w:rPr>
          <w:color w:val="000000" w:themeColor="text1"/>
          <w:sz w:val="20"/>
          <w:szCs w:val="20"/>
          <w:lang w:eastAsia="zh-CN"/>
        </w:rPr>
        <w:t xml:space="preserve"> and Alt 2</w:t>
      </w:r>
      <w:r w:rsidR="009739D4" w:rsidRPr="00D16949">
        <w:rPr>
          <w:color w:val="000000" w:themeColor="text1"/>
          <w:sz w:val="20"/>
          <w:szCs w:val="20"/>
          <w:lang w:eastAsia="zh-CN"/>
        </w:rPr>
        <w:t xml:space="preserve"> of option 1</w:t>
      </w:r>
      <w:r w:rsidRPr="00D16949">
        <w:rPr>
          <w:color w:val="000000" w:themeColor="text1"/>
          <w:sz w:val="20"/>
          <w:szCs w:val="20"/>
          <w:lang w:eastAsia="zh-CN"/>
        </w:rPr>
        <w:t xml:space="preserve"> </w:t>
      </w:r>
      <w:r w:rsidR="009739D4" w:rsidRPr="00D16949">
        <w:rPr>
          <w:color w:val="000000" w:themeColor="text1"/>
          <w:sz w:val="20"/>
          <w:szCs w:val="20"/>
        </w:rPr>
        <w:t>(considering multiple ON-OFF transmissions with same duration)</w:t>
      </w:r>
      <w:r w:rsidR="009739D4" w:rsidRPr="00D16949">
        <w:rPr>
          <w:color w:val="000000" w:themeColor="text1"/>
          <w:sz w:val="20"/>
          <w:szCs w:val="20"/>
          <w:lang w:eastAsia="zh-CN"/>
        </w:rPr>
        <w:t xml:space="preserve"> and</w:t>
      </w:r>
      <w:r w:rsidRPr="00D16949">
        <w:rPr>
          <w:color w:val="000000" w:themeColor="text1"/>
          <w:sz w:val="20"/>
          <w:szCs w:val="20"/>
          <w:lang w:eastAsia="zh-CN"/>
        </w:rPr>
        <w:t xml:space="preserve"> observed that for an FAR of ~0%, the MDR of less than 1% can be achieved and Alt 1 of option 1 performs better than Alt 2 of option 2. </w:t>
      </w:r>
    </w:p>
    <w:p w14:paraId="627B7A1B" w14:textId="77777777" w:rsidR="00D166F6" w:rsidRPr="00D16949" w:rsidRDefault="00D166F6" w:rsidP="00D16949">
      <w:pPr>
        <w:pStyle w:val="ListParagraph"/>
        <w:numPr>
          <w:ilvl w:val="1"/>
          <w:numId w:val="27"/>
        </w:numPr>
        <w:autoSpaceDE/>
        <w:autoSpaceDN/>
        <w:adjustRightInd/>
        <w:snapToGrid/>
        <w:spacing w:afterLines="50"/>
        <w:contextualSpacing w:val="0"/>
        <w:rPr>
          <w:color w:val="000000" w:themeColor="text1"/>
          <w:sz w:val="20"/>
          <w:szCs w:val="20"/>
          <w:lang w:eastAsia="zh-CN"/>
        </w:rPr>
      </w:pPr>
      <w:r w:rsidRPr="00D16949">
        <w:rPr>
          <w:color w:val="000000" w:themeColor="text1"/>
          <w:sz w:val="20"/>
          <w:szCs w:val="20"/>
          <w:lang w:eastAsia="zh-CN"/>
        </w:rPr>
        <w:t>1 source [CATT] observed with ON-OFF pattern, that for an FAR of ~0%, the MDR of less than 1% can be achieved with a duration of at least 1 OFDM symbol</w:t>
      </w:r>
    </w:p>
    <w:p w14:paraId="36084D61" w14:textId="3C7846A1" w:rsidR="00D166F6" w:rsidRPr="00D16949" w:rsidRDefault="00D166F6" w:rsidP="00D16949">
      <w:pPr>
        <w:pStyle w:val="ListParagraph"/>
        <w:numPr>
          <w:ilvl w:val="1"/>
          <w:numId w:val="27"/>
        </w:numPr>
        <w:autoSpaceDE/>
        <w:autoSpaceDN/>
        <w:adjustRightInd/>
        <w:snapToGrid/>
        <w:spacing w:afterLines="50"/>
        <w:contextualSpacing w:val="0"/>
        <w:rPr>
          <w:color w:val="000000" w:themeColor="text1"/>
          <w:sz w:val="20"/>
          <w:szCs w:val="20"/>
          <w:lang w:eastAsia="zh-CN"/>
        </w:rPr>
      </w:pPr>
      <w:r w:rsidRPr="00D16949">
        <w:rPr>
          <w:color w:val="000000" w:themeColor="text1"/>
          <w:sz w:val="20"/>
          <w:szCs w:val="20"/>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sidRPr="00D16949">
        <w:rPr>
          <w:color w:val="000000" w:themeColor="text1"/>
          <w:sz w:val="20"/>
          <w:szCs w:val="20"/>
        </w:rPr>
        <w:t xml:space="preserve">the </w:t>
      </w:r>
      <w:r w:rsidRPr="00D16949">
        <w:rPr>
          <w:color w:val="000000" w:themeColor="text1"/>
          <w:sz w:val="20"/>
          <w:szCs w:val="20"/>
          <w:lang w:eastAsia="zh-CN"/>
        </w:rPr>
        <w:t xml:space="preserve">FAR with sequence-based design can be improved in case of interference scenarios when compared with pattern-based design. </w:t>
      </w:r>
    </w:p>
    <w:p w14:paraId="778D4778" w14:textId="77777777" w:rsidR="00D166F6" w:rsidRPr="00D16949" w:rsidRDefault="00D166F6" w:rsidP="00D16949">
      <w:pPr>
        <w:pStyle w:val="ListParagraph"/>
        <w:autoSpaceDE/>
        <w:autoSpaceDN/>
        <w:adjustRightInd/>
        <w:snapToGrid/>
        <w:spacing w:afterLines="50"/>
        <w:ind w:left="1440"/>
        <w:contextualSpacing w:val="0"/>
        <w:rPr>
          <w:sz w:val="20"/>
          <w:szCs w:val="20"/>
          <w:lang w:eastAsia="zh-CN"/>
        </w:rPr>
      </w:pPr>
    </w:p>
    <w:p w14:paraId="547E16A6" w14:textId="77777777" w:rsidR="006E5177" w:rsidRPr="00D16949" w:rsidRDefault="006E5177" w:rsidP="00D16949">
      <w:pPr>
        <w:pStyle w:val="ListParagraph"/>
        <w:autoSpaceDE/>
        <w:autoSpaceDN/>
        <w:adjustRightInd/>
        <w:snapToGrid/>
        <w:spacing w:afterLines="50"/>
        <w:ind w:left="1440"/>
        <w:contextualSpacing w:val="0"/>
        <w:rPr>
          <w:sz w:val="20"/>
          <w:szCs w:val="20"/>
          <w:lang w:eastAsia="zh-CN"/>
        </w:rPr>
      </w:pPr>
    </w:p>
    <w:p w14:paraId="01FBC082" w14:textId="77777777" w:rsidR="00D166F6" w:rsidRPr="00D16949" w:rsidRDefault="00D166F6" w:rsidP="00D16949">
      <w:pPr>
        <w:pStyle w:val="ListParagraph"/>
        <w:autoSpaceDE/>
        <w:autoSpaceDN/>
        <w:adjustRightInd/>
        <w:snapToGrid/>
        <w:spacing w:afterLines="50"/>
        <w:ind w:left="1440"/>
        <w:contextualSpacing w:val="0"/>
        <w:rPr>
          <w:sz w:val="20"/>
          <w:szCs w:val="20"/>
          <w:lang w:eastAsia="zh-CN"/>
        </w:rPr>
      </w:pPr>
    </w:p>
    <w:p w14:paraId="2106965A" w14:textId="77777777" w:rsidR="00D166F6" w:rsidRPr="00D16949" w:rsidRDefault="00D166F6" w:rsidP="00D16949">
      <w:pPr>
        <w:pStyle w:val="Heading5"/>
        <w:numPr>
          <w:ilvl w:val="0"/>
          <w:numId w:val="0"/>
        </w:numPr>
        <w:spacing w:before="0" w:after="0"/>
        <w:rPr>
          <w:sz w:val="20"/>
          <w:szCs w:val="20"/>
          <w:lang w:eastAsia="zh-CN"/>
        </w:rPr>
      </w:pPr>
      <w:r w:rsidRPr="00D16949">
        <w:rPr>
          <w:sz w:val="20"/>
          <w:szCs w:val="20"/>
          <w:highlight w:val="yellow"/>
          <w:lang w:eastAsia="zh-CN"/>
        </w:rPr>
        <w:lastRenderedPageBreak/>
        <w:t>Proposal 2.2.3-2C</w:t>
      </w:r>
    </w:p>
    <w:p w14:paraId="14C2B90A" w14:textId="77777777" w:rsidR="00D166F6" w:rsidRPr="00D16949" w:rsidRDefault="00D166F6" w:rsidP="00D16949">
      <w:pPr>
        <w:pStyle w:val="ListParagraph"/>
        <w:spacing w:after="0"/>
        <w:ind w:left="0"/>
        <w:rPr>
          <w:sz w:val="20"/>
          <w:szCs w:val="20"/>
        </w:rPr>
      </w:pPr>
      <w:r w:rsidRPr="00D16949">
        <w:rPr>
          <w:sz w:val="20"/>
          <w:szCs w:val="20"/>
        </w:rPr>
        <w:t xml:space="preserve">For </w:t>
      </w:r>
      <w:r w:rsidRPr="00D16949">
        <w:rPr>
          <w:color w:val="FF0000"/>
          <w:sz w:val="20"/>
          <w:szCs w:val="20"/>
        </w:rPr>
        <w:t xml:space="preserve">single </w:t>
      </w:r>
      <w:r w:rsidRPr="00D16949">
        <w:rPr>
          <w:sz w:val="20"/>
          <w:szCs w:val="20"/>
        </w:rPr>
        <w:t xml:space="preserve">PDRCH generation at the device, following options are captured in </w:t>
      </w:r>
      <w:r w:rsidRPr="00D16949">
        <w:rPr>
          <w:color w:val="000000"/>
          <w:sz w:val="20"/>
          <w:szCs w:val="20"/>
        </w:rPr>
        <w:t>TR 38.769</w:t>
      </w:r>
      <w:r w:rsidRPr="00D16949">
        <w:rPr>
          <w:sz w:val="20"/>
          <w:szCs w:val="20"/>
        </w:rPr>
        <w:t>:</w:t>
      </w:r>
    </w:p>
    <w:p w14:paraId="0D416CE8" w14:textId="7A05C322" w:rsidR="00D166F6" w:rsidRPr="00D16949" w:rsidRDefault="00D166F6" w:rsidP="00D16949">
      <w:pPr>
        <w:pStyle w:val="ListParagraph"/>
        <w:numPr>
          <w:ilvl w:val="0"/>
          <w:numId w:val="48"/>
        </w:numPr>
        <w:spacing w:after="0"/>
        <w:rPr>
          <w:color w:val="000000" w:themeColor="text1"/>
          <w:sz w:val="20"/>
          <w:szCs w:val="20"/>
        </w:rPr>
      </w:pPr>
      <w:r w:rsidRPr="00D16949">
        <w:rPr>
          <w:color w:val="000000" w:themeColor="text1"/>
          <w:sz w:val="20"/>
          <w:szCs w:val="20"/>
        </w:rPr>
        <w:t xml:space="preserve">Option 1: </w:t>
      </w:r>
      <w:r w:rsidR="00E641A7" w:rsidRPr="00E641A7">
        <w:rPr>
          <w:color w:val="FF0000"/>
          <w:sz w:val="20"/>
          <w:szCs w:val="20"/>
        </w:rPr>
        <w:t>With</w:t>
      </w:r>
      <w:r w:rsidRPr="00E641A7">
        <w:rPr>
          <w:color w:val="FF0000"/>
          <w:sz w:val="20"/>
          <w:szCs w:val="20"/>
        </w:rPr>
        <w:t xml:space="preserve"> line coding</w:t>
      </w:r>
    </w:p>
    <w:p w14:paraId="21FBC392" w14:textId="77777777" w:rsidR="00D166F6" w:rsidRPr="00D16949" w:rsidRDefault="00D166F6" w:rsidP="00D16949">
      <w:pPr>
        <w:pStyle w:val="ListParagraph"/>
        <w:numPr>
          <w:ilvl w:val="1"/>
          <w:numId w:val="48"/>
        </w:numPr>
        <w:spacing w:after="0"/>
        <w:rPr>
          <w:color w:val="000000" w:themeColor="text1"/>
          <w:sz w:val="20"/>
          <w:szCs w:val="20"/>
        </w:rPr>
      </w:pPr>
      <w:r w:rsidRPr="00D16949">
        <w:rPr>
          <w:color w:val="000000" w:themeColor="text1"/>
          <w:sz w:val="20"/>
          <w:szCs w:val="20"/>
        </w:rPr>
        <w:t>Note: Location of repetition block depends on the repetition types agreed to be studied under agenda 9.4.2.1</w:t>
      </w:r>
    </w:p>
    <w:p w14:paraId="528A6FDC" w14:textId="77777777" w:rsidR="00D166F6" w:rsidRPr="00D16949" w:rsidRDefault="00D166F6" w:rsidP="00D16949">
      <w:pPr>
        <w:pStyle w:val="ListParagraph"/>
        <w:numPr>
          <w:ilvl w:val="1"/>
          <w:numId w:val="48"/>
        </w:numPr>
        <w:spacing w:after="0"/>
        <w:rPr>
          <w:color w:val="000000" w:themeColor="text1"/>
          <w:sz w:val="20"/>
          <w:szCs w:val="20"/>
        </w:rPr>
      </w:pPr>
      <w:r w:rsidRPr="00D16949">
        <w:rPr>
          <w:color w:val="000000" w:themeColor="text1"/>
          <w:sz w:val="20"/>
          <w:szCs w:val="20"/>
        </w:rPr>
        <w:t>Note: Presence of the block “small frequency shift with square wave generation” depends on the agreed options for small frequency shift under agenda 9.4.2.1</w:t>
      </w:r>
    </w:p>
    <w:p w14:paraId="23F23120" w14:textId="77777777" w:rsidR="00D166F6" w:rsidRPr="00D16949" w:rsidRDefault="00D166F6" w:rsidP="00D16949">
      <w:pPr>
        <w:spacing w:after="0"/>
        <w:rPr>
          <w:color w:val="FF0000"/>
          <w:sz w:val="20"/>
          <w:szCs w:val="20"/>
        </w:rPr>
      </w:pPr>
    </w:p>
    <w:p w14:paraId="1D53692D" w14:textId="79AD99D5" w:rsidR="00D166F6" w:rsidRPr="00D16949" w:rsidRDefault="00DA2405" w:rsidP="00D16949">
      <w:pPr>
        <w:spacing w:after="0"/>
        <w:ind w:left="360"/>
        <w:jc w:val="center"/>
        <w:rPr>
          <w:color w:val="FF0000"/>
          <w:sz w:val="20"/>
          <w:szCs w:val="20"/>
        </w:rPr>
      </w:pPr>
      <w:r w:rsidRPr="00D16949">
        <w:rPr>
          <w:color w:val="FF0000"/>
          <w:sz w:val="20"/>
          <w:szCs w:val="20"/>
        </w:rPr>
        <w:drawing>
          <wp:inline distT="0" distB="0" distL="0" distR="0" wp14:anchorId="13F3775E" wp14:editId="3BE71A05">
            <wp:extent cx="5618480" cy="863181"/>
            <wp:effectExtent l="0" t="0" r="0" b="635"/>
            <wp:docPr id="2055372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372369" name=""/>
                    <pic:cNvPicPr/>
                  </pic:nvPicPr>
                  <pic:blipFill>
                    <a:blip r:embed="rId21"/>
                    <a:stretch>
                      <a:fillRect/>
                    </a:stretch>
                  </pic:blipFill>
                  <pic:spPr>
                    <a:xfrm>
                      <a:off x="0" y="0"/>
                      <a:ext cx="5632836" cy="865387"/>
                    </a:xfrm>
                    <a:prstGeom prst="rect">
                      <a:avLst/>
                    </a:prstGeom>
                  </pic:spPr>
                </pic:pic>
              </a:graphicData>
            </a:graphic>
          </wp:inline>
        </w:drawing>
      </w:r>
    </w:p>
    <w:p w14:paraId="23F6A0F1" w14:textId="77777777" w:rsidR="00D166F6" w:rsidRPr="00D16949" w:rsidRDefault="00D166F6" w:rsidP="00D16949">
      <w:pPr>
        <w:spacing w:after="0"/>
        <w:rPr>
          <w:color w:val="FF0000"/>
          <w:sz w:val="20"/>
          <w:szCs w:val="20"/>
        </w:rPr>
      </w:pPr>
    </w:p>
    <w:p w14:paraId="4788FCDD" w14:textId="51476EF3" w:rsidR="00D166F6" w:rsidRPr="00D16949" w:rsidRDefault="00D166F6" w:rsidP="00D16949">
      <w:pPr>
        <w:pStyle w:val="ListParagraph"/>
        <w:numPr>
          <w:ilvl w:val="0"/>
          <w:numId w:val="48"/>
        </w:numPr>
        <w:spacing w:after="0"/>
        <w:rPr>
          <w:color w:val="000000" w:themeColor="text1"/>
          <w:sz w:val="20"/>
          <w:szCs w:val="20"/>
        </w:rPr>
      </w:pPr>
      <w:r w:rsidRPr="00D16949">
        <w:rPr>
          <w:color w:val="000000" w:themeColor="text1"/>
          <w:sz w:val="20"/>
          <w:szCs w:val="20"/>
        </w:rPr>
        <w:t xml:space="preserve">Option 2: </w:t>
      </w:r>
      <w:r w:rsidR="00E641A7" w:rsidRPr="00E641A7">
        <w:rPr>
          <w:color w:val="FF0000"/>
          <w:sz w:val="20"/>
          <w:szCs w:val="20"/>
        </w:rPr>
        <w:t>W</w:t>
      </w:r>
      <w:r w:rsidRPr="00E641A7">
        <w:rPr>
          <w:color w:val="FF0000"/>
          <w:sz w:val="20"/>
          <w:szCs w:val="20"/>
        </w:rPr>
        <w:t>ithout line coding</w:t>
      </w:r>
    </w:p>
    <w:p w14:paraId="6D5996C7" w14:textId="77777777" w:rsidR="00D166F6" w:rsidRPr="00D16949" w:rsidRDefault="00D166F6" w:rsidP="00D16949">
      <w:pPr>
        <w:pStyle w:val="ListParagraph"/>
        <w:numPr>
          <w:ilvl w:val="1"/>
          <w:numId w:val="48"/>
        </w:numPr>
        <w:spacing w:after="0"/>
        <w:rPr>
          <w:color w:val="000000" w:themeColor="text1"/>
          <w:sz w:val="20"/>
          <w:szCs w:val="20"/>
        </w:rPr>
      </w:pPr>
      <w:r w:rsidRPr="00D16949">
        <w:rPr>
          <w:color w:val="000000" w:themeColor="text1"/>
          <w:sz w:val="20"/>
          <w:szCs w:val="20"/>
        </w:rPr>
        <w:t>Note: Location of repetition block depends on the repetition types agreed to be studied under agenda 9.4.2.1</w:t>
      </w:r>
    </w:p>
    <w:p w14:paraId="20FA5119" w14:textId="77777777" w:rsidR="00D166F6" w:rsidRPr="00D16949" w:rsidRDefault="00D166F6" w:rsidP="00D16949">
      <w:pPr>
        <w:pStyle w:val="ListParagraph"/>
        <w:spacing w:after="0"/>
        <w:ind w:left="360"/>
        <w:rPr>
          <w:color w:val="000000" w:themeColor="text1"/>
          <w:sz w:val="20"/>
          <w:szCs w:val="20"/>
        </w:rPr>
      </w:pPr>
    </w:p>
    <w:p w14:paraId="3E05E8D9" w14:textId="2497CEA6" w:rsidR="00D166F6" w:rsidRPr="00D16949" w:rsidRDefault="00A877F4" w:rsidP="00D16949">
      <w:pPr>
        <w:pStyle w:val="ListParagraph"/>
        <w:spacing w:after="0"/>
        <w:ind w:left="360"/>
        <w:rPr>
          <w:color w:val="FF0000"/>
          <w:sz w:val="20"/>
          <w:szCs w:val="20"/>
        </w:rPr>
      </w:pPr>
      <w:r w:rsidRPr="00D16949">
        <w:rPr>
          <w:color w:val="FF0000"/>
          <w:sz w:val="20"/>
          <w:szCs w:val="20"/>
        </w:rPr>
        <w:drawing>
          <wp:inline distT="0" distB="0" distL="0" distR="0" wp14:anchorId="6EDF73D1" wp14:editId="24F9D58F">
            <wp:extent cx="5334000" cy="1082756"/>
            <wp:effectExtent l="0" t="0" r="0" b="0"/>
            <wp:docPr id="404688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688025" name=""/>
                    <pic:cNvPicPr/>
                  </pic:nvPicPr>
                  <pic:blipFill>
                    <a:blip r:embed="rId22"/>
                    <a:stretch>
                      <a:fillRect/>
                    </a:stretch>
                  </pic:blipFill>
                  <pic:spPr>
                    <a:xfrm>
                      <a:off x="0" y="0"/>
                      <a:ext cx="5378133" cy="1091715"/>
                    </a:xfrm>
                    <a:prstGeom prst="rect">
                      <a:avLst/>
                    </a:prstGeom>
                  </pic:spPr>
                </pic:pic>
              </a:graphicData>
            </a:graphic>
          </wp:inline>
        </w:drawing>
      </w:r>
    </w:p>
    <w:p w14:paraId="03C2B297" w14:textId="77777777" w:rsidR="00D166F6" w:rsidRPr="00D16949" w:rsidRDefault="00D166F6" w:rsidP="00D16949">
      <w:pPr>
        <w:pStyle w:val="ListParagraph"/>
        <w:spacing w:after="0"/>
        <w:ind w:left="360"/>
        <w:rPr>
          <w:color w:val="FF0000"/>
          <w:sz w:val="20"/>
          <w:szCs w:val="20"/>
        </w:rPr>
      </w:pPr>
    </w:p>
    <w:p w14:paraId="32C62A8A" w14:textId="2F742DE6" w:rsidR="00D166F6" w:rsidRPr="00D16949" w:rsidRDefault="00D166F6" w:rsidP="00D16949">
      <w:pPr>
        <w:rPr>
          <w:sz w:val="20"/>
          <w:szCs w:val="20"/>
        </w:rPr>
      </w:pPr>
      <w:r w:rsidRPr="00D16949">
        <w:rPr>
          <w:sz w:val="20"/>
          <w:szCs w:val="20"/>
        </w:rPr>
        <w:t>Note: Further updates to PDRCH generation can be considered, depending on the progress</w:t>
      </w:r>
    </w:p>
    <w:p w14:paraId="103B272A" w14:textId="77777777" w:rsidR="008656C7" w:rsidRPr="00D16949" w:rsidRDefault="008656C7" w:rsidP="00D16949">
      <w:pPr>
        <w:rPr>
          <w:sz w:val="20"/>
          <w:szCs w:val="20"/>
        </w:rPr>
      </w:pPr>
    </w:p>
    <w:p w14:paraId="775AAD32" w14:textId="77777777" w:rsidR="00D166F6" w:rsidRPr="00D16949" w:rsidRDefault="00D166F6" w:rsidP="00D16949">
      <w:pPr>
        <w:pStyle w:val="Heading5"/>
        <w:numPr>
          <w:ilvl w:val="0"/>
          <w:numId w:val="0"/>
        </w:numPr>
        <w:spacing w:before="0" w:after="0"/>
        <w:rPr>
          <w:sz w:val="20"/>
          <w:szCs w:val="20"/>
          <w:lang w:eastAsia="zh-CN"/>
        </w:rPr>
      </w:pPr>
      <w:r w:rsidRPr="00D16949">
        <w:rPr>
          <w:sz w:val="20"/>
          <w:szCs w:val="20"/>
          <w:highlight w:val="yellow"/>
          <w:lang w:eastAsia="zh-CN"/>
        </w:rPr>
        <w:t>Proposal 2.1.2-3B</w:t>
      </w:r>
    </w:p>
    <w:p w14:paraId="6CB358CA" w14:textId="77777777" w:rsidR="00D166F6" w:rsidRPr="00D16949" w:rsidRDefault="00D166F6" w:rsidP="00D16949">
      <w:pPr>
        <w:spacing w:after="0"/>
        <w:rPr>
          <w:color w:val="000000" w:themeColor="text1"/>
          <w:sz w:val="20"/>
          <w:szCs w:val="20"/>
        </w:rPr>
      </w:pPr>
      <w:r w:rsidRPr="00D16949">
        <w:rPr>
          <w:color w:val="000000"/>
          <w:sz w:val="20"/>
          <w:szCs w:val="20"/>
        </w:rPr>
        <w:t xml:space="preserve">For the clock-acquisition part of the R2D time acquisition signal </w:t>
      </w:r>
      <w:r w:rsidRPr="00D16949">
        <w:rPr>
          <w:color w:val="000000" w:themeColor="text1"/>
          <w:sz w:val="20"/>
          <w:szCs w:val="20"/>
        </w:rPr>
        <w:t>for OOK chip duration determination, following options are studied:</w:t>
      </w:r>
    </w:p>
    <w:p w14:paraId="3762205D" w14:textId="77777777" w:rsidR="00D166F6" w:rsidRPr="00D16949" w:rsidRDefault="00D166F6" w:rsidP="00D16949">
      <w:pPr>
        <w:pStyle w:val="ListParagraph"/>
        <w:numPr>
          <w:ilvl w:val="0"/>
          <w:numId w:val="36"/>
        </w:numPr>
        <w:spacing w:after="0"/>
        <w:rPr>
          <w:color w:val="000000" w:themeColor="text1"/>
          <w:sz w:val="20"/>
          <w:szCs w:val="20"/>
        </w:rPr>
      </w:pPr>
      <w:r w:rsidRPr="00D16949">
        <w:rPr>
          <w:color w:val="000000" w:themeColor="text1"/>
          <w:sz w:val="20"/>
          <w:szCs w:val="20"/>
        </w:rPr>
        <w:t>Option 1: Duration of the clock-acquisition part is variable for different M values, i.e. the duration becomes shorter with increasing value of M</w:t>
      </w:r>
    </w:p>
    <w:p w14:paraId="4A8067AD" w14:textId="77777777" w:rsidR="00D166F6" w:rsidRPr="00D16949" w:rsidRDefault="00D166F6" w:rsidP="00D16949">
      <w:pPr>
        <w:pStyle w:val="ListParagraph"/>
        <w:numPr>
          <w:ilvl w:val="0"/>
          <w:numId w:val="36"/>
        </w:numPr>
        <w:spacing w:after="0"/>
        <w:rPr>
          <w:color w:val="000000" w:themeColor="text1"/>
          <w:sz w:val="20"/>
          <w:szCs w:val="20"/>
        </w:rPr>
      </w:pPr>
      <w:r w:rsidRPr="00D16949">
        <w:rPr>
          <w:color w:val="000000" w:themeColor="text1"/>
          <w:sz w:val="20"/>
          <w:szCs w:val="20"/>
        </w:rPr>
        <w:t>Option 2: Duration of the clock-acquisition part is constant for different M values based on repetition, i.e. repetition factor is increased with increasing value of M to keep the duration constant</w:t>
      </w:r>
    </w:p>
    <w:p w14:paraId="3B163429" w14:textId="77777777" w:rsidR="00D166F6" w:rsidRPr="00D16949" w:rsidRDefault="00D166F6" w:rsidP="00D16949">
      <w:pPr>
        <w:pStyle w:val="ListParagraph"/>
        <w:numPr>
          <w:ilvl w:val="0"/>
          <w:numId w:val="36"/>
        </w:numPr>
        <w:spacing w:after="0"/>
        <w:rPr>
          <w:color w:val="000000" w:themeColor="text1"/>
          <w:sz w:val="20"/>
          <w:szCs w:val="20"/>
        </w:rPr>
      </w:pPr>
      <w:r w:rsidRPr="00D16949">
        <w:rPr>
          <w:color w:val="000000" w:themeColor="text1"/>
          <w:sz w:val="20"/>
          <w:szCs w:val="20"/>
        </w:rPr>
        <w:t>FFS: Whether/what restriction on M values</w:t>
      </w:r>
    </w:p>
    <w:p w14:paraId="5DDBDA57" w14:textId="77777777" w:rsidR="00D166F6" w:rsidRPr="00D16949" w:rsidRDefault="00D166F6" w:rsidP="00D16949">
      <w:pPr>
        <w:spacing w:after="0"/>
        <w:rPr>
          <w:color w:val="000000" w:themeColor="text1"/>
          <w:sz w:val="20"/>
          <w:szCs w:val="20"/>
        </w:rPr>
      </w:pPr>
      <w:r w:rsidRPr="00D16949">
        <w:rPr>
          <w:color w:val="000000" w:themeColor="text1"/>
          <w:sz w:val="20"/>
          <w:szCs w:val="20"/>
        </w:rPr>
        <w:t xml:space="preserve">Note: Other functionalities of clock-acquisition part </w:t>
      </w:r>
      <w:proofErr w:type="gramStart"/>
      <w:r w:rsidRPr="00D16949">
        <w:rPr>
          <w:color w:val="000000" w:themeColor="text1"/>
          <w:sz w:val="20"/>
          <w:szCs w:val="20"/>
        </w:rPr>
        <w:t>is</w:t>
      </w:r>
      <w:proofErr w:type="gramEnd"/>
      <w:r w:rsidRPr="00D16949">
        <w:rPr>
          <w:color w:val="000000" w:themeColor="text1"/>
          <w:sz w:val="20"/>
          <w:szCs w:val="20"/>
        </w:rPr>
        <w:t xml:space="preserve"> a separate discussion</w:t>
      </w:r>
    </w:p>
    <w:p w14:paraId="56542674" w14:textId="77777777" w:rsidR="00D166F6" w:rsidRPr="00D16949" w:rsidRDefault="00D166F6" w:rsidP="00D16949">
      <w:pPr>
        <w:rPr>
          <w:sz w:val="20"/>
          <w:szCs w:val="20"/>
          <w:highlight w:val="yellow"/>
        </w:rPr>
      </w:pPr>
    </w:p>
    <w:p w14:paraId="75540ABA" w14:textId="77777777" w:rsidR="00D166F6" w:rsidRPr="00D16949" w:rsidRDefault="00D166F6" w:rsidP="00D16949">
      <w:pPr>
        <w:pStyle w:val="Heading5"/>
        <w:numPr>
          <w:ilvl w:val="0"/>
          <w:numId w:val="0"/>
        </w:numPr>
        <w:spacing w:before="0" w:after="0"/>
        <w:rPr>
          <w:sz w:val="20"/>
          <w:szCs w:val="20"/>
          <w:lang w:eastAsia="zh-CN"/>
        </w:rPr>
      </w:pPr>
      <w:r w:rsidRPr="00D16949">
        <w:rPr>
          <w:sz w:val="20"/>
          <w:szCs w:val="20"/>
          <w:highlight w:val="yellow"/>
          <w:lang w:eastAsia="zh-CN"/>
        </w:rPr>
        <w:t>Proposal 2.1.3-1A</w:t>
      </w:r>
    </w:p>
    <w:p w14:paraId="342C7290" w14:textId="77777777" w:rsidR="00D166F6" w:rsidRPr="00D16949" w:rsidRDefault="00D166F6" w:rsidP="00D16949">
      <w:pPr>
        <w:spacing w:after="0"/>
        <w:rPr>
          <w:color w:val="000000" w:themeColor="text1"/>
          <w:sz w:val="20"/>
          <w:szCs w:val="20"/>
        </w:rPr>
      </w:pPr>
      <w:r w:rsidRPr="00D16949">
        <w:rPr>
          <w:color w:val="000000"/>
          <w:sz w:val="20"/>
          <w:szCs w:val="20"/>
        </w:rPr>
        <w:t xml:space="preserve">For D2R scheduling, following options are studied for indication of </w:t>
      </w:r>
      <w:r w:rsidRPr="00D16949">
        <w:rPr>
          <w:color w:val="000000" w:themeColor="text1"/>
          <w:sz w:val="20"/>
          <w:szCs w:val="20"/>
        </w:rPr>
        <w:t>each information (potentially including time domain resources, frequency domain resources, MCS-like information, chip duration, ID associated with device(s), repetitions, TBS, midamble related information)  to the device via corresponding PRDCH:</w:t>
      </w:r>
    </w:p>
    <w:p w14:paraId="2833D4DB" w14:textId="77777777" w:rsidR="00D166F6" w:rsidRPr="00D16949" w:rsidRDefault="00D166F6" w:rsidP="00D16949">
      <w:pPr>
        <w:pStyle w:val="ListParagraph"/>
        <w:numPr>
          <w:ilvl w:val="0"/>
          <w:numId w:val="48"/>
        </w:numPr>
        <w:spacing w:after="0"/>
        <w:rPr>
          <w:color w:val="000000" w:themeColor="text1"/>
          <w:sz w:val="20"/>
          <w:szCs w:val="20"/>
        </w:rPr>
      </w:pPr>
      <w:r w:rsidRPr="00D16949">
        <w:rPr>
          <w:color w:val="000000" w:themeColor="text1"/>
          <w:sz w:val="20"/>
          <w:szCs w:val="20"/>
        </w:rPr>
        <w:t>Option 1: L1-R2D control information</w:t>
      </w:r>
    </w:p>
    <w:p w14:paraId="6779A787" w14:textId="77777777" w:rsidR="00D166F6" w:rsidRPr="00D16949" w:rsidRDefault="00D166F6" w:rsidP="00D16949">
      <w:pPr>
        <w:pStyle w:val="ListParagraph"/>
        <w:numPr>
          <w:ilvl w:val="0"/>
          <w:numId w:val="48"/>
        </w:numPr>
        <w:spacing w:after="0"/>
        <w:rPr>
          <w:color w:val="000000" w:themeColor="text1"/>
          <w:sz w:val="20"/>
          <w:szCs w:val="20"/>
        </w:rPr>
      </w:pPr>
      <w:r w:rsidRPr="00D16949">
        <w:rPr>
          <w:color w:val="000000" w:themeColor="text1"/>
          <w:sz w:val="20"/>
          <w:szCs w:val="20"/>
        </w:rPr>
        <w:t>Option 2: Higher-layer signaling</w:t>
      </w:r>
    </w:p>
    <w:p w14:paraId="411CDB4E" w14:textId="77777777" w:rsidR="00D166F6" w:rsidRPr="00D16949" w:rsidRDefault="00D166F6" w:rsidP="00D16949">
      <w:pPr>
        <w:spacing w:after="0"/>
        <w:rPr>
          <w:color w:val="000000" w:themeColor="text1"/>
          <w:sz w:val="20"/>
          <w:szCs w:val="20"/>
        </w:rPr>
      </w:pPr>
      <w:r w:rsidRPr="00D16949">
        <w:rPr>
          <w:color w:val="000000" w:themeColor="text1"/>
          <w:sz w:val="20"/>
          <w:szCs w:val="20"/>
        </w:rPr>
        <w:t xml:space="preserve">Note: Other L1 R2D control information for D2R scheduling can still be discussed </w:t>
      </w:r>
    </w:p>
    <w:p w14:paraId="0B162372" w14:textId="77777777" w:rsidR="00D166F6" w:rsidRPr="00D16949" w:rsidRDefault="00D166F6" w:rsidP="00D16949">
      <w:pPr>
        <w:spacing w:after="0"/>
        <w:rPr>
          <w:color w:val="FF0000"/>
          <w:sz w:val="20"/>
          <w:szCs w:val="20"/>
        </w:rPr>
      </w:pPr>
    </w:p>
    <w:p w14:paraId="6B5A734D" w14:textId="77777777" w:rsidR="00D166F6" w:rsidRPr="00D16949" w:rsidRDefault="00D166F6" w:rsidP="00D16949">
      <w:pPr>
        <w:spacing w:after="0"/>
        <w:rPr>
          <w:color w:val="000000"/>
          <w:sz w:val="20"/>
          <w:szCs w:val="20"/>
        </w:rPr>
      </w:pPr>
    </w:p>
    <w:p w14:paraId="0806353B" w14:textId="77777777" w:rsidR="00D166F6" w:rsidRPr="00D16949" w:rsidRDefault="00D166F6" w:rsidP="00D16949">
      <w:pPr>
        <w:pStyle w:val="Heading5"/>
        <w:numPr>
          <w:ilvl w:val="0"/>
          <w:numId w:val="0"/>
        </w:numPr>
        <w:spacing w:before="0" w:after="0"/>
        <w:rPr>
          <w:sz w:val="20"/>
          <w:szCs w:val="20"/>
          <w:lang w:eastAsia="zh-CN"/>
        </w:rPr>
      </w:pPr>
      <w:r w:rsidRPr="00D16949">
        <w:rPr>
          <w:sz w:val="20"/>
          <w:szCs w:val="20"/>
          <w:highlight w:val="yellow"/>
          <w:lang w:eastAsia="zh-CN"/>
        </w:rPr>
        <w:t>Proposal 2.1.3-2A</w:t>
      </w:r>
    </w:p>
    <w:p w14:paraId="7134CD41" w14:textId="77777777" w:rsidR="00D166F6" w:rsidRPr="00D16949" w:rsidRDefault="00D166F6" w:rsidP="00D16949">
      <w:pPr>
        <w:spacing w:after="0"/>
        <w:rPr>
          <w:color w:val="000000" w:themeColor="text1"/>
          <w:sz w:val="20"/>
          <w:szCs w:val="20"/>
        </w:rPr>
      </w:pPr>
      <w:r w:rsidRPr="00D16949">
        <w:rPr>
          <w:color w:val="000000"/>
          <w:sz w:val="20"/>
          <w:szCs w:val="20"/>
        </w:rPr>
        <w:t xml:space="preserve">For R2D reception, following options are studied for indication of </w:t>
      </w:r>
      <w:r w:rsidRPr="00D16949">
        <w:rPr>
          <w:color w:val="000000" w:themeColor="text1"/>
          <w:sz w:val="20"/>
          <w:szCs w:val="20"/>
        </w:rPr>
        <w:t>each information (potentially including ID associated with device(s))  to the device via corresponding PRDCH:</w:t>
      </w:r>
    </w:p>
    <w:p w14:paraId="11B338FE" w14:textId="77777777" w:rsidR="00D166F6" w:rsidRPr="00D16949" w:rsidRDefault="00D166F6" w:rsidP="00D16949">
      <w:pPr>
        <w:pStyle w:val="ListParagraph"/>
        <w:numPr>
          <w:ilvl w:val="0"/>
          <w:numId w:val="48"/>
        </w:numPr>
        <w:spacing w:after="0"/>
        <w:rPr>
          <w:color w:val="000000" w:themeColor="text1"/>
          <w:sz w:val="20"/>
          <w:szCs w:val="20"/>
        </w:rPr>
      </w:pPr>
      <w:r w:rsidRPr="00D16949">
        <w:rPr>
          <w:color w:val="000000" w:themeColor="text1"/>
          <w:sz w:val="20"/>
          <w:szCs w:val="20"/>
        </w:rPr>
        <w:t>Option 1: L1-R2D control information</w:t>
      </w:r>
    </w:p>
    <w:p w14:paraId="239E1DD9" w14:textId="77777777" w:rsidR="00D166F6" w:rsidRPr="00D16949" w:rsidRDefault="00D166F6" w:rsidP="00D16949">
      <w:pPr>
        <w:pStyle w:val="ListParagraph"/>
        <w:numPr>
          <w:ilvl w:val="0"/>
          <w:numId w:val="48"/>
        </w:numPr>
        <w:spacing w:after="0"/>
        <w:rPr>
          <w:color w:val="000000" w:themeColor="text1"/>
          <w:sz w:val="20"/>
          <w:szCs w:val="20"/>
        </w:rPr>
      </w:pPr>
      <w:r w:rsidRPr="00D16949">
        <w:rPr>
          <w:color w:val="000000" w:themeColor="text1"/>
          <w:sz w:val="20"/>
          <w:szCs w:val="20"/>
        </w:rPr>
        <w:t>Option 2: Higher-layer signaling</w:t>
      </w:r>
    </w:p>
    <w:p w14:paraId="03EBE2CE" w14:textId="482C67F2" w:rsidR="00D166F6" w:rsidRPr="00D16949" w:rsidRDefault="00D166F6" w:rsidP="00D16949">
      <w:pPr>
        <w:spacing w:after="0"/>
        <w:rPr>
          <w:color w:val="000000" w:themeColor="text1"/>
          <w:sz w:val="20"/>
          <w:szCs w:val="20"/>
        </w:rPr>
      </w:pPr>
      <w:r w:rsidRPr="00D16949">
        <w:rPr>
          <w:color w:val="000000" w:themeColor="text1"/>
          <w:sz w:val="20"/>
          <w:szCs w:val="20"/>
        </w:rPr>
        <w:t>Note: Other L1 R2D control information for R2D reception can still be discussed</w:t>
      </w:r>
    </w:p>
    <w:p w14:paraId="632AC4C7" w14:textId="77777777" w:rsidR="00D166F6" w:rsidRPr="00D16949" w:rsidRDefault="00D166F6" w:rsidP="00D16949">
      <w:pPr>
        <w:pStyle w:val="Heading5"/>
        <w:numPr>
          <w:ilvl w:val="0"/>
          <w:numId w:val="0"/>
        </w:numPr>
        <w:spacing w:before="0" w:after="0"/>
        <w:rPr>
          <w:sz w:val="20"/>
          <w:szCs w:val="20"/>
          <w:lang w:eastAsia="zh-CN"/>
        </w:rPr>
      </w:pPr>
      <w:r w:rsidRPr="00D16949">
        <w:rPr>
          <w:sz w:val="20"/>
          <w:szCs w:val="20"/>
          <w:highlight w:val="yellow"/>
          <w:lang w:eastAsia="zh-CN"/>
        </w:rPr>
        <w:lastRenderedPageBreak/>
        <w:t>Proposal 2.3-1C</w:t>
      </w:r>
    </w:p>
    <w:p w14:paraId="7ACBF722" w14:textId="77777777" w:rsidR="00D166F6" w:rsidRPr="00D16949" w:rsidRDefault="00D166F6" w:rsidP="00D16949">
      <w:pPr>
        <w:pStyle w:val="Caption"/>
        <w:spacing w:after="0"/>
        <w:jc w:val="left"/>
        <w:rPr>
          <w:b w:val="0"/>
          <w:bCs w:val="0"/>
          <w:iCs/>
          <w:lang w:val="en-US"/>
        </w:rPr>
      </w:pPr>
      <w:r w:rsidRPr="00D16949">
        <w:rPr>
          <w:b w:val="0"/>
          <w:bCs w:val="0"/>
          <w:iCs/>
          <w:lang w:val="en-US"/>
        </w:rPr>
        <w:t>In topology 2, for resource allocation for intermediate UE, semi-static resource allocation via higher layer signaling between the BS and the intermediate UE via Uu interface is considered as the baseline</w:t>
      </w:r>
    </w:p>
    <w:p w14:paraId="7DD4C251" w14:textId="77777777" w:rsidR="00D166F6" w:rsidRPr="00D16949" w:rsidRDefault="00D166F6" w:rsidP="00D16949">
      <w:pPr>
        <w:pStyle w:val="ListParagraph"/>
        <w:numPr>
          <w:ilvl w:val="0"/>
          <w:numId w:val="65"/>
        </w:numPr>
        <w:rPr>
          <w:iCs/>
          <w:sz w:val="20"/>
          <w:szCs w:val="20"/>
          <w:lang w:eastAsia="zh-CN"/>
        </w:rPr>
      </w:pPr>
      <w:r w:rsidRPr="00D16949">
        <w:rPr>
          <w:iCs/>
          <w:sz w:val="20"/>
          <w:szCs w:val="20"/>
          <w:lang w:eastAsia="zh-CN"/>
        </w:rPr>
        <w:t xml:space="preserve">FFS: Whether/what L1 signaling is </w:t>
      </w:r>
      <w:r w:rsidRPr="00D16949">
        <w:rPr>
          <w:iCs/>
          <w:color w:val="000000" w:themeColor="text1"/>
          <w:sz w:val="20"/>
          <w:szCs w:val="20"/>
          <w:lang w:eastAsia="zh-CN"/>
        </w:rPr>
        <w:t xml:space="preserve">additionally </w:t>
      </w:r>
      <w:r w:rsidRPr="00D16949">
        <w:rPr>
          <w:iCs/>
          <w:sz w:val="20"/>
          <w:szCs w:val="20"/>
          <w:lang w:eastAsia="zh-CN"/>
        </w:rPr>
        <w:t>needed</w:t>
      </w:r>
    </w:p>
    <w:p w14:paraId="662F9E13" w14:textId="77777777" w:rsidR="00D166F6" w:rsidRPr="00D16949" w:rsidRDefault="00D166F6" w:rsidP="00D16949">
      <w:pPr>
        <w:pStyle w:val="ListParagraph"/>
        <w:ind w:left="360"/>
        <w:rPr>
          <w:iCs/>
          <w:sz w:val="20"/>
          <w:szCs w:val="20"/>
          <w:lang w:eastAsia="zh-CN"/>
        </w:rPr>
      </w:pPr>
    </w:p>
    <w:p w14:paraId="4BD03A75" w14:textId="77777777" w:rsidR="00D166F6" w:rsidRPr="00D16949" w:rsidRDefault="00D166F6" w:rsidP="00D16949">
      <w:pPr>
        <w:pStyle w:val="Heading5"/>
        <w:numPr>
          <w:ilvl w:val="0"/>
          <w:numId w:val="0"/>
        </w:numPr>
        <w:spacing w:before="0" w:after="0"/>
        <w:rPr>
          <w:sz w:val="20"/>
          <w:szCs w:val="20"/>
          <w:lang w:eastAsia="zh-CN"/>
        </w:rPr>
      </w:pPr>
      <w:r w:rsidRPr="00D16949">
        <w:rPr>
          <w:sz w:val="20"/>
          <w:szCs w:val="20"/>
          <w:highlight w:val="yellow"/>
          <w:lang w:eastAsia="zh-CN"/>
        </w:rPr>
        <w:t>Proposal 2.2.1-1C</w:t>
      </w:r>
    </w:p>
    <w:p w14:paraId="0E5F8881" w14:textId="77777777" w:rsidR="00D166F6" w:rsidRPr="00D16949" w:rsidRDefault="00D166F6" w:rsidP="00D16949">
      <w:pPr>
        <w:spacing w:after="0"/>
        <w:rPr>
          <w:color w:val="000000"/>
          <w:sz w:val="20"/>
          <w:szCs w:val="20"/>
        </w:rPr>
      </w:pPr>
      <w:r w:rsidRPr="00D16949">
        <w:rPr>
          <w:color w:val="000000"/>
          <w:sz w:val="20"/>
          <w:szCs w:val="20"/>
        </w:rPr>
        <w:t>For the D2R preamble, binary signal is considered</w:t>
      </w:r>
    </w:p>
    <w:p w14:paraId="020462DB" w14:textId="77777777" w:rsidR="00D166F6" w:rsidRPr="00D16949" w:rsidRDefault="00D166F6" w:rsidP="00D16949">
      <w:pPr>
        <w:pStyle w:val="ListParagraph"/>
        <w:numPr>
          <w:ilvl w:val="0"/>
          <w:numId w:val="65"/>
        </w:numPr>
        <w:spacing w:after="0"/>
        <w:ind w:left="630"/>
        <w:rPr>
          <w:color w:val="000000"/>
          <w:sz w:val="20"/>
          <w:szCs w:val="20"/>
        </w:rPr>
      </w:pPr>
      <w:r w:rsidRPr="00D16949">
        <w:rPr>
          <w:rFonts w:eastAsiaTheme="minorEastAsia"/>
          <w:sz w:val="20"/>
          <w:szCs w:val="20"/>
        </w:rPr>
        <w:t>FFS: Other details including support of single or multiple preamble sequences, binary sequence type, length of preamble sequence, line coding, etc.</w:t>
      </w:r>
    </w:p>
    <w:p w14:paraId="7D51228D" w14:textId="77777777" w:rsidR="00D166F6" w:rsidRPr="00D16949" w:rsidRDefault="00D166F6" w:rsidP="00D16949">
      <w:pPr>
        <w:rPr>
          <w:sz w:val="20"/>
          <w:szCs w:val="20"/>
          <w:highlight w:val="yellow"/>
        </w:rPr>
      </w:pPr>
    </w:p>
    <w:p w14:paraId="2CA787DE" w14:textId="77777777" w:rsidR="00D166F6" w:rsidRPr="00D16949" w:rsidRDefault="00D166F6" w:rsidP="00D16949">
      <w:pPr>
        <w:pStyle w:val="Heading5"/>
        <w:numPr>
          <w:ilvl w:val="0"/>
          <w:numId w:val="0"/>
        </w:numPr>
        <w:spacing w:before="0" w:after="0"/>
        <w:rPr>
          <w:sz w:val="20"/>
          <w:szCs w:val="20"/>
          <w:lang w:eastAsia="zh-CN"/>
        </w:rPr>
      </w:pPr>
      <w:r w:rsidRPr="00D16949">
        <w:rPr>
          <w:sz w:val="20"/>
          <w:szCs w:val="20"/>
          <w:highlight w:val="yellow"/>
          <w:lang w:eastAsia="zh-CN"/>
        </w:rPr>
        <w:t>Proposal 2.2.2-1C</w:t>
      </w:r>
    </w:p>
    <w:p w14:paraId="321417CE" w14:textId="77777777" w:rsidR="00D166F6" w:rsidRPr="00D16949" w:rsidRDefault="00D166F6" w:rsidP="00D16949">
      <w:pPr>
        <w:spacing w:after="0"/>
        <w:rPr>
          <w:color w:val="000000" w:themeColor="text1"/>
          <w:sz w:val="20"/>
          <w:szCs w:val="20"/>
        </w:rPr>
      </w:pPr>
      <w:r w:rsidRPr="00D16949">
        <w:rPr>
          <w:color w:val="000000"/>
          <w:sz w:val="20"/>
          <w:szCs w:val="20"/>
        </w:rPr>
        <w:t xml:space="preserve">For </w:t>
      </w:r>
      <w:r w:rsidRPr="00D16949">
        <w:rPr>
          <w:color w:val="000000" w:themeColor="text1"/>
          <w:sz w:val="20"/>
          <w:szCs w:val="20"/>
        </w:rPr>
        <w:t>information regarding the (un)successful reception of the R2D command at the device, following options have been studied:</w:t>
      </w:r>
    </w:p>
    <w:p w14:paraId="47E2109A" w14:textId="77777777" w:rsidR="00D166F6" w:rsidRPr="00D16949" w:rsidRDefault="00D166F6" w:rsidP="00D16949">
      <w:pPr>
        <w:pStyle w:val="ListParagraph"/>
        <w:numPr>
          <w:ilvl w:val="2"/>
          <w:numId w:val="83"/>
        </w:numPr>
        <w:spacing w:after="0"/>
        <w:ind w:left="360"/>
        <w:rPr>
          <w:color w:val="000000" w:themeColor="text1"/>
          <w:sz w:val="20"/>
          <w:szCs w:val="20"/>
        </w:rPr>
      </w:pPr>
      <w:r w:rsidRPr="00D16949">
        <w:rPr>
          <w:color w:val="000000" w:themeColor="text1"/>
          <w:sz w:val="20"/>
          <w:szCs w:val="20"/>
        </w:rPr>
        <w:t>Option 1: The information can be signaled via higher-layer signaling</w:t>
      </w:r>
    </w:p>
    <w:p w14:paraId="46A3CAD2" w14:textId="77777777" w:rsidR="00D166F6" w:rsidRPr="00D16949" w:rsidRDefault="00D166F6" w:rsidP="00D16949">
      <w:pPr>
        <w:pStyle w:val="ListParagraph"/>
        <w:numPr>
          <w:ilvl w:val="3"/>
          <w:numId w:val="83"/>
        </w:numPr>
        <w:spacing w:after="0"/>
        <w:rPr>
          <w:color w:val="000000" w:themeColor="text1"/>
          <w:sz w:val="20"/>
          <w:szCs w:val="20"/>
        </w:rPr>
      </w:pPr>
      <w:r w:rsidRPr="00D16949">
        <w:rPr>
          <w:color w:val="000000" w:themeColor="text1"/>
          <w:sz w:val="20"/>
          <w:szCs w:val="20"/>
        </w:rPr>
        <w:t xml:space="preserve">From PHY perspective, this information is D2R data </w:t>
      </w:r>
    </w:p>
    <w:p w14:paraId="14A8C331" w14:textId="77777777" w:rsidR="00D166F6" w:rsidRPr="00D16949" w:rsidRDefault="00D166F6" w:rsidP="00D16949">
      <w:pPr>
        <w:pStyle w:val="ListParagraph"/>
        <w:numPr>
          <w:ilvl w:val="2"/>
          <w:numId w:val="83"/>
        </w:numPr>
        <w:spacing w:after="0"/>
        <w:ind w:left="360"/>
        <w:rPr>
          <w:color w:val="000000" w:themeColor="text1"/>
          <w:sz w:val="20"/>
          <w:szCs w:val="20"/>
        </w:rPr>
      </w:pPr>
      <w:r w:rsidRPr="00D16949">
        <w:rPr>
          <w:color w:val="000000" w:themeColor="text1"/>
          <w:sz w:val="20"/>
          <w:szCs w:val="20"/>
        </w:rPr>
        <w:t xml:space="preserve">Option 2: The information is signaled via L1 D2R control information </w:t>
      </w:r>
    </w:p>
    <w:p w14:paraId="2954EDAB" w14:textId="77777777" w:rsidR="00D166F6" w:rsidRDefault="00D166F6" w:rsidP="00D166F6">
      <w:pPr>
        <w:spacing w:after="0"/>
        <w:rPr>
          <w:color w:val="000000"/>
          <w:szCs w:val="20"/>
        </w:rPr>
      </w:pPr>
    </w:p>
    <w:p w14:paraId="1FEEAEE3" w14:textId="77777777" w:rsidR="005E2A69" w:rsidRDefault="005E2A69">
      <w:pPr>
        <w:pBdr>
          <w:bottom w:val="single" w:sz="4" w:space="1" w:color="auto"/>
        </w:pBdr>
        <w:spacing w:line="276" w:lineRule="auto"/>
      </w:pPr>
    </w:p>
    <w:p w14:paraId="72B7DE2C" w14:textId="77777777" w:rsidR="00172D1F" w:rsidRDefault="00172D1F">
      <w:pPr>
        <w:pBdr>
          <w:bottom w:val="single" w:sz="4" w:space="1" w:color="auto"/>
        </w:pBdr>
        <w:spacing w:line="276" w:lineRule="auto"/>
      </w:pPr>
    </w:p>
    <w:p w14:paraId="4CAF4D10" w14:textId="77777777" w:rsidR="00172D1F" w:rsidRDefault="00172D1F">
      <w:pPr>
        <w:pBdr>
          <w:bottom w:val="single" w:sz="4" w:space="1" w:color="auto"/>
        </w:pBdr>
        <w:spacing w:line="276" w:lineRule="auto"/>
      </w:pPr>
    </w:p>
    <w:p w14:paraId="49C7F658" w14:textId="77777777" w:rsidR="00172D1F" w:rsidRDefault="00172D1F">
      <w:pPr>
        <w:pBdr>
          <w:bottom w:val="single" w:sz="4" w:space="1" w:color="auto"/>
        </w:pBdr>
        <w:spacing w:line="276" w:lineRule="auto"/>
      </w:pPr>
    </w:p>
    <w:p w14:paraId="6BDFA77C" w14:textId="77777777" w:rsidR="00172D1F" w:rsidRDefault="00172D1F">
      <w:pPr>
        <w:pBdr>
          <w:bottom w:val="single" w:sz="4" w:space="1" w:color="auto"/>
        </w:pBdr>
        <w:spacing w:line="276" w:lineRule="auto"/>
      </w:pPr>
    </w:p>
    <w:p w14:paraId="0FFFE416" w14:textId="77777777" w:rsidR="00172D1F" w:rsidRDefault="00172D1F">
      <w:pPr>
        <w:pBdr>
          <w:bottom w:val="single" w:sz="4" w:space="1" w:color="auto"/>
        </w:pBdr>
        <w:spacing w:line="276" w:lineRule="auto"/>
      </w:pPr>
    </w:p>
    <w:p w14:paraId="678AAE51" w14:textId="77777777" w:rsidR="00172D1F" w:rsidRDefault="00172D1F">
      <w:pPr>
        <w:pBdr>
          <w:bottom w:val="single" w:sz="4" w:space="1" w:color="auto"/>
        </w:pBdr>
        <w:spacing w:line="276" w:lineRule="auto"/>
      </w:pPr>
    </w:p>
    <w:p w14:paraId="29568646" w14:textId="77777777" w:rsidR="00172D1F" w:rsidRDefault="00172D1F">
      <w:pPr>
        <w:pBdr>
          <w:bottom w:val="single" w:sz="4" w:space="1" w:color="auto"/>
        </w:pBdr>
        <w:spacing w:line="276" w:lineRule="auto"/>
      </w:pPr>
    </w:p>
    <w:p w14:paraId="35F4E0CC" w14:textId="77777777" w:rsidR="00172D1F" w:rsidRDefault="00172D1F">
      <w:pPr>
        <w:pBdr>
          <w:bottom w:val="single" w:sz="4" w:space="1" w:color="auto"/>
        </w:pBdr>
        <w:spacing w:line="276" w:lineRule="auto"/>
      </w:pPr>
    </w:p>
    <w:p w14:paraId="2F35A0B7" w14:textId="77777777" w:rsidR="00172D1F" w:rsidRDefault="00172D1F">
      <w:pPr>
        <w:pBdr>
          <w:bottom w:val="single" w:sz="4" w:space="1" w:color="auto"/>
        </w:pBdr>
        <w:spacing w:line="276" w:lineRule="auto"/>
      </w:pPr>
    </w:p>
    <w:p w14:paraId="77A49423" w14:textId="77777777" w:rsidR="00172D1F" w:rsidRDefault="00172D1F">
      <w:pPr>
        <w:pBdr>
          <w:bottom w:val="single" w:sz="4" w:space="1" w:color="auto"/>
        </w:pBdr>
        <w:spacing w:line="276" w:lineRule="auto"/>
      </w:pPr>
    </w:p>
    <w:p w14:paraId="0044E85E" w14:textId="77777777" w:rsidR="00172D1F" w:rsidRDefault="00172D1F">
      <w:pPr>
        <w:pBdr>
          <w:bottom w:val="single" w:sz="4" w:space="1" w:color="auto"/>
        </w:pBdr>
        <w:spacing w:line="276" w:lineRule="auto"/>
      </w:pPr>
    </w:p>
    <w:p w14:paraId="1BB8F18F" w14:textId="77777777" w:rsidR="00172D1F" w:rsidRDefault="00172D1F">
      <w:pPr>
        <w:pBdr>
          <w:bottom w:val="single" w:sz="4" w:space="1" w:color="auto"/>
        </w:pBdr>
        <w:spacing w:line="276" w:lineRule="auto"/>
      </w:pPr>
    </w:p>
    <w:p w14:paraId="268B0640" w14:textId="77777777" w:rsidR="00172D1F" w:rsidRDefault="00172D1F">
      <w:pPr>
        <w:pBdr>
          <w:bottom w:val="single" w:sz="4" w:space="1" w:color="auto"/>
        </w:pBdr>
        <w:spacing w:line="276" w:lineRule="auto"/>
      </w:pPr>
    </w:p>
    <w:p w14:paraId="26CF8FD3" w14:textId="77777777" w:rsidR="00172D1F" w:rsidRDefault="00172D1F">
      <w:pPr>
        <w:pBdr>
          <w:bottom w:val="single" w:sz="4" w:space="1" w:color="auto"/>
        </w:pBdr>
        <w:spacing w:line="276" w:lineRule="auto"/>
      </w:pPr>
    </w:p>
    <w:p w14:paraId="76910142" w14:textId="77777777" w:rsidR="00172D1F" w:rsidRDefault="00172D1F">
      <w:pPr>
        <w:pBdr>
          <w:bottom w:val="single" w:sz="4" w:space="1" w:color="auto"/>
        </w:pBdr>
        <w:spacing w:line="276" w:lineRule="auto"/>
      </w:pPr>
    </w:p>
    <w:p w14:paraId="3C1B5BBC" w14:textId="77777777" w:rsidR="00172D1F" w:rsidRDefault="00172D1F">
      <w:pPr>
        <w:pBdr>
          <w:bottom w:val="single" w:sz="4" w:space="1" w:color="auto"/>
        </w:pBdr>
        <w:spacing w:line="276" w:lineRule="auto"/>
      </w:pPr>
    </w:p>
    <w:p w14:paraId="58C8CE69" w14:textId="77777777" w:rsidR="00172D1F" w:rsidRDefault="00172D1F">
      <w:pPr>
        <w:pBdr>
          <w:bottom w:val="single" w:sz="4" w:space="1" w:color="auto"/>
        </w:pBdr>
        <w:spacing w:line="276" w:lineRule="auto"/>
      </w:pPr>
    </w:p>
    <w:p w14:paraId="5869D9B2" w14:textId="77777777" w:rsidR="009638C3" w:rsidRDefault="009638C3">
      <w:pPr>
        <w:pBdr>
          <w:bottom w:val="single" w:sz="4" w:space="1" w:color="auto"/>
        </w:pBdr>
        <w:spacing w:line="276" w:lineRule="auto"/>
      </w:pPr>
    </w:p>
    <w:p w14:paraId="4FEF1BAB" w14:textId="77777777" w:rsidR="009638C3" w:rsidRDefault="009638C3">
      <w:pPr>
        <w:pBdr>
          <w:bottom w:val="single" w:sz="4" w:space="1" w:color="auto"/>
        </w:pBdr>
        <w:spacing w:line="276" w:lineRule="auto"/>
      </w:pPr>
    </w:p>
    <w:p w14:paraId="1FB275AD" w14:textId="77777777" w:rsidR="009638C3" w:rsidRDefault="009638C3">
      <w:pPr>
        <w:pBdr>
          <w:bottom w:val="single" w:sz="4" w:space="1" w:color="auto"/>
        </w:pBdr>
        <w:spacing w:line="276" w:lineRule="auto"/>
      </w:pPr>
    </w:p>
    <w:p w14:paraId="3E620E4E" w14:textId="77777777" w:rsidR="0026513D" w:rsidRDefault="0026513D">
      <w:pPr>
        <w:pBdr>
          <w:bottom w:val="single" w:sz="4" w:space="1" w:color="auto"/>
        </w:pBdr>
        <w:spacing w:line="276" w:lineRule="auto"/>
      </w:pPr>
    </w:p>
    <w:p w14:paraId="6937B852" w14:textId="77777777" w:rsidR="003734E9" w:rsidRDefault="004A21C8">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t>Contributions in RAN1#118bis</w:t>
      </w:r>
    </w:p>
    <w:tbl>
      <w:tblPr>
        <w:tblW w:w="964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731"/>
        <w:gridCol w:w="2353"/>
      </w:tblGrid>
      <w:tr w:rsidR="003734E9" w14:paraId="3A89B102" w14:textId="77777777">
        <w:trPr>
          <w:trHeight w:val="269"/>
        </w:trPr>
        <w:tc>
          <w:tcPr>
            <w:tcW w:w="493" w:type="dxa"/>
          </w:tcPr>
          <w:p w14:paraId="19A6FEDA" w14:textId="77777777" w:rsidR="003734E9" w:rsidRDefault="004A21C8" w:rsidP="009638C3">
            <w:pPr>
              <w:autoSpaceDE/>
              <w:autoSpaceDN/>
              <w:adjustRightInd/>
              <w:snapToGrid/>
              <w:spacing w:after="0" w:line="276" w:lineRule="auto"/>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368BBB9A"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23" w:history="1">
              <w:r w:rsidR="004A21C8">
                <w:rPr>
                  <w:rStyle w:val="Hyperlink"/>
                  <w:b/>
                  <w:bCs/>
                  <w:sz w:val="16"/>
                  <w:szCs w:val="16"/>
                </w:rPr>
                <w:t>R1-2407612</w:t>
              </w:r>
            </w:hyperlink>
          </w:p>
        </w:tc>
        <w:tc>
          <w:tcPr>
            <w:tcW w:w="5731" w:type="dxa"/>
            <w:shd w:val="clear" w:color="auto" w:fill="auto"/>
          </w:tcPr>
          <w:p w14:paraId="29A8C496"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Discussion on D2R and R2D Channel/Signal Aspects for Ambient IoT</w:t>
            </w:r>
          </w:p>
        </w:tc>
        <w:tc>
          <w:tcPr>
            <w:tcW w:w="2353" w:type="dxa"/>
            <w:shd w:val="clear" w:color="auto" w:fill="auto"/>
          </w:tcPr>
          <w:p w14:paraId="4A8A6677"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FUTUREWEI</w:t>
            </w:r>
          </w:p>
        </w:tc>
      </w:tr>
      <w:tr w:rsidR="003734E9" w14:paraId="41A522BB" w14:textId="77777777">
        <w:trPr>
          <w:trHeight w:val="269"/>
        </w:trPr>
        <w:tc>
          <w:tcPr>
            <w:tcW w:w="493" w:type="dxa"/>
          </w:tcPr>
          <w:p w14:paraId="4F586208"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0CB5B19D"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24" w:history="1">
              <w:r w:rsidR="004A21C8">
                <w:rPr>
                  <w:rStyle w:val="Hyperlink"/>
                  <w:b/>
                  <w:bCs/>
                  <w:sz w:val="16"/>
                  <w:szCs w:val="16"/>
                </w:rPr>
                <w:t>R1-2407629</w:t>
              </w:r>
            </w:hyperlink>
          </w:p>
        </w:tc>
        <w:tc>
          <w:tcPr>
            <w:tcW w:w="5731" w:type="dxa"/>
            <w:shd w:val="clear" w:color="auto" w:fill="auto"/>
          </w:tcPr>
          <w:p w14:paraId="316B8C4F"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05F275FD"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TCL</w:t>
            </w:r>
          </w:p>
        </w:tc>
      </w:tr>
      <w:tr w:rsidR="003734E9" w14:paraId="05455D20" w14:textId="77777777">
        <w:trPr>
          <w:trHeight w:val="269"/>
        </w:trPr>
        <w:tc>
          <w:tcPr>
            <w:tcW w:w="493" w:type="dxa"/>
          </w:tcPr>
          <w:p w14:paraId="77324622"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5EB97D43" w14:textId="77777777" w:rsidR="003734E9" w:rsidRDefault="00000000" w:rsidP="009638C3">
            <w:pPr>
              <w:autoSpaceDE/>
              <w:autoSpaceDN/>
              <w:adjustRightInd/>
              <w:snapToGrid/>
              <w:spacing w:after="0" w:line="276" w:lineRule="auto"/>
              <w:jc w:val="left"/>
              <w:rPr>
                <w:rFonts w:eastAsia="Times New Roman"/>
                <w:b/>
                <w:bCs/>
                <w:color w:val="0000FF"/>
                <w:sz w:val="16"/>
                <w:szCs w:val="16"/>
                <w:u w:val="single"/>
              </w:rPr>
            </w:pPr>
            <w:hyperlink r:id="rId25" w:history="1">
              <w:r w:rsidR="004A21C8">
                <w:rPr>
                  <w:rStyle w:val="Hyperlink"/>
                  <w:sz w:val="16"/>
                  <w:szCs w:val="16"/>
                </w:rPr>
                <w:t>R1-2409023</w:t>
              </w:r>
            </w:hyperlink>
          </w:p>
        </w:tc>
        <w:tc>
          <w:tcPr>
            <w:tcW w:w="5731" w:type="dxa"/>
            <w:shd w:val="clear" w:color="auto" w:fill="auto"/>
          </w:tcPr>
          <w:p w14:paraId="0D07575F" w14:textId="77777777" w:rsidR="003734E9" w:rsidRDefault="004A21C8" w:rsidP="009638C3">
            <w:pPr>
              <w:autoSpaceDE/>
              <w:autoSpaceDN/>
              <w:adjustRightInd/>
              <w:snapToGrid/>
              <w:spacing w:after="0" w:line="276" w:lineRule="auto"/>
              <w:jc w:val="left"/>
              <w:rPr>
                <w:rFonts w:eastAsia="Times New Roman"/>
                <w:sz w:val="16"/>
                <w:szCs w:val="16"/>
              </w:rPr>
            </w:pPr>
            <w:r>
              <w:rPr>
                <w:sz w:val="16"/>
                <w:szCs w:val="16"/>
              </w:rPr>
              <w:t>Downlink and uplink channel/signal aspects for Ambient IoT</w:t>
            </w:r>
          </w:p>
        </w:tc>
        <w:tc>
          <w:tcPr>
            <w:tcW w:w="2353" w:type="dxa"/>
            <w:shd w:val="clear" w:color="auto" w:fill="auto"/>
          </w:tcPr>
          <w:p w14:paraId="6DAF9DCB" w14:textId="77777777" w:rsidR="003734E9" w:rsidRDefault="004A21C8" w:rsidP="009638C3">
            <w:pPr>
              <w:autoSpaceDE/>
              <w:autoSpaceDN/>
              <w:adjustRightInd/>
              <w:snapToGrid/>
              <w:spacing w:after="0" w:line="276" w:lineRule="auto"/>
              <w:jc w:val="left"/>
              <w:rPr>
                <w:rFonts w:eastAsia="Times New Roman"/>
                <w:sz w:val="16"/>
                <w:szCs w:val="16"/>
              </w:rPr>
            </w:pPr>
            <w:r>
              <w:rPr>
                <w:sz w:val="16"/>
                <w:szCs w:val="16"/>
              </w:rPr>
              <w:t>Ericsson</w:t>
            </w:r>
          </w:p>
        </w:tc>
      </w:tr>
      <w:tr w:rsidR="003734E9" w14:paraId="084F6918" w14:textId="77777777">
        <w:trPr>
          <w:trHeight w:val="269"/>
        </w:trPr>
        <w:tc>
          <w:tcPr>
            <w:tcW w:w="493" w:type="dxa"/>
          </w:tcPr>
          <w:p w14:paraId="51124926"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458D1D4E"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26" w:history="1">
              <w:r w:rsidR="004A21C8">
                <w:rPr>
                  <w:rStyle w:val="Hyperlink"/>
                  <w:b/>
                  <w:bCs/>
                  <w:sz w:val="16"/>
                  <w:szCs w:val="16"/>
                </w:rPr>
                <w:t>R1-2407647</w:t>
              </w:r>
            </w:hyperlink>
          </w:p>
        </w:tc>
        <w:tc>
          <w:tcPr>
            <w:tcW w:w="5731" w:type="dxa"/>
            <w:shd w:val="clear" w:color="auto" w:fill="auto"/>
          </w:tcPr>
          <w:p w14:paraId="51AA25C2"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R2D and D2R channel/signal aspects for Ambient IoT</w:t>
            </w:r>
          </w:p>
        </w:tc>
        <w:tc>
          <w:tcPr>
            <w:tcW w:w="2353" w:type="dxa"/>
            <w:shd w:val="clear" w:color="auto" w:fill="auto"/>
          </w:tcPr>
          <w:p w14:paraId="077756F3"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Nokia</w:t>
            </w:r>
          </w:p>
        </w:tc>
      </w:tr>
      <w:tr w:rsidR="003734E9" w14:paraId="0B7E281B" w14:textId="77777777">
        <w:trPr>
          <w:trHeight w:val="269"/>
        </w:trPr>
        <w:tc>
          <w:tcPr>
            <w:tcW w:w="493" w:type="dxa"/>
          </w:tcPr>
          <w:p w14:paraId="697F75C3"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59D5B4F2"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27" w:history="1">
              <w:r w:rsidR="004A21C8">
                <w:rPr>
                  <w:rStyle w:val="Hyperlink"/>
                  <w:b/>
                  <w:bCs/>
                  <w:sz w:val="16"/>
                  <w:szCs w:val="16"/>
                </w:rPr>
                <w:t>R1-2407671</w:t>
              </w:r>
            </w:hyperlink>
          </w:p>
        </w:tc>
        <w:tc>
          <w:tcPr>
            <w:tcW w:w="5731" w:type="dxa"/>
            <w:shd w:val="clear" w:color="auto" w:fill="auto"/>
          </w:tcPr>
          <w:p w14:paraId="768B9276"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Physical channels and signals for Ambient IoT</w:t>
            </w:r>
          </w:p>
        </w:tc>
        <w:tc>
          <w:tcPr>
            <w:tcW w:w="2353" w:type="dxa"/>
            <w:shd w:val="clear" w:color="auto" w:fill="auto"/>
          </w:tcPr>
          <w:p w14:paraId="637E9DF2"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Huawei, HiSilicon</w:t>
            </w:r>
          </w:p>
        </w:tc>
      </w:tr>
      <w:tr w:rsidR="003734E9" w14:paraId="186F9E2B" w14:textId="77777777">
        <w:trPr>
          <w:trHeight w:val="269"/>
        </w:trPr>
        <w:tc>
          <w:tcPr>
            <w:tcW w:w="493" w:type="dxa"/>
          </w:tcPr>
          <w:p w14:paraId="01D54976"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6E6FE970"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28" w:history="1">
              <w:r w:rsidR="004A21C8">
                <w:rPr>
                  <w:rStyle w:val="Hyperlink"/>
                  <w:b/>
                  <w:bCs/>
                  <w:sz w:val="16"/>
                  <w:szCs w:val="16"/>
                </w:rPr>
                <w:t>R1-2407709</w:t>
              </w:r>
            </w:hyperlink>
          </w:p>
        </w:tc>
        <w:tc>
          <w:tcPr>
            <w:tcW w:w="5731" w:type="dxa"/>
            <w:shd w:val="clear" w:color="auto" w:fill="auto"/>
          </w:tcPr>
          <w:p w14:paraId="565B6905"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0BD8D4FD"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Spreadtrum Communications</w:t>
            </w:r>
          </w:p>
        </w:tc>
      </w:tr>
      <w:tr w:rsidR="003734E9" w14:paraId="2255D4AF" w14:textId="77777777">
        <w:trPr>
          <w:trHeight w:val="269"/>
        </w:trPr>
        <w:tc>
          <w:tcPr>
            <w:tcW w:w="493" w:type="dxa"/>
          </w:tcPr>
          <w:p w14:paraId="0D138A33"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41A9914E"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29" w:history="1">
              <w:r w:rsidR="004A21C8">
                <w:rPr>
                  <w:rStyle w:val="Hyperlink"/>
                  <w:b/>
                  <w:bCs/>
                  <w:sz w:val="16"/>
                  <w:szCs w:val="16"/>
                </w:rPr>
                <w:t>R1-2407736</w:t>
              </w:r>
            </w:hyperlink>
          </w:p>
        </w:tc>
        <w:tc>
          <w:tcPr>
            <w:tcW w:w="5731" w:type="dxa"/>
            <w:shd w:val="clear" w:color="auto" w:fill="auto"/>
          </w:tcPr>
          <w:p w14:paraId="213841D1"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0641B8A9"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China Telecom</w:t>
            </w:r>
          </w:p>
        </w:tc>
      </w:tr>
      <w:tr w:rsidR="003734E9" w14:paraId="5AC58240" w14:textId="77777777">
        <w:trPr>
          <w:trHeight w:val="269"/>
        </w:trPr>
        <w:tc>
          <w:tcPr>
            <w:tcW w:w="493" w:type="dxa"/>
          </w:tcPr>
          <w:p w14:paraId="51CCF445"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3EC3EBD5"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30" w:history="1">
              <w:r w:rsidR="004A21C8">
                <w:rPr>
                  <w:rStyle w:val="Hyperlink"/>
                  <w:b/>
                  <w:bCs/>
                  <w:sz w:val="16"/>
                  <w:szCs w:val="16"/>
                </w:rPr>
                <w:t>R1-2407763</w:t>
              </w:r>
            </w:hyperlink>
          </w:p>
        </w:tc>
        <w:tc>
          <w:tcPr>
            <w:tcW w:w="5731" w:type="dxa"/>
            <w:shd w:val="clear" w:color="auto" w:fill="auto"/>
          </w:tcPr>
          <w:p w14:paraId="7D3B3260"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Study the downlink and uplink channels of A-IoT</w:t>
            </w:r>
          </w:p>
        </w:tc>
        <w:tc>
          <w:tcPr>
            <w:tcW w:w="2353" w:type="dxa"/>
            <w:shd w:val="clear" w:color="auto" w:fill="auto"/>
          </w:tcPr>
          <w:p w14:paraId="63089192" w14:textId="77777777" w:rsidR="003734E9" w:rsidRDefault="004A21C8" w:rsidP="009638C3">
            <w:pPr>
              <w:autoSpaceDE/>
              <w:autoSpaceDN/>
              <w:adjustRightInd/>
              <w:snapToGrid/>
              <w:spacing w:after="0" w:line="276" w:lineRule="auto"/>
              <w:jc w:val="left"/>
              <w:rPr>
                <w:rFonts w:eastAsia="Times New Roman"/>
                <w:sz w:val="15"/>
                <w:szCs w:val="15"/>
              </w:rPr>
            </w:pPr>
            <w:proofErr w:type="spellStart"/>
            <w:r>
              <w:rPr>
                <w:sz w:val="16"/>
                <w:szCs w:val="16"/>
              </w:rPr>
              <w:t>Tejas</w:t>
            </w:r>
            <w:proofErr w:type="spellEnd"/>
            <w:r>
              <w:rPr>
                <w:sz w:val="16"/>
                <w:szCs w:val="16"/>
              </w:rPr>
              <w:t xml:space="preserve"> Network Limited</w:t>
            </w:r>
          </w:p>
        </w:tc>
      </w:tr>
      <w:tr w:rsidR="003734E9" w14:paraId="26F05B60" w14:textId="77777777">
        <w:trPr>
          <w:trHeight w:val="269"/>
        </w:trPr>
        <w:tc>
          <w:tcPr>
            <w:tcW w:w="493" w:type="dxa"/>
          </w:tcPr>
          <w:p w14:paraId="6622C6E3"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5F34D30C"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31" w:history="1">
              <w:r w:rsidR="004A21C8">
                <w:rPr>
                  <w:rStyle w:val="Hyperlink"/>
                  <w:b/>
                  <w:bCs/>
                  <w:sz w:val="16"/>
                  <w:szCs w:val="16"/>
                </w:rPr>
                <w:t>R1-2407819</w:t>
              </w:r>
            </w:hyperlink>
          </w:p>
        </w:tc>
        <w:tc>
          <w:tcPr>
            <w:tcW w:w="5731" w:type="dxa"/>
            <w:shd w:val="clear" w:color="auto" w:fill="auto"/>
          </w:tcPr>
          <w:p w14:paraId="0891525F"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Discussion on channel/signal aspects for Ambient IoT</w:t>
            </w:r>
          </w:p>
        </w:tc>
        <w:tc>
          <w:tcPr>
            <w:tcW w:w="2353" w:type="dxa"/>
            <w:shd w:val="clear" w:color="auto" w:fill="auto"/>
          </w:tcPr>
          <w:p w14:paraId="4A11C647"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Lenovo</w:t>
            </w:r>
          </w:p>
        </w:tc>
      </w:tr>
      <w:tr w:rsidR="003734E9" w14:paraId="6467DB6E" w14:textId="77777777">
        <w:trPr>
          <w:trHeight w:val="269"/>
        </w:trPr>
        <w:tc>
          <w:tcPr>
            <w:tcW w:w="493" w:type="dxa"/>
          </w:tcPr>
          <w:p w14:paraId="6DEE3396"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663DE6CB"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32" w:history="1">
              <w:r w:rsidR="004A21C8">
                <w:rPr>
                  <w:rStyle w:val="Hyperlink"/>
                  <w:b/>
                  <w:bCs/>
                  <w:sz w:val="16"/>
                  <w:szCs w:val="16"/>
                </w:rPr>
                <w:t>R1-2407864</w:t>
              </w:r>
            </w:hyperlink>
          </w:p>
        </w:tc>
        <w:tc>
          <w:tcPr>
            <w:tcW w:w="5731" w:type="dxa"/>
            <w:shd w:val="clear" w:color="auto" w:fill="auto"/>
          </w:tcPr>
          <w:p w14:paraId="6FCBE9C3"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7CD3CCE1"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vivo</w:t>
            </w:r>
          </w:p>
        </w:tc>
      </w:tr>
      <w:tr w:rsidR="003734E9" w14:paraId="7B0DF4E9" w14:textId="77777777">
        <w:trPr>
          <w:trHeight w:val="269"/>
        </w:trPr>
        <w:tc>
          <w:tcPr>
            <w:tcW w:w="493" w:type="dxa"/>
          </w:tcPr>
          <w:p w14:paraId="7F5A095D"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3C261F09"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33" w:history="1">
              <w:r w:rsidR="004A21C8">
                <w:rPr>
                  <w:rStyle w:val="Hyperlink"/>
                  <w:b/>
                  <w:bCs/>
                  <w:sz w:val="16"/>
                  <w:szCs w:val="16"/>
                </w:rPr>
                <w:t>R1-2407908</w:t>
              </w:r>
            </w:hyperlink>
          </w:p>
        </w:tc>
        <w:tc>
          <w:tcPr>
            <w:tcW w:w="5731" w:type="dxa"/>
            <w:shd w:val="clear" w:color="auto" w:fill="auto"/>
          </w:tcPr>
          <w:p w14:paraId="1D8165A0"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08247E4D"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CMCC</w:t>
            </w:r>
          </w:p>
        </w:tc>
      </w:tr>
      <w:tr w:rsidR="003734E9" w14:paraId="4188E6B2" w14:textId="77777777">
        <w:trPr>
          <w:trHeight w:val="269"/>
        </w:trPr>
        <w:tc>
          <w:tcPr>
            <w:tcW w:w="493" w:type="dxa"/>
          </w:tcPr>
          <w:p w14:paraId="61797D89"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[12]</w:t>
            </w:r>
          </w:p>
        </w:tc>
        <w:tc>
          <w:tcPr>
            <w:tcW w:w="1066" w:type="dxa"/>
            <w:shd w:val="clear" w:color="auto" w:fill="auto"/>
          </w:tcPr>
          <w:p w14:paraId="0CD1EA62"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34" w:history="1">
              <w:r w:rsidR="004A21C8">
                <w:rPr>
                  <w:rStyle w:val="Hyperlink"/>
                  <w:b/>
                  <w:bCs/>
                  <w:sz w:val="16"/>
                  <w:szCs w:val="16"/>
                </w:rPr>
                <w:t>R1-2407972</w:t>
              </w:r>
            </w:hyperlink>
          </w:p>
        </w:tc>
        <w:tc>
          <w:tcPr>
            <w:tcW w:w="5731" w:type="dxa"/>
            <w:shd w:val="clear" w:color="auto" w:fill="auto"/>
          </w:tcPr>
          <w:p w14:paraId="6C195D82"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Discussion on downlink and uplink channel and signal aspects for Ambient IoT</w:t>
            </w:r>
          </w:p>
        </w:tc>
        <w:tc>
          <w:tcPr>
            <w:tcW w:w="2353" w:type="dxa"/>
            <w:shd w:val="clear" w:color="auto" w:fill="auto"/>
          </w:tcPr>
          <w:p w14:paraId="24252F00"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Xiaomi</w:t>
            </w:r>
          </w:p>
        </w:tc>
      </w:tr>
      <w:tr w:rsidR="003734E9" w14:paraId="77736D75" w14:textId="77777777">
        <w:trPr>
          <w:trHeight w:val="269"/>
        </w:trPr>
        <w:tc>
          <w:tcPr>
            <w:tcW w:w="493" w:type="dxa"/>
          </w:tcPr>
          <w:p w14:paraId="3C071062"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[13]</w:t>
            </w:r>
          </w:p>
        </w:tc>
        <w:tc>
          <w:tcPr>
            <w:tcW w:w="1066" w:type="dxa"/>
            <w:shd w:val="clear" w:color="auto" w:fill="auto"/>
          </w:tcPr>
          <w:p w14:paraId="760C51A5"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35" w:history="1">
              <w:r w:rsidR="004A21C8">
                <w:rPr>
                  <w:rStyle w:val="Hyperlink"/>
                  <w:b/>
                  <w:bCs/>
                  <w:sz w:val="16"/>
                  <w:szCs w:val="16"/>
                </w:rPr>
                <w:t>R1-2408050</w:t>
              </w:r>
            </w:hyperlink>
          </w:p>
        </w:tc>
        <w:tc>
          <w:tcPr>
            <w:tcW w:w="5731" w:type="dxa"/>
            <w:shd w:val="clear" w:color="auto" w:fill="auto"/>
          </w:tcPr>
          <w:p w14:paraId="51A5232C"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DL and UL Physical Channels/signals design in support of Ambient IoT devices</w:t>
            </w:r>
          </w:p>
        </w:tc>
        <w:tc>
          <w:tcPr>
            <w:tcW w:w="2353" w:type="dxa"/>
            <w:shd w:val="clear" w:color="auto" w:fill="auto"/>
          </w:tcPr>
          <w:p w14:paraId="47432F1E"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CATT</w:t>
            </w:r>
          </w:p>
        </w:tc>
      </w:tr>
      <w:tr w:rsidR="003734E9" w14:paraId="7247D207" w14:textId="77777777">
        <w:trPr>
          <w:trHeight w:val="269"/>
        </w:trPr>
        <w:tc>
          <w:tcPr>
            <w:tcW w:w="493" w:type="dxa"/>
          </w:tcPr>
          <w:p w14:paraId="223B205C"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[14]</w:t>
            </w:r>
          </w:p>
        </w:tc>
        <w:tc>
          <w:tcPr>
            <w:tcW w:w="1066" w:type="dxa"/>
            <w:shd w:val="clear" w:color="auto" w:fill="auto"/>
          </w:tcPr>
          <w:p w14:paraId="515530D4"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36" w:history="1">
              <w:r w:rsidR="004A21C8">
                <w:rPr>
                  <w:rStyle w:val="Hyperlink"/>
                  <w:b/>
                  <w:bCs/>
                  <w:sz w:val="16"/>
                  <w:szCs w:val="16"/>
                </w:rPr>
                <w:t>R1-2408069</w:t>
              </w:r>
            </w:hyperlink>
          </w:p>
        </w:tc>
        <w:tc>
          <w:tcPr>
            <w:tcW w:w="5731" w:type="dxa"/>
            <w:shd w:val="clear" w:color="auto" w:fill="auto"/>
          </w:tcPr>
          <w:p w14:paraId="4C3F12D3"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Discussion on channel and signal  for Ambient IoT</w:t>
            </w:r>
          </w:p>
        </w:tc>
        <w:tc>
          <w:tcPr>
            <w:tcW w:w="2353" w:type="dxa"/>
            <w:shd w:val="clear" w:color="auto" w:fill="auto"/>
          </w:tcPr>
          <w:p w14:paraId="2AC21261"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ZTE Corporation, Sanechips</w:t>
            </w:r>
          </w:p>
        </w:tc>
      </w:tr>
      <w:tr w:rsidR="003734E9" w14:paraId="1EBD1793" w14:textId="77777777">
        <w:trPr>
          <w:trHeight w:val="269"/>
        </w:trPr>
        <w:tc>
          <w:tcPr>
            <w:tcW w:w="493" w:type="dxa"/>
          </w:tcPr>
          <w:p w14:paraId="485138A0"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[15]</w:t>
            </w:r>
          </w:p>
        </w:tc>
        <w:tc>
          <w:tcPr>
            <w:tcW w:w="1066" w:type="dxa"/>
            <w:shd w:val="clear" w:color="auto" w:fill="auto"/>
          </w:tcPr>
          <w:p w14:paraId="6EF6231F"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37" w:history="1">
              <w:r w:rsidR="004A21C8">
                <w:rPr>
                  <w:rStyle w:val="Hyperlink"/>
                  <w:b/>
                  <w:bCs/>
                  <w:sz w:val="16"/>
                  <w:szCs w:val="16"/>
                </w:rPr>
                <w:t>R1-2408114</w:t>
              </w:r>
            </w:hyperlink>
          </w:p>
        </w:tc>
        <w:tc>
          <w:tcPr>
            <w:tcW w:w="5731" w:type="dxa"/>
            <w:shd w:val="clear" w:color="auto" w:fill="auto"/>
          </w:tcPr>
          <w:p w14:paraId="73AE43A9"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7F669DB5"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Fujitsu</w:t>
            </w:r>
          </w:p>
        </w:tc>
      </w:tr>
      <w:tr w:rsidR="003734E9" w14:paraId="320900E6" w14:textId="77777777">
        <w:trPr>
          <w:trHeight w:val="269"/>
        </w:trPr>
        <w:tc>
          <w:tcPr>
            <w:tcW w:w="493" w:type="dxa"/>
          </w:tcPr>
          <w:p w14:paraId="573E2EC1"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[16]</w:t>
            </w:r>
          </w:p>
        </w:tc>
        <w:tc>
          <w:tcPr>
            <w:tcW w:w="1066" w:type="dxa"/>
            <w:shd w:val="clear" w:color="auto" w:fill="auto"/>
          </w:tcPr>
          <w:p w14:paraId="07947F7A"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38" w:history="1">
              <w:r w:rsidR="004A21C8">
                <w:rPr>
                  <w:rStyle w:val="Hyperlink"/>
                  <w:b/>
                  <w:bCs/>
                  <w:sz w:val="16"/>
                  <w:szCs w:val="16"/>
                </w:rPr>
                <w:t>R1-2408149</w:t>
              </w:r>
            </w:hyperlink>
          </w:p>
        </w:tc>
        <w:tc>
          <w:tcPr>
            <w:tcW w:w="5731" w:type="dxa"/>
            <w:shd w:val="clear" w:color="auto" w:fill="auto"/>
          </w:tcPr>
          <w:p w14:paraId="66EB2B3B"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Discussion on downlink and uplink channel/signal aspects for A-IoT</w:t>
            </w:r>
          </w:p>
        </w:tc>
        <w:tc>
          <w:tcPr>
            <w:tcW w:w="2353" w:type="dxa"/>
            <w:shd w:val="clear" w:color="auto" w:fill="auto"/>
          </w:tcPr>
          <w:p w14:paraId="66E67450"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OPPO</w:t>
            </w:r>
          </w:p>
        </w:tc>
      </w:tr>
      <w:tr w:rsidR="003734E9" w14:paraId="17E4C974" w14:textId="77777777">
        <w:trPr>
          <w:trHeight w:val="269"/>
        </w:trPr>
        <w:tc>
          <w:tcPr>
            <w:tcW w:w="493" w:type="dxa"/>
          </w:tcPr>
          <w:p w14:paraId="1E74373F"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[17]</w:t>
            </w:r>
          </w:p>
        </w:tc>
        <w:tc>
          <w:tcPr>
            <w:tcW w:w="1066" w:type="dxa"/>
            <w:shd w:val="clear" w:color="auto" w:fill="auto"/>
          </w:tcPr>
          <w:p w14:paraId="6B782E7F"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39" w:history="1">
              <w:r w:rsidR="004A21C8">
                <w:rPr>
                  <w:rStyle w:val="Hyperlink"/>
                  <w:b/>
                  <w:bCs/>
                  <w:sz w:val="16"/>
                  <w:szCs w:val="16"/>
                </w:rPr>
                <w:t>R1-2408208</w:t>
              </w:r>
            </w:hyperlink>
          </w:p>
        </w:tc>
        <w:tc>
          <w:tcPr>
            <w:tcW w:w="5731" w:type="dxa"/>
            <w:shd w:val="clear" w:color="auto" w:fill="auto"/>
          </w:tcPr>
          <w:p w14:paraId="7C9CAA54"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Discussion on downlink and uplink channel for ambient IoT</w:t>
            </w:r>
          </w:p>
        </w:tc>
        <w:tc>
          <w:tcPr>
            <w:tcW w:w="2353" w:type="dxa"/>
            <w:shd w:val="clear" w:color="auto" w:fill="auto"/>
          </w:tcPr>
          <w:p w14:paraId="213F63CF"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NEC</w:t>
            </w:r>
          </w:p>
        </w:tc>
      </w:tr>
      <w:tr w:rsidR="003734E9" w14:paraId="0B158BFC" w14:textId="77777777">
        <w:trPr>
          <w:trHeight w:val="269"/>
        </w:trPr>
        <w:tc>
          <w:tcPr>
            <w:tcW w:w="493" w:type="dxa"/>
          </w:tcPr>
          <w:p w14:paraId="3F112508"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[18]</w:t>
            </w:r>
          </w:p>
        </w:tc>
        <w:tc>
          <w:tcPr>
            <w:tcW w:w="1066" w:type="dxa"/>
            <w:shd w:val="clear" w:color="auto" w:fill="auto"/>
          </w:tcPr>
          <w:p w14:paraId="0FC67F19"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40" w:history="1">
              <w:r w:rsidR="004A21C8">
                <w:rPr>
                  <w:rStyle w:val="Hyperlink"/>
                  <w:b/>
                  <w:bCs/>
                  <w:sz w:val="16"/>
                  <w:szCs w:val="16"/>
                </w:rPr>
                <w:t>R1-2408252</w:t>
              </w:r>
            </w:hyperlink>
          </w:p>
        </w:tc>
        <w:tc>
          <w:tcPr>
            <w:tcW w:w="5731" w:type="dxa"/>
            <w:shd w:val="clear" w:color="auto" w:fill="auto"/>
          </w:tcPr>
          <w:p w14:paraId="4D0697BB"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10F7BCE0"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Sharp</w:t>
            </w:r>
          </w:p>
        </w:tc>
      </w:tr>
      <w:tr w:rsidR="003734E9" w14:paraId="62E829E8" w14:textId="77777777">
        <w:trPr>
          <w:trHeight w:val="269"/>
        </w:trPr>
        <w:tc>
          <w:tcPr>
            <w:tcW w:w="493" w:type="dxa"/>
          </w:tcPr>
          <w:p w14:paraId="54A7F546"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[19]</w:t>
            </w:r>
          </w:p>
        </w:tc>
        <w:tc>
          <w:tcPr>
            <w:tcW w:w="1066" w:type="dxa"/>
            <w:shd w:val="clear" w:color="auto" w:fill="auto"/>
          </w:tcPr>
          <w:p w14:paraId="4A795725"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41" w:history="1">
              <w:r w:rsidR="004A21C8">
                <w:rPr>
                  <w:rStyle w:val="Hyperlink"/>
                  <w:b/>
                  <w:bCs/>
                  <w:sz w:val="16"/>
                  <w:szCs w:val="16"/>
                </w:rPr>
                <w:t>R1-2408265</w:t>
              </w:r>
            </w:hyperlink>
          </w:p>
        </w:tc>
        <w:tc>
          <w:tcPr>
            <w:tcW w:w="5731" w:type="dxa"/>
            <w:shd w:val="clear" w:color="auto" w:fill="auto"/>
          </w:tcPr>
          <w:p w14:paraId="2C1102AE"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Discussion on downlink and uplink channel aspects for A-IoT</w:t>
            </w:r>
          </w:p>
        </w:tc>
        <w:tc>
          <w:tcPr>
            <w:tcW w:w="2353" w:type="dxa"/>
            <w:shd w:val="clear" w:color="auto" w:fill="auto"/>
          </w:tcPr>
          <w:p w14:paraId="23A097B1"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China Unicom</w:t>
            </w:r>
          </w:p>
        </w:tc>
      </w:tr>
      <w:tr w:rsidR="003734E9" w14:paraId="32A772BE" w14:textId="77777777">
        <w:trPr>
          <w:trHeight w:val="269"/>
        </w:trPr>
        <w:tc>
          <w:tcPr>
            <w:tcW w:w="493" w:type="dxa"/>
          </w:tcPr>
          <w:p w14:paraId="7F9C837E"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[20]</w:t>
            </w:r>
          </w:p>
        </w:tc>
        <w:tc>
          <w:tcPr>
            <w:tcW w:w="1066" w:type="dxa"/>
            <w:shd w:val="clear" w:color="auto" w:fill="auto"/>
          </w:tcPr>
          <w:p w14:paraId="326D6D4A"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42" w:history="1">
              <w:r w:rsidR="004A21C8">
                <w:rPr>
                  <w:rStyle w:val="Hyperlink"/>
                  <w:b/>
                  <w:bCs/>
                  <w:sz w:val="16"/>
                  <w:szCs w:val="16"/>
                </w:rPr>
                <w:t>R1-2408371</w:t>
              </w:r>
            </w:hyperlink>
          </w:p>
        </w:tc>
        <w:tc>
          <w:tcPr>
            <w:tcW w:w="5731" w:type="dxa"/>
            <w:shd w:val="clear" w:color="auto" w:fill="auto"/>
          </w:tcPr>
          <w:p w14:paraId="2B0674BE"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Discussion on downlink and uplink transmission aspects</w:t>
            </w:r>
          </w:p>
        </w:tc>
        <w:tc>
          <w:tcPr>
            <w:tcW w:w="2353" w:type="dxa"/>
            <w:shd w:val="clear" w:color="auto" w:fill="auto"/>
          </w:tcPr>
          <w:p w14:paraId="31B97417"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Google</w:t>
            </w:r>
          </w:p>
        </w:tc>
      </w:tr>
      <w:tr w:rsidR="003734E9" w14:paraId="4A546E1D" w14:textId="77777777">
        <w:trPr>
          <w:trHeight w:val="269"/>
        </w:trPr>
        <w:tc>
          <w:tcPr>
            <w:tcW w:w="493" w:type="dxa"/>
          </w:tcPr>
          <w:p w14:paraId="5CE9BB70"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[21]</w:t>
            </w:r>
          </w:p>
        </w:tc>
        <w:tc>
          <w:tcPr>
            <w:tcW w:w="1066" w:type="dxa"/>
            <w:shd w:val="clear" w:color="auto" w:fill="auto"/>
          </w:tcPr>
          <w:p w14:paraId="0DC89E6B"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43" w:history="1">
              <w:r w:rsidR="004A21C8">
                <w:rPr>
                  <w:rStyle w:val="Hyperlink"/>
                  <w:b/>
                  <w:bCs/>
                  <w:sz w:val="16"/>
                  <w:szCs w:val="16"/>
                </w:rPr>
                <w:t>R1-2408412</w:t>
              </w:r>
            </w:hyperlink>
          </w:p>
        </w:tc>
        <w:tc>
          <w:tcPr>
            <w:tcW w:w="5731" w:type="dxa"/>
            <w:shd w:val="clear" w:color="auto" w:fill="auto"/>
          </w:tcPr>
          <w:p w14:paraId="64722378"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Downlink and uplink channel / signal aspects for Ambient IoT</w:t>
            </w:r>
          </w:p>
        </w:tc>
        <w:tc>
          <w:tcPr>
            <w:tcW w:w="2353" w:type="dxa"/>
            <w:shd w:val="clear" w:color="auto" w:fill="auto"/>
          </w:tcPr>
          <w:p w14:paraId="09C7A011"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Sony</w:t>
            </w:r>
          </w:p>
        </w:tc>
      </w:tr>
      <w:tr w:rsidR="003734E9" w14:paraId="2351978E" w14:textId="77777777">
        <w:trPr>
          <w:trHeight w:val="269"/>
        </w:trPr>
        <w:tc>
          <w:tcPr>
            <w:tcW w:w="493" w:type="dxa"/>
          </w:tcPr>
          <w:p w14:paraId="24112262"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[22]</w:t>
            </w:r>
          </w:p>
        </w:tc>
        <w:tc>
          <w:tcPr>
            <w:tcW w:w="1066" w:type="dxa"/>
            <w:shd w:val="clear" w:color="auto" w:fill="auto"/>
          </w:tcPr>
          <w:p w14:paraId="4060C6E5"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44" w:history="1">
              <w:r w:rsidR="004A21C8">
                <w:rPr>
                  <w:rStyle w:val="Hyperlink"/>
                  <w:b/>
                  <w:bCs/>
                  <w:sz w:val="16"/>
                  <w:szCs w:val="16"/>
                </w:rPr>
                <w:t>R1-2408435</w:t>
              </w:r>
            </w:hyperlink>
          </w:p>
        </w:tc>
        <w:tc>
          <w:tcPr>
            <w:tcW w:w="5731" w:type="dxa"/>
            <w:shd w:val="clear" w:color="auto" w:fill="auto"/>
          </w:tcPr>
          <w:p w14:paraId="5BBB08FF"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Downlink and uplink channels aspects of Ambient IoT</w:t>
            </w:r>
          </w:p>
        </w:tc>
        <w:tc>
          <w:tcPr>
            <w:tcW w:w="2353" w:type="dxa"/>
            <w:shd w:val="clear" w:color="auto" w:fill="auto"/>
          </w:tcPr>
          <w:p w14:paraId="3154F541"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InterDigital, Inc.</w:t>
            </w:r>
          </w:p>
        </w:tc>
      </w:tr>
      <w:tr w:rsidR="003734E9" w14:paraId="29E82585" w14:textId="77777777">
        <w:trPr>
          <w:trHeight w:val="269"/>
        </w:trPr>
        <w:tc>
          <w:tcPr>
            <w:tcW w:w="493" w:type="dxa"/>
          </w:tcPr>
          <w:p w14:paraId="0C2FED5E" w14:textId="77777777" w:rsidR="003734E9" w:rsidRDefault="004A21C8" w:rsidP="009638C3">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[23]</w:t>
            </w:r>
          </w:p>
        </w:tc>
        <w:tc>
          <w:tcPr>
            <w:tcW w:w="1066" w:type="dxa"/>
            <w:shd w:val="clear" w:color="auto" w:fill="auto"/>
          </w:tcPr>
          <w:p w14:paraId="25B1ED44" w14:textId="77777777" w:rsidR="003734E9" w:rsidRDefault="00000000" w:rsidP="009638C3">
            <w:pPr>
              <w:autoSpaceDE/>
              <w:autoSpaceDN/>
              <w:adjustRightInd/>
              <w:snapToGrid/>
              <w:spacing w:after="0" w:line="276" w:lineRule="auto"/>
              <w:jc w:val="left"/>
              <w:rPr>
                <w:rFonts w:eastAsia="Times New Roman"/>
                <w:b/>
                <w:bCs/>
                <w:color w:val="0000FF"/>
                <w:sz w:val="15"/>
                <w:szCs w:val="15"/>
                <w:u w:val="single"/>
              </w:rPr>
            </w:pPr>
            <w:hyperlink r:id="rId45" w:history="1">
              <w:r w:rsidR="004A21C8">
                <w:rPr>
                  <w:rStyle w:val="Hyperlink"/>
                  <w:b/>
                  <w:bCs/>
                  <w:sz w:val="16"/>
                  <w:szCs w:val="16"/>
                </w:rPr>
                <w:t>R1-2408468</w:t>
              </w:r>
            </w:hyperlink>
          </w:p>
        </w:tc>
        <w:tc>
          <w:tcPr>
            <w:tcW w:w="5731" w:type="dxa"/>
            <w:shd w:val="clear" w:color="auto" w:fill="auto"/>
          </w:tcPr>
          <w:p w14:paraId="35E8136F"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On remaining details of physical channels/signals for AIoT</w:t>
            </w:r>
          </w:p>
        </w:tc>
        <w:tc>
          <w:tcPr>
            <w:tcW w:w="2353" w:type="dxa"/>
            <w:shd w:val="clear" w:color="auto" w:fill="auto"/>
          </w:tcPr>
          <w:p w14:paraId="233E58FA" w14:textId="77777777" w:rsidR="003734E9" w:rsidRDefault="004A21C8" w:rsidP="009638C3">
            <w:pPr>
              <w:autoSpaceDE/>
              <w:autoSpaceDN/>
              <w:adjustRightInd/>
              <w:snapToGrid/>
              <w:spacing w:after="0" w:line="276" w:lineRule="auto"/>
              <w:jc w:val="left"/>
              <w:rPr>
                <w:rFonts w:eastAsia="Times New Roman"/>
                <w:sz w:val="15"/>
                <w:szCs w:val="15"/>
              </w:rPr>
            </w:pPr>
            <w:r>
              <w:rPr>
                <w:sz w:val="16"/>
                <w:szCs w:val="16"/>
              </w:rPr>
              <w:t>Apple</w:t>
            </w:r>
          </w:p>
        </w:tc>
      </w:tr>
      <w:tr w:rsidR="003734E9" w14:paraId="6748C257" w14:textId="77777777">
        <w:trPr>
          <w:trHeight w:val="269"/>
        </w:trPr>
        <w:tc>
          <w:tcPr>
            <w:tcW w:w="493" w:type="dxa"/>
          </w:tcPr>
          <w:p w14:paraId="49F429B8" w14:textId="77777777" w:rsidR="003734E9" w:rsidRDefault="004A21C8" w:rsidP="009638C3">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[24]</w:t>
            </w:r>
          </w:p>
        </w:tc>
        <w:tc>
          <w:tcPr>
            <w:tcW w:w="1066" w:type="dxa"/>
            <w:shd w:val="clear" w:color="auto" w:fill="auto"/>
          </w:tcPr>
          <w:p w14:paraId="36F15FD8" w14:textId="77777777" w:rsidR="003734E9" w:rsidRDefault="00000000" w:rsidP="009638C3">
            <w:pPr>
              <w:tabs>
                <w:tab w:val="left" w:pos="626"/>
              </w:tabs>
              <w:autoSpaceDE/>
              <w:autoSpaceDN/>
              <w:adjustRightInd/>
              <w:snapToGrid/>
              <w:spacing w:after="0" w:line="276" w:lineRule="auto"/>
              <w:jc w:val="left"/>
              <w:rPr>
                <w:b/>
                <w:bCs/>
                <w:color w:val="0000FF"/>
                <w:sz w:val="16"/>
                <w:szCs w:val="16"/>
                <w:u w:val="single"/>
              </w:rPr>
            </w:pPr>
            <w:hyperlink r:id="rId46" w:history="1">
              <w:r w:rsidR="004A21C8">
                <w:rPr>
                  <w:rStyle w:val="Hyperlink"/>
                  <w:b/>
                  <w:bCs/>
                  <w:sz w:val="16"/>
                  <w:szCs w:val="16"/>
                </w:rPr>
                <w:t>R1-2408532</w:t>
              </w:r>
            </w:hyperlink>
          </w:p>
        </w:tc>
        <w:tc>
          <w:tcPr>
            <w:tcW w:w="5731" w:type="dxa"/>
            <w:shd w:val="clear" w:color="auto" w:fill="auto"/>
          </w:tcPr>
          <w:p w14:paraId="64F6BFCD" w14:textId="77777777" w:rsidR="003734E9" w:rsidRDefault="004A21C8" w:rsidP="009638C3">
            <w:pPr>
              <w:autoSpaceDE/>
              <w:autoSpaceDN/>
              <w:adjustRightInd/>
              <w:snapToGrid/>
              <w:spacing w:after="0" w:line="276" w:lineRule="auto"/>
              <w:jc w:val="left"/>
              <w:rPr>
                <w:sz w:val="16"/>
                <w:szCs w:val="16"/>
              </w:rPr>
            </w:pPr>
            <w:r>
              <w:rPr>
                <w:sz w:val="16"/>
                <w:szCs w:val="16"/>
              </w:rPr>
              <w:t>Considerations on Intermediate UE in A-IoT</w:t>
            </w:r>
          </w:p>
        </w:tc>
        <w:tc>
          <w:tcPr>
            <w:tcW w:w="2353" w:type="dxa"/>
            <w:shd w:val="clear" w:color="auto" w:fill="auto"/>
          </w:tcPr>
          <w:p w14:paraId="69290F9C" w14:textId="77777777" w:rsidR="003734E9" w:rsidRDefault="004A21C8" w:rsidP="009638C3">
            <w:pPr>
              <w:autoSpaceDE/>
              <w:autoSpaceDN/>
              <w:adjustRightInd/>
              <w:snapToGrid/>
              <w:spacing w:after="0" w:line="276" w:lineRule="auto"/>
              <w:jc w:val="left"/>
              <w:rPr>
                <w:sz w:val="16"/>
                <w:szCs w:val="16"/>
              </w:rPr>
            </w:pPr>
            <w:r>
              <w:rPr>
                <w:sz w:val="16"/>
                <w:szCs w:val="16"/>
              </w:rPr>
              <w:t>Continental Automotive</w:t>
            </w:r>
          </w:p>
        </w:tc>
      </w:tr>
      <w:tr w:rsidR="003734E9" w14:paraId="1A6DDD2A" w14:textId="77777777">
        <w:trPr>
          <w:trHeight w:val="269"/>
        </w:trPr>
        <w:tc>
          <w:tcPr>
            <w:tcW w:w="493" w:type="dxa"/>
          </w:tcPr>
          <w:p w14:paraId="6D54684F" w14:textId="77777777" w:rsidR="003734E9" w:rsidRDefault="004A21C8" w:rsidP="009638C3">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[25]</w:t>
            </w:r>
          </w:p>
        </w:tc>
        <w:tc>
          <w:tcPr>
            <w:tcW w:w="1066" w:type="dxa"/>
            <w:shd w:val="clear" w:color="auto" w:fill="auto"/>
          </w:tcPr>
          <w:p w14:paraId="5A327D55" w14:textId="77777777" w:rsidR="003734E9" w:rsidRDefault="00000000" w:rsidP="009638C3">
            <w:pPr>
              <w:tabs>
                <w:tab w:val="left" w:pos="626"/>
              </w:tabs>
              <w:autoSpaceDE/>
              <w:autoSpaceDN/>
              <w:adjustRightInd/>
              <w:snapToGrid/>
              <w:spacing w:after="0" w:line="276" w:lineRule="auto"/>
              <w:jc w:val="left"/>
              <w:rPr>
                <w:b/>
                <w:bCs/>
                <w:color w:val="0000FF"/>
                <w:sz w:val="16"/>
                <w:szCs w:val="16"/>
                <w:u w:val="single"/>
              </w:rPr>
            </w:pPr>
            <w:hyperlink r:id="rId47" w:history="1">
              <w:r w:rsidR="004A21C8">
                <w:rPr>
                  <w:rStyle w:val="Hyperlink"/>
                  <w:b/>
                  <w:bCs/>
                  <w:sz w:val="16"/>
                  <w:szCs w:val="16"/>
                </w:rPr>
                <w:t>R1-2408570</w:t>
              </w:r>
            </w:hyperlink>
          </w:p>
        </w:tc>
        <w:tc>
          <w:tcPr>
            <w:tcW w:w="5731" w:type="dxa"/>
            <w:shd w:val="clear" w:color="auto" w:fill="auto"/>
          </w:tcPr>
          <w:p w14:paraId="5DFF0F9A" w14:textId="77777777" w:rsidR="003734E9" w:rsidRDefault="004A21C8" w:rsidP="009638C3">
            <w:pPr>
              <w:autoSpaceDE/>
              <w:autoSpaceDN/>
              <w:adjustRightInd/>
              <w:snapToGrid/>
              <w:spacing w:after="0" w:line="276" w:lineRule="auto"/>
              <w:jc w:val="left"/>
              <w:rPr>
                <w:sz w:val="16"/>
                <w:szCs w:val="16"/>
              </w:rPr>
            </w:pPr>
            <w:r>
              <w:rPr>
                <w:sz w:val="16"/>
                <w:szCs w:val="16"/>
              </w:rPr>
              <w:t>Discussion on downlink and uplink channel/signal aspects for A-IoT</w:t>
            </w:r>
          </w:p>
        </w:tc>
        <w:tc>
          <w:tcPr>
            <w:tcW w:w="2353" w:type="dxa"/>
            <w:shd w:val="clear" w:color="auto" w:fill="auto"/>
          </w:tcPr>
          <w:p w14:paraId="1D066C1A" w14:textId="77777777" w:rsidR="003734E9" w:rsidRDefault="004A21C8" w:rsidP="009638C3">
            <w:pPr>
              <w:autoSpaceDE/>
              <w:autoSpaceDN/>
              <w:adjustRightInd/>
              <w:snapToGrid/>
              <w:spacing w:after="0" w:line="276" w:lineRule="auto"/>
              <w:jc w:val="left"/>
              <w:rPr>
                <w:sz w:val="16"/>
                <w:szCs w:val="16"/>
              </w:rPr>
            </w:pPr>
            <w:r>
              <w:rPr>
                <w:sz w:val="16"/>
                <w:szCs w:val="16"/>
              </w:rPr>
              <w:t>ETRI</w:t>
            </w:r>
          </w:p>
        </w:tc>
      </w:tr>
      <w:tr w:rsidR="003734E9" w14:paraId="3DC02333" w14:textId="77777777">
        <w:trPr>
          <w:trHeight w:val="269"/>
        </w:trPr>
        <w:tc>
          <w:tcPr>
            <w:tcW w:w="493" w:type="dxa"/>
          </w:tcPr>
          <w:p w14:paraId="03CA652F" w14:textId="77777777" w:rsidR="003734E9" w:rsidRDefault="004A21C8" w:rsidP="009638C3">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[26]</w:t>
            </w:r>
          </w:p>
        </w:tc>
        <w:tc>
          <w:tcPr>
            <w:tcW w:w="1066" w:type="dxa"/>
            <w:shd w:val="clear" w:color="auto" w:fill="auto"/>
          </w:tcPr>
          <w:p w14:paraId="06987626" w14:textId="77777777" w:rsidR="003734E9" w:rsidRDefault="00000000" w:rsidP="009638C3">
            <w:pPr>
              <w:tabs>
                <w:tab w:val="left" w:pos="626"/>
              </w:tabs>
              <w:autoSpaceDE/>
              <w:autoSpaceDN/>
              <w:adjustRightInd/>
              <w:snapToGrid/>
              <w:spacing w:after="0" w:line="276" w:lineRule="auto"/>
              <w:jc w:val="left"/>
              <w:rPr>
                <w:b/>
                <w:bCs/>
                <w:color w:val="0000FF"/>
                <w:sz w:val="16"/>
                <w:szCs w:val="16"/>
                <w:u w:val="single"/>
              </w:rPr>
            </w:pPr>
            <w:hyperlink r:id="rId48" w:history="1">
              <w:r w:rsidR="004A21C8">
                <w:rPr>
                  <w:rStyle w:val="Hyperlink"/>
                  <w:b/>
                  <w:bCs/>
                  <w:sz w:val="16"/>
                  <w:szCs w:val="16"/>
                </w:rPr>
                <w:t>R1-2408601</w:t>
              </w:r>
            </w:hyperlink>
          </w:p>
        </w:tc>
        <w:tc>
          <w:tcPr>
            <w:tcW w:w="5731" w:type="dxa"/>
            <w:shd w:val="clear" w:color="auto" w:fill="auto"/>
          </w:tcPr>
          <w:p w14:paraId="21F93A84" w14:textId="77777777" w:rsidR="003734E9" w:rsidRDefault="004A21C8" w:rsidP="009638C3">
            <w:pPr>
              <w:autoSpaceDE/>
              <w:autoSpaceDN/>
              <w:adjustRightInd/>
              <w:snapToGrid/>
              <w:spacing w:after="0" w:line="276" w:lineRule="auto"/>
              <w:jc w:val="left"/>
              <w:rPr>
                <w:sz w:val="16"/>
                <w:szCs w:val="16"/>
              </w:rPr>
            </w:pPr>
            <w:r>
              <w:rPr>
                <w:sz w:val="16"/>
                <w:szCs w:val="16"/>
              </w:rPr>
              <w:t>Discussion on downlink and uplink channels and signals for A-IoT</w:t>
            </w:r>
          </w:p>
        </w:tc>
        <w:tc>
          <w:tcPr>
            <w:tcW w:w="2353" w:type="dxa"/>
            <w:shd w:val="clear" w:color="auto" w:fill="auto"/>
          </w:tcPr>
          <w:p w14:paraId="7146A1F5" w14:textId="77777777" w:rsidR="003734E9" w:rsidRDefault="004A21C8" w:rsidP="009638C3">
            <w:pPr>
              <w:autoSpaceDE/>
              <w:autoSpaceDN/>
              <w:adjustRightInd/>
              <w:snapToGrid/>
              <w:spacing w:after="0" w:line="276" w:lineRule="auto"/>
              <w:jc w:val="left"/>
              <w:rPr>
                <w:sz w:val="16"/>
                <w:szCs w:val="16"/>
              </w:rPr>
            </w:pPr>
            <w:r>
              <w:rPr>
                <w:sz w:val="16"/>
                <w:szCs w:val="16"/>
              </w:rPr>
              <w:t>Panasonic</w:t>
            </w:r>
          </w:p>
        </w:tc>
      </w:tr>
      <w:tr w:rsidR="003734E9" w14:paraId="6CFEC22D" w14:textId="77777777">
        <w:trPr>
          <w:trHeight w:val="269"/>
        </w:trPr>
        <w:tc>
          <w:tcPr>
            <w:tcW w:w="493" w:type="dxa"/>
          </w:tcPr>
          <w:p w14:paraId="0F132449" w14:textId="77777777" w:rsidR="003734E9" w:rsidRDefault="004A21C8" w:rsidP="009638C3">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[27]</w:t>
            </w:r>
          </w:p>
        </w:tc>
        <w:tc>
          <w:tcPr>
            <w:tcW w:w="1066" w:type="dxa"/>
            <w:shd w:val="clear" w:color="auto" w:fill="auto"/>
          </w:tcPr>
          <w:p w14:paraId="6C63C64E" w14:textId="77777777" w:rsidR="003734E9" w:rsidRDefault="00000000" w:rsidP="009638C3">
            <w:pPr>
              <w:tabs>
                <w:tab w:val="left" w:pos="626"/>
              </w:tabs>
              <w:autoSpaceDE/>
              <w:autoSpaceDN/>
              <w:adjustRightInd/>
              <w:snapToGrid/>
              <w:spacing w:after="0" w:line="276" w:lineRule="auto"/>
              <w:jc w:val="left"/>
              <w:rPr>
                <w:b/>
                <w:bCs/>
                <w:color w:val="0000FF"/>
                <w:sz w:val="16"/>
                <w:szCs w:val="16"/>
                <w:u w:val="single"/>
              </w:rPr>
            </w:pPr>
            <w:hyperlink r:id="rId49" w:history="1">
              <w:r w:rsidR="004A21C8">
                <w:rPr>
                  <w:rStyle w:val="Hyperlink"/>
                  <w:b/>
                  <w:bCs/>
                  <w:sz w:val="16"/>
                  <w:szCs w:val="16"/>
                </w:rPr>
                <w:t>R1-2408649</w:t>
              </w:r>
            </w:hyperlink>
          </w:p>
        </w:tc>
        <w:tc>
          <w:tcPr>
            <w:tcW w:w="5731" w:type="dxa"/>
            <w:shd w:val="clear" w:color="auto" w:fill="auto"/>
          </w:tcPr>
          <w:p w14:paraId="4ABB8A9B" w14:textId="77777777" w:rsidR="003734E9" w:rsidRDefault="004A21C8" w:rsidP="009638C3">
            <w:pPr>
              <w:autoSpaceDE/>
              <w:autoSpaceDN/>
              <w:adjustRightInd/>
              <w:snapToGrid/>
              <w:spacing w:after="0" w:line="276" w:lineRule="auto"/>
              <w:jc w:val="left"/>
              <w:rPr>
                <w:sz w:val="16"/>
                <w:szCs w:val="16"/>
              </w:rPr>
            </w:pPr>
            <w:r>
              <w:rPr>
                <w:sz w:val="16"/>
                <w:szCs w:val="16"/>
              </w:rPr>
              <w:t>Considerations for downlink and uplink channel/signal aspect</w:t>
            </w:r>
          </w:p>
        </w:tc>
        <w:tc>
          <w:tcPr>
            <w:tcW w:w="2353" w:type="dxa"/>
            <w:shd w:val="clear" w:color="auto" w:fill="auto"/>
          </w:tcPr>
          <w:p w14:paraId="17C14848" w14:textId="77777777" w:rsidR="003734E9" w:rsidRDefault="004A21C8" w:rsidP="009638C3">
            <w:pPr>
              <w:autoSpaceDE/>
              <w:autoSpaceDN/>
              <w:adjustRightInd/>
              <w:snapToGrid/>
              <w:spacing w:after="0" w:line="276" w:lineRule="auto"/>
              <w:jc w:val="left"/>
              <w:rPr>
                <w:sz w:val="16"/>
                <w:szCs w:val="16"/>
              </w:rPr>
            </w:pPr>
            <w:r>
              <w:rPr>
                <w:sz w:val="16"/>
                <w:szCs w:val="16"/>
              </w:rPr>
              <w:t>Samsung</w:t>
            </w:r>
          </w:p>
        </w:tc>
      </w:tr>
      <w:tr w:rsidR="003734E9" w14:paraId="4058279D" w14:textId="77777777">
        <w:trPr>
          <w:trHeight w:val="269"/>
        </w:trPr>
        <w:tc>
          <w:tcPr>
            <w:tcW w:w="493" w:type="dxa"/>
          </w:tcPr>
          <w:p w14:paraId="046C3841" w14:textId="77777777" w:rsidR="003734E9" w:rsidRDefault="004A21C8" w:rsidP="009638C3">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[28]</w:t>
            </w:r>
          </w:p>
        </w:tc>
        <w:tc>
          <w:tcPr>
            <w:tcW w:w="1066" w:type="dxa"/>
            <w:shd w:val="clear" w:color="auto" w:fill="auto"/>
          </w:tcPr>
          <w:p w14:paraId="46B6CB7D" w14:textId="77777777" w:rsidR="003734E9" w:rsidRDefault="00000000" w:rsidP="009638C3">
            <w:pPr>
              <w:tabs>
                <w:tab w:val="left" w:pos="626"/>
              </w:tabs>
              <w:autoSpaceDE/>
              <w:autoSpaceDN/>
              <w:adjustRightInd/>
              <w:snapToGrid/>
              <w:spacing w:after="0" w:line="276" w:lineRule="auto"/>
              <w:jc w:val="left"/>
              <w:rPr>
                <w:b/>
                <w:bCs/>
                <w:color w:val="0000FF"/>
                <w:sz w:val="16"/>
                <w:szCs w:val="16"/>
                <w:u w:val="single"/>
              </w:rPr>
            </w:pPr>
            <w:hyperlink r:id="rId50" w:history="1">
              <w:r w:rsidR="004A21C8">
                <w:rPr>
                  <w:rStyle w:val="Hyperlink"/>
                  <w:b/>
                  <w:bCs/>
                  <w:sz w:val="16"/>
                  <w:szCs w:val="16"/>
                </w:rPr>
                <w:t>R1-2408674</w:t>
              </w:r>
            </w:hyperlink>
          </w:p>
        </w:tc>
        <w:tc>
          <w:tcPr>
            <w:tcW w:w="5731" w:type="dxa"/>
            <w:shd w:val="clear" w:color="auto" w:fill="auto"/>
          </w:tcPr>
          <w:p w14:paraId="6DA944E3" w14:textId="77777777" w:rsidR="003734E9" w:rsidRDefault="004A21C8" w:rsidP="009638C3">
            <w:pPr>
              <w:autoSpaceDE/>
              <w:autoSpaceDN/>
              <w:adjustRightInd/>
              <w:snapToGrid/>
              <w:spacing w:after="0" w:line="276" w:lineRule="auto"/>
              <w:jc w:val="left"/>
              <w:rPr>
                <w:sz w:val="16"/>
                <w:szCs w:val="16"/>
              </w:rPr>
            </w:pPr>
            <w:r>
              <w:rPr>
                <w:sz w:val="16"/>
                <w:szCs w:val="16"/>
              </w:rPr>
              <w:t>Downlink and uplink channel/signal aspects for Ambient IoT</w:t>
            </w:r>
          </w:p>
        </w:tc>
        <w:tc>
          <w:tcPr>
            <w:tcW w:w="2353" w:type="dxa"/>
            <w:shd w:val="clear" w:color="auto" w:fill="auto"/>
          </w:tcPr>
          <w:p w14:paraId="11C4A770" w14:textId="77777777" w:rsidR="003734E9" w:rsidRDefault="004A21C8" w:rsidP="009638C3">
            <w:pPr>
              <w:autoSpaceDE/>
              <w:autoSpaceDN/>
              <w:adjustRightInd/>
              <w:snapToGrid/>
              <w:spacing w:after="0" w:line="276" w:lineRule="auto"/>
              <w:jc w:val="left"/>
              <w:rPr>
                <w:sz w:val="16"/>
                <w:szCs w:val="16"/>
              </w:rPr>
            </w:pPr>
            <w:r>
              <w:rPr>
                <w:sz w:val="16"/>
                <w:szCs w:val="16"/>
              </w:rPr>
              <w:t>LG Electronics</w:t>
            </w:r>
          </w:p>
        </w:tc>
      </w:tr>
      <w:tr w:rsidR="003734E9" w14:paraId="26ACA054" w14:textId="77777777">
        <w:trPr>
          <w:trHeight w:val="269"/>
        </w:trPr>
        <w:tc>
          <w:tcPr>
            <w:tcW w:w="493" w:type="dxa"/>
          </w:tcPr>
          <w:p w14:paraId="10F48728" w14:textId="77777777" w:rsidR="003734E9" w:rsidRDefault="004A21C8" w:rsidP="009638C3">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[29]</w:t>
            </w:r>
          </w:p>
        </w:tc>
        <w:tc>
          <w:tcPr>
            <w:tcW w:w="1066" w:type="dxa"/>
            <w:shd w:val="clear" w:color="auto" w:fill="auto"/>
          </w:tcPr>
          <w:p w14:paraId="0FF1CA33" w14:textId="77777777" w:rsidR="003734E9" w:rsidRDefault="00000000" w:rsidP="009638C3">
            <w:pPr>
              <w:tabs>
                <w:tab w:val="left" w:pos="626"/>
              </w:tabs>
              <w:autoSpaceDE/>
              <w:autoSpaceDN/>
              <w:adjustRightInd/>
              <w:snapToGrid/>
              <w:spacing w:after="0" w:line="276" w:lineRule="auto"/>
              <w:jc w:val="left"/>
              <w:rPr>
                <w:b/>
                <w:bCs/>
                <w:color w:val="0000FF"/>
                <w:sz w:val="16"/>
                <w:szCs w:val="16"/>
                <w:u w:val="single"/>
              </w:rPr>
            </w:pPr>
            <w:hyperlink r:id="rId51" w:history="1">
              <w:r w:rsidR="004A21C8">
                <w:rPr>
                  <w:rStyle w:val="Hyperlink"/>
                  <w:b/>
                  <w:bCs/>
                  <w:sz w:val="16"/>
                  <w:szCs w:val="16"/>
                </w:rPr>
                <w:t>R1-2408703</w:t>
              </w:r>
            </w:hyperlink>
          </w:p>
        </w:tc>
        <w:tc>
          <w:tcPr>
            <w:tcW w:w="5731" w:type="dxa"/>
            <w:shd w:val="clear" w:color="auto" w:fill="auto"/>
          </w:tcPr>
          <w:p w14:paraId="49E6B0A3" w14:textId="77777777" w:rsidR="003734E9" w:rsidRDefault="004A21C8" w:rsidP="009638C3">
            <w:pPr>
              <w:autoSpaceDE/>
              <w:autoSpaceDN/>
              <w:adjustRightInd/>
              <w:snapToGrid/>
              <w:spacing w:after="0" w:line="276" w:lineRule="auto"/>
              <w:jc w:val="left"/>
              <w:rPr>
                <w:sz w:val="16"/>
                <w:szCs w:val="16"/>
              </w:rPr>
            </w:pPr>
            <w:r>
              <w:rPr>
                <w:sz w:val="16"/>
                <w:szCs w:val="16"/>
              </w:rPr>
              <w:t>Downlink and uplink channel/signal aspects</w:t>
            </w:r>
          </w:p>
        </w:tc>
        <w:tc>
          <w:tcPr>
            <w:tcW w:w="2353" w:type="dxa"/>
            <w:shd w:val="clear" w:color="auto" w:fill="auto"/>
          </w:tcPr>
          <w:p w14:paraId="32133A34" w14:textId="77777777" w:rsidR="003734E9" w:rsidRDefault="004A21C8" w:rsidP="009638C3">
            <w:pPr>
              <w:autoSpaceDE/>
              <w:autoSpaceDN/>
              <w:adjustRightInd/>
              <w:snapToGrid/>
              <w:spacing w:after="0" w:line="276" w:lineRule="auto"/>
              <w:jc w:val="left"/>
              <w:rPr>
                <w:sz w:val="16"/>
                <w:szCs w:val="16"/>
              </w:rPr>
            </w:pPr>
            <w:r>
              <w:rPr>
                <w:sz w:val="16"/>
                <w:szCs w:val="16"/>
              </w:rPr>
              <w:t>MediaTek Inc.</w:t>
            </w:r>
          </w:p>
        </w:tc>
      </w:tr>
      <w:tr w:rsidR="003734E9" w14:paraId="201C4F1A" w14:textId="77777777">
        <w:trPr>
          <w:trHeight w:val="269"/>
        </w:trPr>
        <w:tc>
          <w:tcPr>
            <w:tcW w:w="493" w:type="dxa"/>
          </w:tcPr>
          <w:p w14:paraId="478F7C46" w14:textId="77777777" w:rsidR="003734E9" w:rsidRDefault="004A21C8" w:rsidP="009638C3">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[30]</w:t>
            </w:r>
          </w:p>
        </w:tc>
        <w:tc>
          <w:tcPr>
            <w:tcW w:w="1066" w:type="dxa"/>
            <w:shd w:val="clear" w:color="auto" w:fill="auto"/>
          </w:tcPr>
          <w:p w14:paraId="669F6763" w14:textId="77777777" w:rsidR="003734E9" w:rsidRDefault="00000000" w:rsidP="009638C3">
            <w:pPr>
              <w:tabs>
                <w:tab w:val="left" w:pos="626"/>
              </w:tabs>
              <w:autoSpaceDE/>
              <w:autoSpaceDN/>
              <w:adjustRightInd/>
              <w:snapToGrid/>
              <w:spacing w:after="0" w:line="276" w:lineRule="auto"/>
              <w:jc w:val="left"/>
              <w:rPr>
                <w:b/>
                <w:bCs/>
                <w:color w:val="0000FF"/>
                <w:sz w:val="16"/>
                <w:szCs w:val="16"/>
                <w:u w:val="single"/>
              </w:rPr>
            </w:pPr>
            <w:hyperlink r:id="rId52" w:history="1">
              <w:r w:rsidR="004A21C8">
                <w:rPr>
                  <w:rStyle w:val="Hyperlink"/>
                  <w:b/>
                  <w:bCs/>
                  <w:sz w:val="16"/>
                  <w:szCs w:val="16"/>
                </w:rPr>
                <w:t>R1-2408743</w:t>
              </w:r>
            </w:hyperlink>
          </w:p>
        </w:tc>
        <w:tc>
          <w:tcPr>
            <w:tcW w:w="5731" w:type="dxa"/>
            <w:shd w:val="clear" w:color="auto" w:fill="auto"/>
          </w:tcPr>
          <w:p w14:paraId="0C4E38A1" w14:textId="77777777" w:rsidR="003734E9" w:rsidRDefault="004A21C8" w:rsidP="009638C3">
            <w:pPr>
              <w:autoSpaceDE/>
              <w:autoSpaceDN/>
              <w:adjustRightInd/>
              <w:snapToGrid/>
              <w:spacing w:after="0" w:line="276" w:lineRule="auto"/>
              <w:jc w:val="left"/>
              <w:rPr>
                <w:sz w:val="16"/>
                <w:szCs w:val="16"/>
              </w:rPr>
            </w:pPr>
            <w:r>
              <w:rPr>
                <w:sz w:val="16"/>
                <w:szCs w:val="16"/>
              </w:rPr>
              <w:t>Considerations for downlink and uplink channel/signal aspects</w:t>
            </w:r>
          </w:p>
        </w:tc>
        <w:tc>
          <w:tcPr>
            <w:tcW w:w="2353" w:type="dxa"/>
            <w:shd w:val="clear" w:color="auto" w:fill="auto"/>
          </w:tcPr>
          <w:p w14:paraId="2FDF2F0A" w14:textId="77777777" w:rsidR="003734E9" w:rsidRDefault="004A21C8" w:rsidP="009638C3">
            <w:pPr>
              <w:autoSpaceDE/>
              <w:autoSpaceDN/>
              <w:adjustRightInd/>
              <w:snapToGrid/>
              <w:spacing w:after="0" w:line="276" w:lineRule="auto"/>
              <w:jc w:val="left"/>
              <w:rPr>
                <w:sz w:val="16"/>
                <w:szCs w:val="16"/>
              </w:rPr>
            </w:pPr>
            <w:proofErr w:type="spellStart"/>
            <w:r>
              <w:rPr>
                <w:sz w:val="16"/>
                <w:szCs w:val="16"/>
              </w:rPr>
              <w:t>Semtech</w:t>
            </w:r>
            <w:proofErr w:type="spellEnd"/>
            <w:r>
              <w:rPr>
                <w:sz w:val="16"/>
                <w:szCs w:val="16"/>
              </w:rPr>
              <w:t xml:space="preserve"> Neuchatel SA</w:t>
            </w:r>
          </w:p>
        </w:tc>
      </w:tr>
      <w:tr w:rsidR="003734E9" w14:paraId="7C461375" w14:textId="77777777">
        <w:trPr>
          <w:trHeight w:val="269"/>
        </w:trPr>
        <w:tc>
          <w:tcPr>
            <w:tcW w:w="493" w:type="dxa"/>
          </w:tcPr>
          <w:p w14:paraId="79136252" w14:textId="77777777" w:rsidR="003734E9" w:rsidRDefault="004A21C8" w:rsidP="009638C3">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[31]</w:t>
            </w:r>
          </w:p>
        </w:tc>
        <w:tc>
          <w:tcPr>
            <w:tcW w:w="1066" w:type="dxa"/>
            <w:shd w:val="clear" w:color="auto" w:fill="auto"/>
          </w:tcPr>
          <w:p w14:paraId="77AFE7BC" w14:textId="77777777" w:rsidR="003734E9" w:rsidRDefault="00000000" w:rsidP="009638C3">
            <w:pPr>
              <w:tabs>
                <w:tab w:val="left" w:pos="626"/>
              </w:tabs>
              <w:autoSpaceDE/>
              <w:autoSpaceDN/>
              <w:adjustRightInd/>
              <w:snapToGrid/>
              <w:spacing w:after="0" w:line="276" w:lineRule="auto"/>
              <w:jc w:val="left"/>
              <w:rPr>
                <w:b/>
                <w:bCs/>
                <w:color w:val="0000FF"/>
                <w:sz w:val="16"/>
                <w:szCs w:val="16"/>
                <w:u w:val="single"/>
              </w:rPr>
            </w:pPr>
            <w:hyperlink r:id="rId53" w:history="1">
              <w:r w:rsidR="004A21C8">
                <w:rPr>
                  <w:rStyle w:val="Hyperlink"/>
                  <w:b/>
                  <w:bCs/>
                  <w:sz w:val="16"/>
                  <w:szCs w:val="16"/>
                </w:rPr>
                <w:t>R1-2408764</w:t>
              </w:r>
            </w:hyperlink>
          </w:p>
        </w:tc>
        <w:tc>
          <w:tcPr>
            <w:tcW w:w="5731" w:type="dxa"/>
            <w:shd w:val="clear" w:color="auto" w:fill="auto"/>
          </w:tcPr>
          <w:p w14:paraId="325A128E" w14:textId="77777777" w:rsidR="003734E9" w:rsidRDefault="004A21C8" w:rsidP="009638C3">
            <w:pPr>
              <w:autoSpaceDE/>
              <w:autoSpaceDN/>
              <w:adjustRightInd/>
              <w:snapToGrid/>
              <w:spacing w:after="0" w:line="276" w:lineRule="auto"/>
              <w:jc w:val="left"/>
              <w:rPr>
                <w:sz w:val="16"/>
                <w:szCs w:val="16"/>
              </w:rPr>
            </w:pPr>
            <w:r>
              <w:rPr>
                <w:sz w:val="16"/>
                <w:szCs w:val="16"/>
              </w:rPr>
              <w:t>Discussion on downlink and uplink channel/signal aspect</w:t>
            </w:r>
          </w:p>
        </w:tc>
        <w:tc>
          <w:tcPr>
            <w:tcW w:w="2353" w:type="dxa"/>
            <w:shd w:val="clear" w:color="auto" w:fill="auto"/>
          </w:tcPr>
          <w:p w14:paraId="4486A3C8" w14:textId="77777777" w:rsidR="003734E9" w:rsidRDefault="004A21C8" w:rsidP="009638C3">
            <w:pPr>
              <w:autoSpaceDE/>
              <w:autoSpaceDN/>
              <w:adjustRightInd/>
              <w:snapToGrid/>
              <w:spacing w:after="0" w:line="276" w:lineRule="auto"/>
              <w:jc w:val="left"/>
              <w:rPr>
                <w:sz w:val="16"/>
                <w:szCs w:val="16"/>
              </w:rPr>
            </w:pPr>
            <w:proofErr w:type="spellStart"/>
            <w:r>
              <w:rPr>
                <w:sz w:val="16"/>
                <w:szCs w:val="16"/>
              </w:rPr>
              <w:t>ASUSTeK</w:t>
            </w:r>
            <w:proofErr w:type="spellEnd"/>
          </w:p>
        </w:tc>
      </w:tr>
      <w:tr w:rsidR="003734E9" w14:paraId="2CF0D628" w14:textId="77777777">
        <w:trPr>
          <w:trHeight w:val="269"/>
        </w:trPr>
        <w:tc>
          <w:tcPr>
            <w:tcW w:w="493" w:type="dxa"/>
          </w:tcPr>
          <w:p w14:paraId="27656D9C" w14:textId="77777777" w:rsidR="003734E9" w:rsidRDefault="004A21C8" w:rsidP="009638C3">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[32]</w:t>
            </w:r>
          </w:p>
        </w:tc>
        <w:tc>
          <w:tcPr>
            <w:tcW w:w="1066" w:type="dxa"/>
            <w:shd w:val="clear" w:color="auto" w:fill="auto"/>
          </w:tcPr>
          <w:p w14:paraId="792AC81E" w14:textId="77777777" w:rsidR="003734E9" w:rsidRDefault="00000000" w:rsidP="009638C3">
            <w:pPr>
              <w:tabs>
                <w:tab w:val="left" w:pos="626"/>
              </w:tabs>
              <w:autoSpaceDE/>
              <w:autoSpaceDN/>
              <w:adjustRightInd/>
              <w:snapToGrid/>
              <w:spacing w:after="0" w:line="276" w:lineRule="auto"/>
              <w:jc w:val="left"/>
              <w:rPr>
                <w:b/>
                <w:bCs/>
                <w:color w:val="0000FF"/>
                <w:sz w:val="16"/>
                <w:szCs w:val="16"/>
                <w:u w:val="single"/>
              </w:rPr>
            </w:pPr>
            <w:hyperlink r:id="rId54" w:history="1">
              <w:r w:rsidR="004A21C8">
                <w:rPr>
                  <w:rStyle w:val="Hyperlink"/>
                  <w:b/>
                  <w:bCs/>
                  <w:sz w:val="16"/>
                  <w:szCs w:val="16"/>
                </w:rPr>
                <w:t>R1-2408789</w:t>
              </w:r>
            </w:hyperlink>
          </w:p>
        </w:tc>
        <w:tc>
          <w:tcPr>
            <w:tcW w:w="5731" w:type="dxa"/>
            <w:shd w:val="clear" w:color="auto" w:fill="auto"/>
          </w:tcPr>
          <w:p w14:paraId="794C2DEB" w14:textId="77777777" w:rsidR="003734E9" w:rsidRDefault="004A21C8" w:rsidP="009638C3">
            <w:pPr>
              <w:autoSpaceDE/>
              <w:autoSpaceDN/>
              <w:adjustRightInd/>
              <w:snapToGrid/>
              <w:spacing w:after="0" w:line="276" w:lineRule="auto"/>
              <w:jc w:val="left"/>
              <w:rPr>
                <w:sz w:val="16"/>
                <w:szCs w:val="16"/>
              </w:rPr>
            </w:pPr>
            <w:r>
              <w:rPr>
                <w:sz w:val="16"/>
                <w:szCs w:val="16"/>
              </w:rPr>
              <w:t>Study on downlink and uplink channel/signal aspects for Ambient IoT</w:t>
            </w:r>
          </w:p>
        </w:tc>
        <w:tc>
          <w:tcPr>
            <w:tcW w:w="2353" w:type="dxa"/>
            <w:shd w:val="clear" w:color="auto" w:fill="auto"/>
          </w:tcPr>
          <w:p w14:paraId="7A8A767F" w14:textId="77777777" w:rsidR="003734E9" w:rsidRDefault="004A21C8" w:rsidP="009638C3">
            <w:pPr>
              <w:autoSpaceDE/>
              <w:autoSpaceDN/>
              <w:adjustRightInd/>
              <w:snapToGrid/>
              <w:spacing w:after="0" w:line="276" w:lineRule="auto"/>
              <w:jc w:val="left"/>
              <w:rPr>
                <w:sz w:val="16"/>
                <w:szCs w:val="16"/>
              </w:rPr>
            </w:pPr>
            <w:r>
              <w:rPr>
                <w:sz w:val="16"/>
                <w:szCs w:val="16"/>
              </w:rPr>
              <w:t>NTT DOCOMO, INC.</w:t>
            </w:r>
          </w:p>
        </w:tc>
      </w:tr>
      <w:tr w:rsidR="003734E9" w14:paraId="78065B11" w14:textId="77777777">
        <w:trPr>
          <w:trHeight w:val="269"/>
        </w:trPr>
        <w:tc>
          <w:tcPr>
            <w:tcW w:w="493" w:type="dxa"/>
          </w:tcPr>
          <w:p w14:paraId="2E54854A" w14:textId="77777777" w:rsidR="003734E9" w:rsidRDefault="004A21C8" w:rsidP="009638C3">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[33]</w:t>
            </w:r>
          </w:p>
        </w:tc>
        <w:tc>
          <w:tcPr>
            <w:tcW w:w="1066" w:type="dxa"/>
            <w:shd w:val="clear" w:color="auto" w:fill="auto"/>
          </w:tcPr>
          <w:p w14:paraId="7B8A29AB" w14:textId="77777777" w:rsidR="003734E9" w:rsidRDefault="00000000" w:rsidP="009638C3">
            <w:pPr>
              <w:tabs>
                <w:tab w:val="left" w:pos="626"/>
              </w:tabs>
              <w:autoSpaceDE/>
              <w:autoSpaceDN/>
              <w:adjustRightInd/>
              <w:snapToGrid/>
              <w:spacing w:after="0" w:line="276" w:lineRule="auto"/>
              <w:jc w:val="left"/>
              <w:rPr>
                <w:b/>
                <w:bCs/>
                <w:color w:val="0000FF"/>
                <w:sz w:val="16"/>
                <w:szCs w:val="16"/>
                <w:u w:val="single"/>
              </w:rPr>
            </w:pPr>
            <w:hyperlink r:id="rId55" w:history="1">
              <w:r w:rsidR="004A21C8">
                <w:rPr>
                  <w:rStyle w:val="Hyperlink"/>
                  <w:b/>
                  <w:bCs/>
                  <w:sz w:val="16"/>
                  <w:szCs w:val="16"/>
                </w:rPr>
                <w:t>R1-2408853</w:t>
              </w:r>
            </w:hyperlink>
          </w:p>
        </w:tc>
        <w:tc>
          <w:tcPr>
            <w:tcW w:w="5731" w:type="dxa"/>
            <w:shd w:val="clear" w:color="auto" w:fill="auto"/>
          </w:tcPr>
          <w:p w14:paraId="7E6D7164" w14:textId="77777777" w:rsidR="003734E9" w:rsidRDefault="004A21C8" w:rsidP="009638C3">
            <w:pPr>
              <w:autoSpaceDE/>
              <w:autoSpaceDN/>
              <w:adjustRightInd/>
              <w:snapToGrid/>
              <w:spacing w:after="0" w:line="276" w:lineRule="auto"/>
              <w:jc w:val="left"/>
              <w:rPr>
                <w:sz w:val="16"/>
                <w:szCs w:val="16"/>
              </w:rPr>
            </w:pPr>
            <w:r>
              <w:rPr>
                <w:sz w:val="16"/>
                <w:szCs w:val="16"/>
              </w:rPr>
              <w:t>Downlink and uplink channel/signal aspects</w:t>
            </w:r>
          </w:p>
        </w:tc>
        <w:tc>
          <w:tcPr>
            <w:tcW w:w="2353" w:type="dxa"/>
            <w:shd w:val="clear" w:color="auto" w:fill="auto"/>
          </w:tcPr>
          <w:p w14:paraId="47A3F54D" w14:textId="77777777" w:rsidR="003734E9" w:rsidRDefault="004A21C8" w:rsidP="009638C3">
            <w:pPr>
              <w:autoSpaceDE/>
              <w:autoSpaceDN/>
              <w:adjustRightInd/>
              <w:snapToGrid/>
              <w:spacing w:after="0" w:line="276" w:lineRule="auto"/>
              <w:jc w:val="left"/>
              <w:rPr>
                <w:sz w:val="16"/>
                <w:szCs w:val="16"/>
              </w:rPr>
            </w:pPr>
            <w:r>
              <w:rPr>
                <w:sz w:val="16"/>
                <w:szCs w:val="16"/>
              </w:rPr>
              <w:t>Qualcomm Incorporated</w:t>
            </w:r>
          </w:p>
        </w:tc>
      </w:tr>
      <w:tr w:rsidR="003734E9" w14:paraId="3EC20FBB" w14:textId="77777777">
        <w:trPr>
          <w:trHeight w:val="269"/>
        </w:trPr>
        <w:tc>
          <w:tcPr>
            <w:tcW w:w="493" w:type="dxa"/>
          </w:tcPr>
          <w:p w14:paraId="26E0A20C" w14:textId="77777777" w:rsidR="003734E9" w:rsidRDefault="004A21C8" w:rsidP="009638C3">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[34]</w:t>
            </w:r>
          </w:p>
        </w:tc>
        <w:tc>
          <w:tcPr>
            <w:tcW w:w="1066" w:type="dxa"/>
            <w:shd w:val="clear" w:color="auto" w:fill="auto"/>
          </w:tcPr>
          <w:p w14:paraId="12B57E67" w14:textId="77777777" w:rsidR="003734E9" w:rsidRDefault="00000000" w:rsidP="009638C3">
            <w:pPr>
              <w:tabs>
                <w:tab w:val="left" w:pos="626"/>
              </w:tabs>
              <w:autoSpaceDE/>
              <w:autoSpaceDN/>
              <w:adjustRightInd/>
              <w:snapToGrid/>
              <w:spacing w:after="0" w:line="276" w:lineRule="auto"/>
              <w:jc w:val="left"/>
              <w:rPr>
                <w:b/>
                <w:bCs/>
                <w:color w:val="0000FF"/>
                <w:sz w:val="16"/>
                <w:szCs w:val="16"/>
                <w:u w:val="single"/>
              </w:rPr>
            </w:pPr>
            <w:hyperlink r:id="rId56" w:history="1">
              <w:r w:rsidR="004A21C8">
                <w:rPr>
                  <w:rStyle w:val="Hyperlink"/>
                  <w:b/>
                  <w:bCs/>
                  <w:sz w:val="16"/>
                  <w:szCs w:val="16"/>
                </w:rPr>
                <w:t>R1-2408932</w:t>
              </w:r>
            </w:hyperlink>
          </w:p>
        </w:tc>
        <w:tc>
          <w:tcPr>
            <w:tcW w:w="5731" w:type="dxa"/>
            <w:shd w:val="clear" w:color="auto" w:fill="auto"/>
          </w:tcPr>
          <w:p w14:paraId="57BEF94D" w14:textId="77777777" w:rsidR="003734E9" w:rsidRDefault="004A21C8" w:rsidP="009638C3">
            <w:pPr>
              <w:autoSpaceDE/>
              <w:autoSpaceDN/>
              <w:adjustRightInd/>
              <w:snapToGrid/>
              <w:spacing w:after="0" w:line="276" w:lineRule="auto"/>
              <w:jc w:val="left"/>
              <w:rPr>
                <w:sz w:val="16"/>
                <w:szCs w:val="16"/>
              </w:rPr>
            </w:pPr>
            <w:r>
              <w:rPr>
                <w:sz w:val="16"/>
                <w:szCs w:val="16"/>
              </w:rPr>
              <w:t>Discussion on Downlink and Uplink channel/signal aspects</w:t>
            </w:r>
          </w:p>
        </w:tc>
        <w:tc>
          <w:tcPr>
            <w:tcW w:w="2353" w:type="dxa"/>
            <w:shd w:val="clear" w:color="auto" w:fill="auto"/>
          </w:tcPr>
          <w:p w14:paraId="546EEE8A" w14:textId="77777777" w:rsidR="003734E9" w:rsidRDefault="004A21C8" w:rsidP="009638C3">
            <w:pPr>
              <w:autoSpaceDE/>
              <w:autoSpaceDN/>
              <w:adjustRightInd/>
              <w:snapToGrid/>
              <w:spacing w:after="0" w:line="276" w:lineRule="auto"/>
              <w:jc w:val="left"/>
              <w:rPr>
                <w:sz w:val="16"/>
                <w:szCs w:val="16"/>
              </w:rPr>
            </w:pPr>
            <w:proofErr w:type="spellStart"/>
            <w:r>
              <w:rPr>
                <w:sz w:val="16"/>
                <w:szCs w:val="16"/>
              </w:rPr>
              <w:t>CEWiT</w:t>
            </w:r>
            <w:proofErr w:type="spellEnd"/>
          </w:p>
        </w:tc>
      </w:tr>
      <w:tr w:rsidR="003734E9" w14:paraId="4C60E15A" w14:textId="77777777">
        <w:trPr>
          <w:trHeight w:val="269"/>
        </w:trPr>
        <w:tc>
          <w:tcPr>
            <w:tcW w:w="493" w:type="dxa"/>
          </w:tcPr>
          <w:p w14:paraId="35E24C7B" w14:textId="77777777" w:rsidR="003734E9" w:rsidRDefault="004A21C8" w:rsidP="009638C3">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[35]</w:t>
            </w:r>
          </w:p>
        </w:tc>
        <w:tc>
          <w:tcPr>
            <w:tcW w:w="1066" w:type="dxa"/>
            <w:shd w:val="clear" w:color="auto" w:fill="auto"/>
          </w:tcPr>
          <w:p w14:paraId="459CD277" w14:textId="77777777" w:rsidR="003734E9" w:rsidRDefault="00000000" w:rsidP="009638C3">
            <w:pPr>
              <w:tabs>
                <w:tab w:val="left" w:pos="626"/>
              </w:tabs>
              <w:autoSpaceDE/>
              <w:autoSpaceDN/>
              <w:adjustRightInd/>
              <w:snapToGrid/>
              <w:spacing w:after="0" w:line="276" w:lineRule="auto"/>
              <w:jc w:val="left"/>
              <w:rPr>
                <w:b/>
                <w:bCs/>
                <w:color w:val="0000FF"/>
                <w:sz w:val="16"/>
                <w:szCs w:val="16"/>
                <w:u w:val="single"/>
              </w:rPr>
            </w:pPr>
            <w:hyperlink r:id="rId57" w:history="1">
              <w:r w:rsidR="004A21C8">
                <w:rPr>
                  <w:rStyle w:val="Hyperlink"/>
                  <w:b/>
                  <w:bCs/>
                  <w:sz w:val="16"/>
                  <w:szCs w:val="16"/>
                </w:rPr>
                <w:t>R1-2408943</w:t>
              </w:r>
            </w:hyperlink>
          </w:p>
        </w:tc>
        <w:tc>
          <w:tcPr>
            <w:tcW w:w="5731" w:type="dxa"/>
            <w:shd w:val="clear" w:color="auto" w:fill="auto"/>
          </w:tcPr>
          <w:p w14:paraId="2C42F985" w14:textId="77777777" w:rsidR="003734E9" w:rsidRDefault="004A21C8" w:rsidP="009638C3">
            <w:pPr>
              <w:autoSpaceDE/>
              <w:autoSpaceDN/>
              <w:adjustRightInd/>
              <w:snapToGrid/>
              <w:spacing w:after="0" w:line="276" w:lineRule="auto"/>
              <w:jc w:val="left"/>
              <w:rPr>
                <w:sz w:val="16"/>
                <w:szCs w:val="16"/>
              </w:rPr>
            </w:pPr>
            <w:r>
              <w:rPr>
                <w:sz w:val="16"/>
                <w:szCs w:val="16"/>
              </w:rPr>
              <w:t>Discussion on Downlink and Uplink channel signal aspects for AIoT</w:t>
            </w:r>
          </w:p>
        </w:tc>
        <w:tc>
          <w:tcPr>
            <w:tcW w:w="2353" w:type="dxa"/>
            <w:shd w:val="clear" w:color="auto" w:fill="auto"/>
          </w:tcPr>
          <w:p w14:paraId="206B3870" w14:textId="77777777" w:rsidR="003734E9" w:rsidRDefault="004A21C8" w:rsidP="009638C3">
            <w:pPr>
              <w:autoSpaceDE/>
              <w:autoSpaceDN/>
              <w:adjustRightInd/>
              <w:snapToGrid/>
              <w:spacing w:after="0" w:line="276" w:lineRule="auto"/>
              <w:jc w:val="left"/>
              <w:rPr>
                <w:sz w:val="16"/>
                <w:szCs w:val="16"/>
              </w:rPr>
            </w:pPr>
            <w:r>
              <w:rPr>
                <w:sz w:val="16"/>
                <w:szCs w:val="16"/>
              </w:rPr>
              <w:t>IIT Kanpur, Indian Institute of Tech (M)</w:t>
            </w:r>
          </w:p>
        </w:tc>
      </w:tr>
    </w:tbl>
    <w:p w14:paraId="14E7541C" w14:textId="77777777" w:rsidR="003734E9" w:rsidRDefault="003734E9">
      <w:pPr>
        <w:pBdr>
          <w:bottom w:val="single" w:sz="4" w:space="1" w:color="auto"/>
        </w:pBdr>
        <w:spacing w:line="276" w:lineRule="auto"/>
      </w:pPr>
    </w:p>
    <w:p w14:paraId="5BC79FC1" w14:textId="77777777" w:rsidR="009638C3" w:rsidRDefault="009638C3">
      <w:pPr>
        <w:pBdr>
          <w:bottom w:val="single" w:sz="4" w:space="1" w:color="auto"/>
        </w:pBdr>
        <w:spacing w:line="276" w:lineRule="auto"/>
      </w:pPr>
    </w:p>
    <w:p w14:paraId="3F4D3835" w14:textId="77777777" w:rsidR="009638C3" w:rsidRDefault="009638C3">
      <w:pPr>
        <w:pBdr>
          <w:bottom w:val="single" w:sz="4" w:space="1" w:color="auto"/>
        </w:pBdr>
        <w:spacing w:line="276" w:lineRule="auto"/>
      </w:pPr>
    </w:p>
    <w:p w14:paraId="056E64C2" w14:textId="77777777" w:rsidR="009638C3" w:rsidRDefault="009638C3">
      <w:pPr>
        <w:pBdr>
          <w:bottom w:val="single" w:sz="4" w:space="1" w:color="auto"/>
        </w:pBdr>
        <w:spacing w:line="276" w:lineRule="auto"/>
      </w:pPr>
    </w:p>
    <w:p w14:paraId="0ADA85CD" w14:textId="77777777" w:rsidR="009638C3" w:rsidRDefault="009638C3">
      <w:pPr>
        <w:pBdr>
          <w:bottom w:val="single" w:sz="4" w:space="1" w:color="auto"/>
        </w:pBdr>
        <w:spacing w:line="276" w:lineRule="auto"/>
      </w:pPr>
    </w:p>
    <w:p w14:paraId="363845E2" w14:textId="77777777" w:rsidR="001F5663" w:rsidRDefault="001F5663">
      <w:pPr>
        <w:pBdr>
          <w:bottom w:val="single" w:sz="4" w:space="1" w:color="auto"/>
        </w:pBdr>
        <w:spacing w:line="276" w:lineRule="auto"/>
      </w:pPr>
    </w:p>
    <w:p w14:paraId="09927BEF" w14:textId="77777777" w:rsidR="003734E9" w:rsidRDefault="004A21C8">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t>Appendix</w:t>
      </w:r>
    </w:p>
    <w:p w14:paraId="53A9376C" w14:textId="77777777" w:rsidR="003734E9" w:rsidRDefault="004A21C8">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(Revised SID in </w:t>
      </w:r>
      <w:hyperlink r:id="rId58" w:history="1">
        <w:r>
          <w:rPr>
            <w:rStyle w:val="Hyperlink"/>
            <w:rFonts w:eastAsia="Malgun Gothic"/>
            <w:sz w:val="28"/>
            <w:szCs w:val="28"/>
            <w:lang w:eastAsia="zh-CN"/>
          </w:rPr>
          <w:t>RP-240826</w:t>
        </w:r>
      </w:hyperlink>
      <w:r>
        <w:rPr>
          <w:rFonts w:eastAsia="Malgun Gothic"/>
          <w:sz w:val="28"/>
          <w:szCs w:val="28"/>
          <w:lang w:eastAsia="zh-CN"/>
        </w:rPr>
        <w:t>)</w:t>
      </w:r>
    </w:p>
    <w:p w14:paraId="35213716" w14:textId="77777777" w:rsidR="000E1F4C" w:rsidRDefault="000E1F4C">
      <w:pPr>
        <w:spacing w:line="276" w:lineRule="auto"/>
        <w:ind w:right="-96"/>
        <w:rPr>
          <w:i/>
          <w:iCs/>
          <w:sz w:val="20"/>
          <w:szCs w:val="20"/>
          <w:u w:val="single"/>
          <w:lang w:eastAsia="ja-JP"/>
        </w:rPr>
      </w:pPr>
    </w:p>
    <w:p w14:paraId="1DBFFB89" w14:textId="71250AEE" w:rsidR="003734E9" w:rsidRDefault="004A21C8">
      <w:pPr>
        <w:spacing w:line="276" w:lineRule="auto"/>
        <w:ind w:right="-96"/>
        <w:rPr>
          <w:i/>
          <w:iCs/>
          <w:sz w:val="20"/>
          <w:szCs w:val="20"/>
          <w:u w:val="single"/>
          <w:lang w:eastAsia="ja-JP"/>
        </w:rPr>
      </w:pPr>
      <w:r>
        <w:rPr>
          <w:i/>
          <w:iCs/>
          <w:sz w:val="20"/>
          <w:szCs w:val="20"/>
          <w:u w:val="single"/>
          <w:lang w:eastAsia="ja-JP"/>
        </w:rPr>
        <w:t>General Scope</w:t>
      </w:r>
    </w:p>
    <w:p w14:paraId="69216D51" w14:textId="77777777" w:rsidR="003734E9" w:rsidRDefault="004A21C8">
      <w:pPr>
        <w:spacing w:line="276" w:lineRule="auto"/>
        <w:ind w:right="-96"/>
        <w:rPr>
          <w:i/>
          <w:iCs/>
          <w:sz w:val="20"/>
          <w:szCs w:val="20"/>
          <w:lang w:eastAsia="ja-JP"/>
        </w:rPr>
      </w:pPr>
      <w:r>
        <w:rPr>
          <w:i/>
          <w:iCs/>
          <w:sz w:val="20"/>
          <w:szCs w:val="20"/>
          <w:lang w:eastAsia="ja-JP"/>
        </w:rPr>
        <w:t xml:space="preserve">The definitions provided in </w:t>
      </w:r>
      <w:hyperlink r:id="rId59"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426B9F42" w14:textId="77777777" w:rsidR="003734E9" w:rsidRDefault="004A21C8">
      <w:pPr>
        <w:numPr>
          <w:ilvl w:val="0"/>
          <w:numId w:val="88"/>
        </w:numPr>
        <w:overflowPunct w:val="0"/>
        <w:snapToGrid/>
        <w:spacing w:line="276" w:lineRule="auto"/>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35C970DB" w14:textId="77777777" w:rsidR="003734E9" w:rsidRDefault="004A21C8">
      <w:pPr>
        <w:numPr>
          <w:ilvl w:val="0"/>
          <w:numId w:val="89"/>
        </w:numPr>
        <w:overflowPunct w:val="0"/>
        <w:snapToGrid/>
        <w:spacing w:line="276" w:lineRule="auto"/>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0BFB5F26" w14:textId="77777777" w:rsidR="003734E9" w:rsidRDefault="004A21C8">
      <w:pPr>
        <w:numPr>
          <w:ilvl w:val="0"/>
          <w:numId w:val="89"/>
        </w:numPr>
        <w:overflowPunct w:val="0"/>
        <w:snapToGrid/>
        <w:spacing w:line="276" w:lineRule="auto"/>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DL and/or UL amplification in the device. The device’s UL transmission may be generated internally by the </w:t>
      </w:r>
      <w:proofErr w:type="gramStart"/>
      <w:r>
        <w:rPr>
          <w:i/>
          <w:iCs/>
          <w:sz w:val="20"/>
          <w:szCs w:val="20"/>
          <w:lang w:eastAsia="ja-JP"/>
        </w:rPr>
        <w:t>device, or</w:t>
      </w:r>
      <w:proofErr w:type="gramEnd"/>
      <w:r>
        <w:rPr>
          <w:i/>
          <w:iCs/>
          <w:sz w:val="20"/>
          <w:szCs w:val="20"/>
          <w:lang w:eastAsia="ja-JP"/>
        </w:rPr>
        <w:t xml:space="preserve"> be backscattered on a carrier wave provided externally.</w:t>
      </w:r>
    </w:p>
    <w:p w14:paraId="457DE343" w14:textId="77777777" w:rsidR="003734E9" w:rsidRDefault="004A21C8">
      <w:pPr>
        <w:numPr>
          <w:ilvl w:val="0"/>
          <w:numId w:val="90"/>
        </w:numPr>
        <w:overflowPunct w:val="0"/>
        <w:snapToGrid/>
        <w:spacing w:line="276" w:lineRule="auto"/>
        <w:ind w:left="1077" w:right="-96" w:hanging="357"/>
        <w:textAlignment w:val="baseline"/>
        <w:rPr>
          <w:i/>
          <w:iCs/>
          <w:sz w:val="20"/>
          <w:szCs w:val="20"/>
          <w:lang w:eastAsia="ja-JP"/>
        </w:rPr>
      </w:pPr>
      <w:r>
        <w:rPr>
          <w:i/>
          <w:iCs/>
          <w:sz w:val="20"/>
          <w:szCs w:val="20"/>
          <w:lang w:eastAsia="ja-JP"/>
        </w:rPr>
        <w:t>X  is to be decided in WGs.</w:t>
      </w:r>
    </w:p>
    <w:p w14:paraId="09844C7F" w14:textId="77777777" w:rsidR="003734E9" w:rsidRDefault="004A21C8">
      <w:pPr>
        <w:numPr>
          <w:ilvl w:val="0"/>
          <w:numId w:val="90"/>
        </w:numPr>
        <w:overflowPunct w:val="0"/>
        <w:snapToGrid/>
        <w:spacing w:line="276" w:lineRule="auto"/>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33775EBB" w14:textId="77777777" w:rsidR="003734E9" w:rsidRDefault="004A21C8">
      <w:pPr>
        <w:numPr>
          <w:ilvl w:val="0"/>
          <w:numId w:val="90"/>
        </w:numPr>
        <w:overflowPunct w:val="0"/>
        <w:snapToGrid/>
        <w:spacing w:line="276" w:lineRule="auto"/>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057A076D" w14:textId="77777777" w:rsidR="003734E9" w:rsidRDefault="004A21C8">
      <w:pPr>
        <w:spacing w:line="276" w:lineRule="auto"/>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357B8BC2" w14:textId="77777777" w:rsidR="003734E9" w:rsidRDefault="003734E9">
      <w:pPr>
        <w:spacing w:line="276" w:lineRule="auto"/>
        <w:ind w:left="720" w:right="-96"/>
        <w:rPr>
          <w:rFonts w:eastAsia="MS Mincho"/>
          <w:i/>
          <w:iCs/>
          <w:sz w:val="20"/>
          <w:szCs w:val="20"/>
          <w:u w:val="single"/>
          <w:lang w:eastAsia="ja-JP"/>
        </w:rPr>
      </w:pPr>
    </w:p>
    <w:p w14:paraId="5FAD5CEE" w14:textId="77777777" w:rsidR="003734E9" w:rsidRDefault="004A21C8">
      <w:pPr>
        <w:numPr>
          <w:ilvl w:val="0"/>
          <w:numId w:val="88"/>
        </w:numPr>
        <w:overflowPunct w:val="0"/>
        <w:snapToGrid/>
        <w:spacing w:line="276" w:lineRule="auto"/>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18D2ECEE" w14:textId="77777777" w:rsidR="003734E9" w:rsidRDefault="004A21C8">
      <w:pPr>
        <w:pStyle w:val="B2"/>
        <w:numPr>
          <w:ilvl w:val="0"/>
          <w:numId w:val="91"/>
        </w:numPr>
        <w:spacing w:after="120" w:line="276" w:lineRule="auto"/>
        <w:rPr>
          <w:i/>
          <w:iCs/>
        </w:rPr>
      </w:pPr>
      <w:r>
        <w:rPr>
          <w:i/>
          <w:iCs/>
        </w:rPr>
        <w:t>Deployment scenario 1 with Topology 1</w:t>
      </w:r>
    </w:p>
    <w:p w14:paraId="6ED83176" w14:textId="77777777" w:rsidR="003734E9" w:rsidRDefault="004A21C8">
      <w:pPr>
        <w:pStyle w:val="B2"/>
        <w:numPr>
          <w:ilvl w:val="1"/>
          <w:numId w:val="91"/>
        </w:numPr>
        <w:spacing w:after="120" w:line="276" w:lineRule="auto"/>
        <w:rPr>
          <w:i/>
          <w:iCs/>
        </w:rPr>
      </w:pPr>
      <w:r>
        <w:rPr>
          <w:i/>
          <w:iCs/>
        </w:rPr>
        <w:t>Basestation and coexistence characteristics: Micro-cell, co-site</w:t>
      </w:r>
    </w:p>
    <w:p w14:paraId="76EE753F" w14:textId="77777777" w:rsidR="003734E9" w:rsidRDefault="004A21C8">
      <w:pPr>
        <w:pStyle w:val="B2"/>
        <w:numPr>
          <w:ilvl w:val="0"/>
          <w:numId w:val="91"/>
        </w:numPr>
        <w:spacing w:after="120" w:line="276" w:lineRule="auto"/>
        <w:rPr>
          <w:i/>
          <w:iCs/>
        </w:rPr>
      </w:pPr>
      <w:r>
        <w:rPr>
          <w:i/>
          <w:iCs/>
        </w:rPr>
        <w:t xml:space="preserve">  Deployment scenario 2 with Topology 2 and UE as intermediate node, under network control</w:t>
      </w:r>
    </w:p>
    <w:p w14:paraId="3514FBFB" w14:textId="77777777" w:rsidR="003734E9" w:rsidRDefault="004A21C8">
      <w:pPr>
        <w:pStyle w:val="B2"/>
        <w:numPr>
          <w:ilvl w:val="1"/>
          <w:numId w:val="91"/>
        </w:numPr>
        <w:spacing w:after="120" w:line="276" w:lineRule="auto"/>
        <w:rPr>
          <w:i/>
          <w:iCs/>
        </w:rPr>
      </w:pPr>
      <w:r>
        <w:rPr>
          <w:i/>
          <w:iCs/>
        </w:rPr>
        <w:t>Basestation and coexistence characteristics: Macro-cell, co-site</w:t>
      </w:r>
    </w:p>
    <w:p w14:paraId="01139D09" w14:textId="77777777" w:rsidR="003734E9" w:rsidRDefault="004A21C8">
      <w:pPr>
        <w:pStyle w:val="B2"/>
        <w:numPr>
          <w:ilvl w:val="1"/>
          <w:numId w:val="91"/>
        </w:numPr>
        <w:spacing w:after="120" w:line="276" w:lineRule="auto"/>
        <w:rPr>
          <w:i/>
          <w:iCs/>
        </w:rPr>
      </w:pPr>
      <w:r>
        <w:rPr>
          <w:i/>
          <w:iCs/>
        </w:rPr>
        <w:t>The location of intermediate node is indoor</w:t>
      </w:r>
    </w:p>
    <w:p w14:paraId="687C155E" w14:textId="77777777" w:rsidR="003734E9" w:rsidRDefault="004A21C8">
      <w:pPr>
        <w:numPr>
          <w:ilvl w:val="0"/>
          <w:numId w:val="88"/>
        </w:numPr>
        <w:overflowPunct w:val="0"/>
        <w:snapToGrid/>
        <w:spacing w:line="276" w:lineRule="auto"/>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7B4CB2B4" w14:textId="77777777" w:rsidR="003734E9" w:rsidRDefault="004A21C8">
      <w:pPr>
        <w:numPr>
          <w:ilvl w:val="0"/>
          <w:numId w:val="88"/>
        </w:numPr>
        <w:overflowPunct w:val="0"/>
        <w:snapToGrid/>
        <w:spacing w:line="276" w:lineRule="auto"/>
        <w:ind w:right="-96"/>
        <w:textAlignment w:val="baseline"/>
        <w:rPr>
          <w:i/>
          <w:iCs/>
          <w:sz w:val="20"/>
          <w:szCs w:val="20"/>
          <w:lang w:eastAsia="ja-JP"/>
        </w:rPr>
      </w:pPr>
      <w:r>
        <w:rPr>
          <w:i/>
          <w:iCs/>
          <w:sz w:val="20"/>
          <w:szCs w:val="20"/>
          <w:lang w:eastAsia="ja-JP"/>
        </w:rPr>
        <w:t>Spectrum deployment in-band to NR, in guard-band to LTE/NR, in standalone band(s).</w:t>
      </w:r>
    </w:p>
    <w:p w14:paraId="48709CD9" w14:textId="77777777" w:rsidR="003734E9" w:rsidRDefault="004A21C8">
      <w:pPr>
        <w:numPr>
          <w:ilvl w:val="0"/>
          <w:numId w:val="88"/>
        </w:numPr>
        <w:overflowPunct w:val="0"/>
        <w:snapToGrid/>
        <w:spacing w:line="276" w:lineRule="auto"/>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233E1B9B" w14:textId="77777777" w:rsidR="003734E9" w:rsidRDefault="004A21C8">
      <w:pPr>
        <w:pStyle w:val="B2"/>
        <w:numPr>
          <w:ilvl w:val="0"/>
          <w:numId w:val="91"/>
        </w:numPr>
        <w:spacing w:after="120" w:line="276" w:lineRule="auto"/>
        <w:rPr>
          <w:i/>
          <w:iCs/>
        </w:rPr>
      </w:pPr>
      <w:r>
        <w:rPr>
          <w:i/>
          <w:iCs/>
        </w:rPr>
        <w:t xml:space="preserve">From RAN#104, the study will assess whether the harmonized air interface design (per bullet ‘A’ above) can address the DO-A (Device-originated autonomous) use case, only to identify which part(s) </w:t>
      </w:r>
      <w:r>
        <w:rPr>
          <w:i/>
          <w:iCs/>
        </w:rPr>
        <w:lastRenderedPageBreak/>
        <w:t>of the harmonized air interface design (per bullet ‘A’ above) is/are not sufficient for the DO-A use case.</w:t>
      </w:r>
    </w:p>
    <w:p w14:paraId="20B5DCEE" w14:textId="77777777" w:rsidR="003734E9" w:rsidRDefault="004A21C8">
      <w:pPr>
        <w:spacing w:line="276" w:lineRule="auto"/>
        <w:ind w:right="-96"/>
        <w:rPr>
          <w:i/>
          <w:iCs/>
          <w:sz w:val="20"/>
          <w:szCs w:val="20"/>
          <w:lang w:eastAsia="ja-JP"/>
        </w:rPr>
      </w:pPr>
      <w:r>
        <w:rPr>
          <w:i/>
          <w:iCs/>
          <w:sz w:val="20"/>
          <w:szCs w:val="20"/>
          <w:lang w:eastAsia="ja-JP"/>
        </w:rPr>
        <w:t>Transmission from Ambient IoT device (including backscattering when used) can occur at least in UL spectrum.</w:t>
      </w:r>
    </w:p>
    <w:p w14:paraId="7BE96535" w14:textId="77777777" w:rsidR="003734E9" w:rsidRDefault="003734E9">
      <w:pPr>
        <w:spacing w:line="276" w:lineRule="auto"/>
        <w:ind w:right="-96"/>
        <w:rPr>
          <w:i/>
          <w:iCs/>
          <w:sz w:val="20"/>
          <w:szCs w:val="20"/>
          <w:lang w:eastAsia="ja-JP"/>
        </w:rPr>
      </w:pPr>
    </w:p>
    <w:p w14:paraId="43DC9EC9" w14:textId="77777777" w:rsidR="003734E9" w:rsidRDefault="004A21C8">
      <w:pPr>
        <w:spacing w:line="276" w:lineRule="auto"/>
        <w:ind w:right="-96"/>
        <w:rPr>
          <w:b/>
          <w:i/>
          <w:iCs/>
          <w:sz w:val="20"/>
          <w:szCs w:val="20"/>
          <w:lang w:eastAsia="ja-JP"/>
        </w:rPr>
      </w:pPr>
      <w:r>
        <w:rPr>
          <w:i/>
          <w:iCs/>
          <w:sz w:val="20"/>
          <w:szCs w:val="20"/>
          <w:lang w:eastAsia="ja-JP"/>
        </w:rPr>
        <w:t>The following objectives are set, within the General Scope:</w:t>
      </w:r>
    </w:p>
    <w:p w14:paraId="01C45AAB" w14:textId="77777777" w:rsidR="003734E9" w:rsidRDefault="004A21C8">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Evaluation assumptions</w:t>
      </w:r>
    </w:p>
    <w:p w14:paraId="64D6F6D6" w14:textId="77777777" w:rsidR="003734E9" w:rsidRDefault="004A21C8">
      <w:pPr>
        <w:numPr>
          <w:ilvl w:val="0"/>
          <w:numId w:val="93"/>
        </w:numPr>
        <w:overflowPunct w:val="0"/>
        <w:snapToGrid/>
        <w:spacing w:line="276" w:lineRule="auto"/>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25C849BC" w14:textId="77777777" w:rsidR="003734E9" w:rsidRDefault="004A21C8">
      <w:pPr>
        <w:numPr>
          <w:ilvl w:val="1"/>
          <w:numId w:val="93"/>
        </w:numPr>
        <w:overflowPunct w:val="0"/>
        <w:snapToGrid/>
        <w:spacing w:line="276" w:lineRule="auto"/>
        <w:ind w:right="-96"/>
        <w:textAlignment w:val="baseline"/>
        <w:rPr>
          <w:i/>
          <w:iCs/>
          <w:sz w:val="20"/>
          <w:szCs w:val="20"/>
          <w:lang w:eastAsia="ja-JP"/>
        </w:rPr>
      </w:pPr>
      <w:r>
        <w:rPr>
          <w:i/>
          <w:iCs/>
          <w:sz w:val="20"/>
          <w:szCs w:val="20"/>
          <w:lang w:eastAsia="ja-JP"/>
        </w:rPr>
        <w:t>Clause 5.3: Applicable maximum distance target values(s)</w:t>
      </w:r>
    </w:p>
    <w:p w14:paraId="0FC1818C" w14:textId="77777777" w:rsidR="003734E9" w:rsidRDefault="004A21C8">
      <w:pPr>
        <w:numPr>
          <w:ilvl w:val="1"/>
          <w:numId w:val="93"/>
        </w:numPr>
        <w:overflowPunct w:val="0"/>
        <w:snapToGrid/>
        <w:spacing w:line="276" w:lineRule="auto"/>
        <w:ind w:right="-96"/>
        <w:textAlignment w:val="baseline"/>
        <w:rPr>
          <w:i/>
          <w:iCs/>
          <w:sz w:val="20"/>
          <w:szCs w:val="20"/>
          <w:lang w:eastAsia="ja-JP"/>
        </w:rPr>
      </w:pPr>
      <w:r>
        <w:rPr>
          <w:i/>
          <w:iCs/>
          <w:sz w:val="20"/>
          <w:szCs w:val="20"/>
          <w:lang w:eastAsia="ja-JP"/>
        </w:rPr>
        <w:t>Clause 5.6: Refine the definition of latency suitable for use in RAN WGs</w:t>
      </w:r>
    </w:p>
    <w:p w14:paraId="0D939FF2" w14:textId="77777777" w:rsidR="003734E9" w:rsidRDefault="004A21C8">
      <w:pPr>
        <w:numPr>
          <w:ilvl w:val="1"/>
          <w:numId w:val="93"/>
        </w:numPr>
        <w:overflowPunct w:val="0"/>
        <w:snapToGrid/>
        <w:spacing w:line="276" w:lineRule="auto"/>
        <w:ind w:right="-96"/>
        <w:textAlignment w:val="baseline"/>
        <w:rPr>
          <w:i/>
          <w:iCs/>
          <w:sz w:val="20"/>
          <w:szCs w:val="20"/>
          <w:lang w:eastAsia="ja-JP"/>
        </w:rPr>
      </w:pPr>
      <w:r>
        <w:rPr>
          <w:i/>
          <w:iCs/>
          <w:sz w:val="20"/>
          <w:szCs w:val="20"/>
          <w:lang w:eastAsia="ja-JP"/>
        </w:rPr>
        <w:t>Clause 5.8: 2D distribution of devices</w:t>
      </w:r>
    </w:p>
    <w:p w14:paraId="736BB059" w14:textId="77777777" w:rsidR="003734E9" w:rsidRDefault="004A21C8">
      <w:pPr>
        <w:numPr>
          <w:ilvl w:val="0"/>
          <w:numId w:val="93"/>
        </w:numPr>
        <w:overflowPunct w:val="0"/>
        <w:snapToGrid/>
        <w:spacing w:line="276" w:lineRule="auto"/>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05593155" w14:textId="77777777" w:rsidR="003734E9" w:rsidRDefault="004A21C8">
      <w:pPr>
        <w:numPr>
          <w:ilvl w:val="0"/>
          <w:numId w:val="93"/>
        </w:numPr>
        <w:overflowPunct w:val="0"/>
        <w:snapToGrid/>
        <w:spacing w:line="276" w:lineRule="auto"/>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 xml:space="preserve">device architectures, </w:t>
      </w:r>
      <w:proofErr w:type="gramStart"/>
      <w:r>
        <w:rPr>
          <w:i/>
          <w:iCs/>
          <w:sz w:val="20"/>
          <w:szCs w:val="20"/>
        </w:rPr>
        <w:t>taking into account</w:t>
      </w:r>
      <w:proofErr w:type="gramEnd"/>
      <w:r>
        <w:rPr>
          <w:i/>
          <w:iCs/>
          <w:sz w:val="20"/>
          <w:szCs w:val="20"/>
        </w:rPr>
        <w:t xml:space="preserve"> state of the art implementations of low-power low-complexity devices which meet the RAN design target for power consumption and complexity. [RAN1]</w:t>
      </w:r>
    </w:p>
    <w:p w14:paraId="49C64C0A" w14:textId="77777777" w:rsidR="003734E9" w:rsidRDefault="004A21C8">
      <w:pPr>
        <w:numPr>
          <w:ilvl w:val="0"/>
          <w:numId w:val="93"/>
        </w:numPr>
        <w:overflowPunct w:val="0"/>
        <w:snapToGrid/>
        <w:spacing w:line="276" w:lineRule="auto"/>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57600462" w14:textId="77777777" w:rsidR="003734E9" w:rsidRDefault="004A21C8">
      <w:pPr>
        <w:spacing w:line="276" w:lineRule="auto"/>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1994FAE5" w14:textId="77777777" w:rsidR="003734E9" w:rsidRDefault="004A21C8">
      <w:pPr>
        <w:spacing w:line="276" w:lineRule="auto"/>
        <w:ind w:left="360" w:right="-96"/>
        <w:rPr>
          <w:i/>
          <w:iCs/>
          <w:sz w:val="20"/>
          <w:szCs w:val="20"/>
          <w:lang w:eastAsia="ja-JP"/>
        </w:rPr>
      </w:pPr>
      <w:r>
        <w:rPr>
          <w:i/>
          <w:iCs/>
          <w:sz w:val="20"/>
          <w:szCs w:val="20"/>
          <w:lang w:eastAsia="ja-JP"/>
        </w:rPr>
        <w:t>NOTE: strive to minimize evaluation cases in RAN1.</w:t>
      </w:r>
    </w:p>
    <w:p w14:paraId="0369EE20" w14:textId="77777777" w:rsidR="003734E9" w:rsidRDefault="003734E9">
      <w:pPr>
        <w:spacing w:line="276" w:lineRule="auto"/>
        <w:ind w:right="-96"/>
        <w:rPr>
          <w:i/>
          <w:iCs/>
          <w:sz w:val="20"/>
          <w:szCs w:val="20"/>
          <w:lang w:eastAsia="ja-JP"/>
        </w:rPr>
      </w:pPr>
    </w:p>
    <w:p w14:paraId="11E0E751" w14:textId="77777777" w:rsidR="003734E9" w:rsidRDefault="004A21C8">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7C16CFE9" w14:textId="77777777" w:rsidR="003734E9" w:rsidRDefault="004A21C8">
      <w:pPr>
        <w:spacing w:line="276" w:lineRule="auto"/>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12331469" w14:textId="77777777" w:rsidR="003734E9" w:rsidRDefault="004A21C8">
      <w:pPr>
        <w:spacing w:line="276" w:lineRule="auto"/>
        <w:ind w:left="360" w:right="-96"/>
        <w:rPr>
          <w:i/>
          <w:iCs/>
          <w:sz w:val="20"/>
          <w:szCs w:val="20"/>
          <w:lang w:eastAsia="ja-JP"/>
        </w:rPr>
      </w:pPr>
      <w:r>
        <w:rPr>
          <w:i/>
          <w:iCs/>
          <w:sz w:val="20"/>
          <w:szCs w:val="20"/>
          <w:lang w:eastAsia="ja-JP"/>
        </w:rPr>
        <w:t>Study the feasibility and required functionalities for proximity determination</w:t>
      </w:r>
      <w:r>
        <w:rPr>
          <w:i/>
          <w:iCs/>
          <w:sz w:val="20"/>
          <w:szCs w:val="20"/>
          <w:lang w:val="en-GB" w:eastAsia="ja-JP"/>
        </w:rPr>
        <w:t>, which is the determination of whether BS or intermediate UE and ambient IoT device are near each other or not</w:t>
      </w:r>
      <w:r>
        <w:rPr>
          <w:i/>
          <w:iCs/>
          <w:sz w:val="20"/>
          <w:szCs w:val="20"/>
          <w:lang w:eastAsia="ja-JP"/>
        </w:rPr>
        <w:t xml:space="preserve"> (coordination with SA3 is required for privacy aspects).</w:t>
      </w:r>
    </w:p>
    <w:p w14:paraId="4CA2AFE0" w14:textId="77777777" w:rsidR="003734E9" w:rsidRDefault="004A21C8">
      <w:pPr>
        <w:numPr>
          <w:ilvl w:val="0"/>
          <w:numId w:val="16"/>
        </w:numPr>
        <w:overflowPunct w:val="0"/>
        <w:snapToGrid/>
        <w:spacing w:line="276" w:lineRule="auto"/>
        <w:ind w:right="-96"/>
        <w:textAlignment w:val="baseline"/>
        <w:rPr>
          <w:i/>
          <w:iCs/>
          <w:sz w:val="20"/>
          <w:szCs w:val="20"/>
          <w:lang w:eastAsia="ja-JP"/>
        </w:rPr>
      </w:pPr>
      <w:r>
        <w:rPr>
          <w:i/>
          <w:iCs/>
          <w:sz w:val="20"/>
          <w:szCs w:val="20"/>
          <w:lang w:eastAsia="ja-JP"/>
        </w:rPr>
        <w:t>RAN1-led:</w:t>
      </w:r>
    </w:p>
    <w:p w14:paraId="1841F2E7" w14:textId="77777777" w:rsidR="003734E9" w:rsidRDefault="004A21C8">
      <w:pPr>
        <w:spacing w:line="276" w:lineRule="auto"/>
        <w:ind w:right="-96" w:firstLine="720"/>
        <w:rPr>
          <w:i/>
          <w:iCs/>
          <w:sz w:val="20"/>
          <w:szCs w:val="20"/>
          <w:lang w:eastAsia="ja-JP"/>
        </w:rPr>
      </w:pPr>
      <w:r>
        <w:rPr>
          <w:i/>
          <w:iCs/>
          <w:sz w:val="20"/>
          <w:szCs w:val="20"/>
          <w:lang w:eastAsia="ja-JP"/>
        </w:rPr>
        <w:t>For the Ambient IoT DL and UL:</w:t>
      </w:r>
    </w:p>
    <w:p w14:paraId="3510492E" w14:textId="77777777" w:rsidR="003734E9" w:rsidRDefault="004A21C8">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Frame structure, synchronization and timing, random access</w:t>
      </w:r>
    </w:p>
    <w:p w14:paraId="4CD44B91" w14:textId="77777777" w:rsidR="003734E9" w:rsidRDefault="004A21C8">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Numerologies, bandwidths, and multiple access</w:t>
      </w:r>
    </w:p>
    <w:p w14:paraId="0763DC0F" w14:textId="77777777" w:rsidR="003734E9" w:rsidRDefault="004A21C8">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Waveforms and modulations</w:t>
      </w:r>
    </w:p>
    <w:p w14:paraId="1CFDF1E2" w14:textId="77777777" w:rsidR="003734E9" w:rsidRDefault="004A21C8">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Channel coding</w:t>
      </w:r>
    </w:p>
    <w:p w14:paraId="55353B0D" w14:textId="77777777" w:rsidR="003734E9" w:rsidRDefault="004A21C8">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Downlink channel/signal aspects</w:t>
      </w:r>
    </w:p>
    <w:p w14:paraId="7627344A" w14:textId="77777777" w:rsidR="003734E9" w:rsidRDefault="004A21C8">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lastRenderedPageBreak/>
        <w:t>Uplink channel/signal aspects</w:t>
      </w:r>
    </w:p>
    <w:p w14:paraId="590E0187" w14:textId="77777777" w:rsidR="003734E9" w:rsidRDefault="004A21C8">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Scheduling and timing relationships</w:t>
      </w:r>
    </w:p>
    <w:p w14:paraId="095D819F" w14:textId="77777777" w:rsidR="003734E9" w:rsidRDefault="004A21C8">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6342619D" w14:textId="77777777" w:rsidR="003734E9" w:rsidRDefault="004A21C8">
      <w:pPr>
        <w:spacing w:line="276" w:lineRule="auto"/>
        <w:ind w:right="-96" w:firstLine="720"/>
        <w:rPr>
          <w:i/>
          <w:iCs/>
          <w:sz w:val="20"/>
          <w:szCs w:val="20"/>
          <w:lang w:eastAsia="ja-JP"/>
        </w:rPr>
      </w:pPr>
      <w:r>
        <w:rPr>
          <w:i/>
          <w:iCs/>
          <w:sz w:val="20"/>
          <w:szCs w:val="20"/>
          <w:lang w:eastAsia="ja-JP"/>
        </w:rPr>
        <w:t xml:space="preserve">       For Topology 2, no difference in physical layer design from Topology 1.</w:t>
      </w:r>
    </w:p>
    <w:p w14:paraId="04A7AE5D" w14:textId="77777777" w:rsidR="003734E9" w:rsidRDefault="003734E9">
      <w:pPr>
        <w:spacing w:line="276" w:lineRule="auto"/>
      </w:pPr>
    </w:p>
    <w:p w14:paraId="2FD8CF99" w14:textId="77777777" w:rsidR="003734E9" w:rsidRDefault="004A21C8">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RAN1 Agreements</w:t>
      </w:r>
    </w:p>
    <w:p w14:paraId="2BA0E1B2" w14:textId="77777777" w:rsidR="003734E9" w:rsidRDefault="004A21C8">
      <w:pPr>
        <w:pStyle w:val="Heading3"/>
        <w:numPr>
          <w:ilvl w:val="2"/>
          <w:numId w:val="11"/>
        </w:numPr>
        <w:spacing w:before="0" w:line="276" w:lineRule="auto"/>
        <w:rPr>
          <w:bCs/>
          <w:sz w:val="24"/>
          <w:szCs w:val="24"/>
          <w:lang w:eastAsia="zh-CN"/>
        </w:rPr>
      </w:pPr>
      <w:r>
        <w:rPr>
          <w:bCs/>
          <w:sz w:val="24"/>
          <w:szCs w:val="24"/>
          <w:lang w:eastAsia="zh-CN"/>
        </w:rPr>
        <w:t>RAN1#116 (Athens, Greece, February 26</w:t>
      </w:r>
      <w:r>
        <w:rPr>
          <w:rFonts w:hint="eastAsia"/>
          <w:bCs/>
          <w:sz w:val="24"/>
          <w:szCs w:val="24"/>
          <w:vertAlign w:val="superscript"/>
          <w:lang w:eastAsia="zh-CN"/>
        </w:rPr>
        <w:t>th</w:t>
      </w:r>
      <w:r>
        <w:rPr>
          <w:bCs/>
          <w:sz w:val="24"/>
          <w:szCs w:val="24"/>
          <w:lang w:eastAsia="zh-CN"/>
        </w:rPr>
        <w:t xml:space="preserve"> – March 1</w:t>
      </w:r>
      <w:r>
        <w:rPr>
          <w:bCs/>
          <w:sz w:val="24"/>
          <w:szCs w:val="24"/>
          <w:vertAlign w:val="superscript"/>
          <w:lang w:eastAsia="zh-CN"/>
        </w:rPr>
        <w:t>st</w:t>
      </w:r>
      <w:r>
        <w:rPr>
          <w:bCs/>
          <w:sz w:val="24"/>
          <w:szCs w:val="24"/>
          <w:lang w:eastAsia="zh-CN"/>
        </w:rPr>
        <w:t>, 2024)</w:t>
      </w:r>
    </w:p>
    <w:p w14:paraId="55FF3D95" w14:textId="77777777" w:rsidR="003734E9" w:rsidRDefault="003734E9">
      <w:pPr>
        <w:spacing w:after="0"/>
        <w:rPr>
          <w:szCs w:val="20"/>
          <w:highlight w:val="green"/>
          <w:lang w:eastAsia="zh-CN"/>
        </w:rPr>
      </w:pPr>
    </w:p>
    <w:p w14:paraId="3BEA67C1" w14:textId="77777777" w:rsidR="003734E9" w:rsidRDefault="004A21C8">
      <w:pPr>
        <w:spacing w:after="0"/>
        <w:rPr>
          <w:szCs w:val="20"/>
          <w:lang w:eastAsia="zh-CN"/>
        </w:rPr>
      </w:pPr>
      <w:r>
        <w:rPr>
          <w:szCs w:val="20"/>
          <w:highlight w:val="green"/>
          <w:lang w:eastAsia="zh-CN"/>
        </w:rPr>
        <w:t>Agreement</w:t>
      </w:r>
    </w:p>
    <w:p w14:paraId="2A9B1CCC" w14:textId="77777777" w:rsidR="003734E9" w:rsidRDefault="004A21C8">
      <w:pPr>
        <w:spacing w:after="0"/>
        <w:rPr>
          <w:szCs w:val="20"/>
        </w:rPr>
      </w:pPr>
      <w:r>
        <w:rPr>
          <w:szCs w:val="20"/>
        </w:rPr>
        <w:t xml:space="preserve">For ambient IoT devices, a </w:t>
      </w:r>
      <w:r>
        <w:rPr>
          <w:color w:val="000000"/>
          <w:szCs w:val="20"/>
        </w:rPr>
        <w:t xml:space="preserve">dedicated physical </w:t>
      </w:r>
      <w:r>
        <w:rPr>
          <w:szCs w:val="20"/>
        </w:rPr>
        <w:t>broadcast channel for R2D, e.g. PBCH-like, is not considered for study.</w:t>
      </w:r>
    </w:p>
    <w:p w14:paraId="46E0DBDD" w14:textId="77777777" w:rsidR="003734E9" w:rsidRDefault="003734E9">
      <w:pPr>
        <w:spacing w:after="0"/>
        <w:rPr>
          <w:szCs w:val="20"/>
          <w:highlight w:val="green"/>
          <w:lang w:eastAsia="zh-CN"/>
        </w:rPr>
      </w:pPr>
    </w:p>
    <w:p w14:paraId="3B5F89D2" w14:textId="77777777" w:rsidR="003734E9" w:rsidRDefault="004A21C8">
      <w:pPr>
        <w:spacing w:after="0"/>
        <w:rPr>
          <w:szCs w:val="20"/>
          <w:lang w:eastAsia="zh-CN"/>
        </w:rPr>
      </w:pPr>
      <w:r>
        <w:rPr>
          <w:szCs w:val="20"/>
          <w:highlight w:val="green"/>
          <w:lang w:eastAsia="zh-CN"/>
        </w:rPr>
        <w:t>Agreement</w:t>
      </w:r>
    </w:p>
    <w:p w14:paraId="5B3723A4" w14:textId="77777777" w:rsidR="003734E9" w:rsidRDefault="004A21C8">
      <w:pPr>
        <w:spacing w:after="0"/>
        <w:rPr>
          <w:color w:val="FF0000"/>
          <w:szCs w:val="20"/>
        </w:rPr>
      </w:pPr>
      <w:r>
        <w:rPr>
          <w:szCs w:val="20"/>
        </w:rPr>
        <w:t>For ambient IoT devices, at least for R2D data transmission, a physical channel (PR2DCH) is studied,</w:t>
      </w:r>
    </w:p>
    <w:p w14:paraId="6D5F290F" w14:textId="77777777" w:rsidR="003734E9" w:rsidRDefault="004A21C8">
      <w:pPr>
        <w:pStyle w:val="ListParagraph"/>
        <w:numPr>
          <w:ilvl w:val="1"/>
          <w:numId w:val="67"/>
        </w:numPr>
        <w:spacing w:after="0"/>
        <w:rPr>
          <w:szCs w:val="20"/>
        </w:rPr>
      </w:pPr>
      <w:r>
        <w:rPr>
          <w:szCs w:val="20"/>
        </w:rPr>
        <w:t>System information (if defined) is transmitted on the PR2DCH</w:t>
      </w:r>
    </w:p>
    <w:p w14:paraId="76B72686" w14:textId="77777777" w:rsidR="003734E9" w:rsidRDefault="004A21C8">
      <w:pPr>
        <w:pStyle w:val="ListParagraph"/>
        <w:numPr>
          <w:ilvl w:val="1"/>
          <w:numId w:val="67"/>
        </w:numPr>
        <w:spacing w:after="0"/>
        <w:rPr>
          <w:szCs w:val="20"/>
        </w:rPr>
      </w:pPr>
      <w:r>
        <w:rPr>
          <w:szCs w:val="20"/>
        </w:rPr>
        <w:t>FFS Whether/how control information is transmitted on the PR2DCH</w:t>
      </w:r>
    </w:p>
    <w:p w14:paraId="6B4DC91B" w14:textId="77777777" w:rsidR="003734E9" w:rsidRDefault="004A21C8">
      <w:pPr>
        <w:pStyle w:val="ListParagraph"/>
        <w:numPr>
          <w:ilvl w:val="0"/>
          <w:numId w:val="67"/>
        </w:numPr>
        <w:spacing w:after="0"/>
        <w:rPr>
          <w:szCs w:val="20"/>
        </w:rPr>
      </w:pPr>
      <w:r>
        <w:rPr>
          <w:rFonts w:hint="eastAsia"/>
          <w:szCs w:val="20"/>
        </w:rPr>
        <w:t>N</w:t>
      </w:r>
      <w:r>
        <w:rPr>
          <w:szCs w:val="20"/>
        </w:rPr>
        <w:t>ote: the naming of PR2DCH is used for the sake of the study</w:t>
      </w:r>
    </w:p>
    <w:p w14:paraId="5FF6BE06" w14:textId="77777777" w:rsidR="003734E9" w:rsidRDefault="003734E9">
      <w:pPr>
        <w:pStyle w:val="0Maintext"/>
        <w:rPr>
          <w:highlight w:val="green"/>
          <w:lang w:eastAsia="zh-CN"/>
        </w:rPr>
      </w:pPr>
    </w:p>
    <w:p w14:paraId="17E4CA5E" w14:textId="77777777" w:rsidR="003734E9" w:rsidRDefault="003734E9">
      <w:pPr>
        <w:pStyle w:val="0Maintext"/>
        <w:rPr>
          <w:highlight w:val="green"/>
          <w:lang w:eastAsia="zh-CN"/>
        </w:rPr>
      </w:pPr>
    </w:p>
    <w:p w14:paraId="3F3437FD" w14:textId="77777777" w:rsidR="003734E9" w:rsidRDefault="004A21C8">
      <w:pPr>
        <w:pStyle w:val="0Maintext"/>
        <w:rPr>
          <w:lang w:eastAsia="zh-CN"/>
        </w:rPr>
      </w:pPr>
      <w:r>
        <w:rPr>
          <w:highlight w:val="green"/>
          <w:lang w:eastAsia="zh-CN"/>
        </w:rPr>
        <w:t>Agreement</w:t>
      </w:r>
    </w:p>
    <w:p w14:paraId="5154B575" w14:textId="77777777" w:rsidR="003734E9" w:rsidRDefault="004A21C8">
      <w:pPr>
        <w:spacing w:after="0"/>
        <w:rPr>
          <w:color w:val="FF0000"/>
          <w:szCs w:val="20"/>
        </w:rPr>
      </w:pPr>
      <w:r>
        <w:rPr>
          <w:szCs w:val="20"/>
        </w:rPr>
        <w:t>For ambient IoT devices, at least for D2R data transmission, a physical channel (PDRCH) is studied along with the following,</w:t>
      </w:r>
    </w:p>
    <w:p w14:paraId="39C22D75" w14:textId="77777777" w:rsidR="003734E9" w:rsidRDefault="004A21C8">
      <w:pPr>
        <w:pStyle w:val="ListParagraph"/>
        <w:numPr>
          <w:ilvl w:val="0"/>
          <w:numId w:val="67"/>
        </w:numPr>
        <w:spacing w:after="0"/>
        <w:rPr>
          <w:szCs w:val="20"/>
        </w:rPr>
      </w:pPr>
      <w:r>
        <w:rPr>
          <w:szCs w:val="20"/>
        </w:rPr>
        <w:t>Response transmitted from device to reader during contention-based access procedure is transmitted on the PDRCH</w:t>
      </w:r>
    </w:p>
    <w:p w14:paraId="6956C72E" w14:textId="77777777" w:rsidR="003734E9" w:rsidRDefault="004A21C8">
      <w:pPr>
        <w:pStyle w:val="ListParagraph"/>
        <w:numPr>
          <w:ilvl w:val="1"/>
          <w:numId w:val="67"/>
        </w:numPr>
        <w:spacing w:after="0"/>
        <w:rPr>
          <w:szCs w:val="20"/>
        </w:rPr>
      </w:pPr>
      <w:r>
        <w:rPr>
          <w:szCs w:val="20"/>
        </w:rPr>
        <w:t>FFS: Details of response</w:t>
      </w:r>
    </w:p>
    <w:p w14:paraId="41241C35" w14:textId="77777777" w:rsidR="003734E9" w:rsidRDefault="004A21C8">
      <w:pPr>
        <w:pStyle w:val="ListParagraph"/>
        <w:numPr>
          <w:ilvl w:val="0"/>
          <w:numId w:val="67"/>
        </w:numPr>
        <w:spacing w:after="0"/>
        <w:rPr>
          <w:szCs w:val="20"/>
        </w:rPr>
      </w:pPr>
      <w:r>
        <w:rPr>
          <w:szCs w:val="20"/>
        </w:rPr>
        <w:t>FFS Whether/how/what D2R control information (if defined) is transmitted on the PDRCH</w:t>
      </w:r>
    </w:p>
    <w:p w14:paraId="215AF7B2" w14:textId="77777777" w:rsidR="003734E9" w:rsidRDefault="004A21C8">
      <w:pPr>
        <w:pStyle w:val="ListParagraph"/>
        <w:numPr>
          <w:ilvl w:val="0"/>
          <w:numId w:val="67"/>
        </w:numPr>
        <w:spacing w:after="0"/>
        <w:rPr>
          <w:szCs w:val="20"/>
        </w:rPr>
      </w:pPr>
      <w:r>
        <w:rPr>
          <w:rFonts w:hint="eastAsia"/>
          <w:szCs w:val="20"/>
        </w:rPr>
        <w:t>N</w:t>
      </w:r>
      <w:r>
        <w:rPr>
          <w:szCs w:val="20"/>
        </w:rPr>
        <w:t>ote: the naming of PDRCH is used for the sake of the study</w:t>
      </w:r>
    </w:p>
    <w:p w14:paraId="39DD245B" w14:textId="77777777" w:rsidR="003734E9" w:rsidRDefault="003734E9">
      <w:pPr>
        <w:spacing w:after="0"/>
      </w:pPr>
    </w:p>
    <w:p w14:paraId="74C1557E" w14:textId="77777777" w:rsidR="006A3C82" w:rsidRDefault="006A3C82">
      <w:pPr>
        <w:spacing w:after="0"/>
      </w:pPr>
    </w:p>
    <w:p w14:paraId="73C895D7" w14:textId="77777777" w:rsidR="003734E9" w:rsidRDefault="004A21C8">
      <w:pPr>
        <w:pStyle w:val="Heading3"/>
        <w:numPr>
          <w:ilvl w:val="2"/>
          <w:numId w:val="11"/>
        </w:numPr>
        <w:spacing w:before="0" w:after="0"/>
        <w:ind w:left="360" w:hanging="360"/>
        <w:rPr>
          <w:bCs/>
          <w:sz w:val="24"/>
          <w:szCs w:val="24"/>
          <w:lang w:eastAsia="zh-CN"/>
        </w:rPr>
      </w:pPr>
      <w:r>
        <w:rPr>
          <w:bCs/>
          <w:sz w:val="24"/>
          <w:szCs w:val="24"/>
          <w:lang w:eastAsia="zh-CN"/>
        </w:rPr>
        <w:t>RAN1#116bis (Changsha, Hunan Province, China, April 15</w:t>
      </w:r>
      <w:r>
        <w:rPr>
          <w:rFonts w:hint="eastAsia"/>
          <w:bCs/>
          <w:sz w:val="24"/>
          <w:szCs w:val="24"/>
          <w:vertAlign w:val="superscript"/>
          <w:lang w:eastAsia="zh-CN"/>
        </w:rPr>
        <w:t>th</w:t>
      </w:r>
      <w:r>
        <w:rPr>
          <w:bCs/>
          <w:sz w:val="24"/>
          <w:szCs w:val="24"/>
          <w:lang w:eastAsia="zh-CN"/>
        </w:rPr>
        <w:t xml:space="preserve"> – April 19</w:t>
      </w:r>
      <w:r>
        <w:rPr>
          <w:bCs/>
          <w:sz w:val="24"/>
          <w:szCs w:val="24"/>
          <w:vertAlign w:val="superscript"/>
          <w:lang w:eastAsia="zh-CN"/>
        </w:rPr>
        <w:t>th</w:t>
      </w:r>
      <w:r>
        <w:rPr>
          <w:bCs/>
          <w:sz w:val="24"/>
          <w:szCs w:val="24"/>
          <w:lang w:eastAsia="zh-CN"/>
        </w:rPr>
        <w:t>, 2024)</w:t>
      </w:r>
    </w:p>
    <w:p w14:paraId="712950B0" w14:textId="77777777" w:rsidR="003734E9" w:rsidRDefault="003734E9">
      <w:pPr>
        <w:spacing w:after="0"/>
        <w:rPr>
          <w:iCs/>
          <w:highlight w:val="green"/>
          <w:lang w:eastAsia="zh-CN"/>
        </w:rPr>
      </w:pPr>
    </w:p>
    <w:p w14:paraId="59096C3E" w14:textId="77777777" w:rsidR="003734E9" w:rsidRDefault="004A21C8">
      <w:pPr>
        <w:spacing w:after="0"/>
        <w:rPr>
          <w:iCs/>
          <w:lang w:eastAsia="zh-CN"/>
        </w:rPr>
      </w:pPr>
      <w:r>
        <w:rPr>
          <w:iCs/>
          <w:highlight w:val="green"/>
          <w:lang w:eastAsia="zh-CN"/>
        </w:rPr>
        <w:t>Agreement</w:t>
      </w:r>
    </w:p>
    <w:p w14:paraId="598A6D8C" w14:textId="77777777" w:rsidR="003734E9" w:rsidRDefault="004A21C8">
      <w:pPr>
        <w:pStyle w:val="ListParagraph"/>
        <w:spacing w:after="0"/>
        <w:ind w:left="0"/>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E998AB2" w14:textId="77777777" w:rsidR="003734E9" w:rsidRDefault="004A21C8">
      <w:pPr>
        <w:widowControl w:val="0"/>
        <w:numPr>
          <w:ilvl w:val="0"/>
          <w:numId w:val="53"/>
        </w:numPr>
        <w:snapToGrid/>
        <w:spacing w:after="0"/>
      </w:pPr>
      <w:r>
        <w:t>Start-indicator part provides the start of the R2D transmission</w:t>
      </w:r>
    </w:p>
    <w:p w14:paraId="536AABA6" w14:textId="77777777" w:rsidR="003734E9" w:rsidRDefault="004A21C8">
      <w:pPr>
        <w:widowControl w:val="0"/>
        <w:numPr>
          <w:ilvl w:val="1"/>
          <w:numId w:val="53"/>
        </w:numPr>
        <w:snapToGrid/>
        <w:spacing w:after="0"/>
      </w:pPr>
      <w:r>
        <w:t>FFS: Details of start-indicator part</w:t>
      </w:r>
    </w:p>
    <w:p w14:paraId="3E47E91B" w14:textId="77777777" w:rsidR="003734E9" w:rsidRDefault="004A21C8">
      <w:pPr>
        <w:widowControl w:val="0"/>
        <w:numPr>
          <w:ilvl w:val="0"/>
          <w:numId w:val="53"/>
        </w:numPr>
        <w:snapToGrid/>
        <w:spacing w:after="0"/>
      </w:pPr>
      <w:r>
        <w:t>Clock-acquisition part provides at least the chip synchronization of the subsequent physical channel transmission</w:t>
      </w:r>
    </w:p>
    <w:p w14:paraId="67C67691" w14:textId="77777777" w:rsidR="003734E9" w:rsidRDefault="004A21C8">
      <w:pPr>
        <w:widowControl w:val="0"/>
        <w:numPr>
          <w:ilvl w:val="1"/>
          <w:numId w:val="53"/>
        </w:numPr>
        <w:snapToGrid/>
        <w:spacing w:after="0"/>
      </w:pPr>
      <w:r>
        <w:t xml:space="preserve">FFS: Details of clock-acquisition part, e.g. structure, encoding, length, etc. </w:t>
      </w:r>
    </w:p>
    <w:p w14:paraId="43BF76A3" w14:textId="77777777" w:rsidR="003734E9" w:rsidRDefault="004A21C8">
      <w:pPr>
        <w:widowControl w:val="0"/>
        <w:numPr>
          <w:ilvl w:val="1"/>
          <w:numId w:val="53"/>
        </w:numPr>
        <w:snapToGrid/>
        <w:spacing w:after="0"/>
      </w:pPr>
      <w:r>
        <w:t xml:space="preserve">FFS: Methods to determine chip duration of the subsequent physical channel transmission </w:t>
      </w:r>
    </w:p>
    <w:p w14:paraId="23371C84" w14:textId="77777777" w:rsidR="003734E9" w:rsidRDefault="004A21C8">
      <w:pPr>
        <w:widowControl w:val="0"/>
        <w:numPr>
          <w:ilvl w:val="1"/>
          <w:numId w:val="53"/>
        </w:numPr>
        <w:snapToGrid/>
        <w:spacing w:after="0"/>
      </w:pPr>
      <w:r>
        <w:t>FFS: Other functionalities</w:t>
      </w:r>
    </w:p>
    <w:p w14:paraId="144DAA81" w14:textId="77777777" w:rsidR="003734E9" w:rsidRDefault="004A21C8">
      <w:pPr>
        <w:widowControl w:val="0"/>
        <w:numPr>
          <w:ilvl w:val="0"/>
          <w:numId w:val="53"/>
        </w:numPr>
        <w:snapToGrid/>
        <w:spacing w:after="0"/>
      </w:pPr>
      <w:r>
        <w:rPr>
          <w:rFonts w:hint="eastAsia"/>
        </w:rPr>
        <w:t>N</w:t>
      </w:r>
      <w:r>
        <w:t>ote: the preamble is considered not to be part of a physical channel</w:t>
      </w:r>
    </w:p>
    <w:p w14:paraId="0292D356" w14:textId="77777777" w:rsidR="003734E9" w:rsidRDefault="004A21C8">
      <w:pPr>
        <w:widowControl w:val="0"/>
        <w:numPr>
          <w:ilvl w:val="0"/>
          <w:numId w:val="53"/>
        </w:numPr>
        <w:snapToGrid/>
        <w:spacing w:after="0"/>
      </w:pPr>
      <w:r>
        <w:rPr>
          <w:rFonts w:hint="eastAsia"/>
        </w:rPr>
        <w:t>F</w:t>
      </w:r>
      <w:r>
        <w:t xml:space="preserve">FS: other part(s) of the preamble, if any </w:t>
      </w:r>
    </w:p>
    <w:p w14:paraId="55C22DC2" w14:textId="77777777" w:rsidR="003734E9" w:rsidRDefault="004A21C8">
      <w:pPr>
        <w:widowControl w:val="0"/>
        <w:numPr>
          <w:ilvl w:val="0"/>
          <w:numId w:val="53"/>
        </w:numPr>
        <w:snapToGrid/>
        <w:spacing w:after="0"/>
      </w:pPr>
      <w:r>
        <w:rPr>
          <w:rFonts w:hint="eastAsia"/>
        </w:rPr>
        <w:lastRenderedPageBreak/>
        <w:t>F</w:t>
      </w:r>
      <w:r>
        <w:t>FS: whether the above clock acquisition is sufficient for all devices</w:t>
      </w:r>
    </w:p>
    <w:p w14:paraId="15624911" w14:textId="77777777" w:rsidR="003734E9" w:rsidRDefault="004A21C8">
      <w:pPr>
        <w:widowControl w:val="0"/>
        <w:numPr>
          <w:ilvl w:val="0"/>
          <w:numId w:val="53"/>
        </w:numPr>
        <w:snapToGrid/>
        <w:spacing w:after="0"/>
      </w:pPr>
      <w:r>
        <w:rPr>
          <w:rFonts w:hint="eastAsia"/>
        </w:rPr>
        <w:t>F</w:t>
      </w:r>
      <w:r>
        <w:t>FS: how to make the preamble compact</w:t>
      </w:r>
    </w:p>
    <w:p w14:paraId="06CBED4E" w14:textId="77777777" w:rsidR="003734E9" w:rsidRDefault="003734E9">
      <w:pPr>
        <w:spacing w:after="0"/>
        <w:rPr>
          <w:iCs/>
          <w:szCs w:val="20"/>
          <w:lang w:eastAsia="zh-CN"/>
        </w:rPr>
      </w:pPr>
    </w:p>
    <w:p w14:paraId="585B84E7" w14:textId="77777777" w:rsidR="003734E9" w:rsidRDefault="004A21C8">
      <w:pPr>
        <w:spacing w:after="0"/>
        <w:rPr>
          <w:iCs/>
          <w:szCs w:val="20"/>
          <w:lang w:eastAsia="zh-CN"/>
        </w:rPr>
      </w:pPr>
      <w:r>
        <w:rPr>
          <w:iCs/>
          <w:szCs w:val="20"/>
          <w:highlight w:val="green"/>
          <w:lang w:eastAsia="zh-CN"/>
        </w:rPr>
        <w:t>Agreement</w:t>
      </w:r>
    </w:p>
    <w:p w14:paraId="4A067B44" w14:textId="77777777" w:rsidR="003734E9" w:rsidRDefault="004A21C8">
      <w:pPr>
        <w:pStyle w:val="ListParagraph"/>
        <w:spacing w:after="0"/>
        <w:ind w:left="0"/>
        <w:rPr>
          <w:szCs w:val="20"/>
        </w:rPr>
      </w:pPr>
      <w:r>
        <w:rPr>
          <w:szCs w:val="20"/>
        </w:rPr>
        <w:t>For D2R, a preamble preceding each PDRCH transmission is studied as the baseline at least for the D2R timing acquisition signal:</w:t>
      </w:r>
    </w:p>
    <w:p w14:paraId="75B3C860" w14:textId="77777777" w:rsidR="003734E9" w:rsidRDefault="004A21C8">
      <w:pPr>
        <w:widowControl w:val="0"/>
        <w:numPr>
          <w:ilvl w:val="0"/>
          <w:numId w:val="53"/>
        </w:numPr>
        <w:snapToGrid/>
        <w:spacing w:after="0"/>
      </w:pPr>
      <w:r>
        <w:t>Preamble is not part of PDRCH</w:t>
      </w:r>
    </w:p>
    <w:p w14:paraId="0D1B0191" w14:textId="77777777" w:rsidR="003734E9" w:rsidRDefault="004A21C8">
      <w:pPr>
        <w:widowControl w:val="0"/>
        <w:numPr>
          <w:ilvl w:val="0"/>
          <w:numId w:val="53"/>
        </w:numPr>
        <w:snapToGrid/>
        <w:spacing w:after="0"/>
      </w:pPr>
      <w:r>
        <w:t>FFS: Other functionalities of the preamble</w:t>
      </w:r>
    </w:p>
    <w:p w14:paraId="0A3B7B77" w14:textId="77777777" w:rsidR="003734E9" w:rsidRDefault="003734E9">
      <w:pPr>
        <w:spacing w:after="0"/>
        <w:rPr>
          <w:iCs/>
          <w:szCs w:val="20"/>
          <w:lang w:eastAsia="zh-CN"/>
        </w:rPr>
      </w:pPr>
    </w:p>
    <w:p w14:paraId="26FC493E" w14:textId="77777777" w:rsidR="003734E9" w:rsidRDefault="004A21C8">
      <w:pPr>
        <w:spacing w:after="0"/>
        <w:rPr>
          <w:iCs/>
          <w:szCs w:val="20"/>
          <w:lang w:eastAsia="zh-CN"/>
        </w:rPr>
      </w:pPr>
      <w:r>
        <w:rPr>
          <w:iCs/>
          <w:szCs w:val="20"/>
          <w:highlight w:val="green"/>
          <w:lang w:eastAsia="zh-CN"/>
        </w:rPr>
        <w:t>Agreement</w:t>
      </w:r>
    </w:p>
    <w:p w14:paraId="37928E2A" w14:textId="77777777" w:rsidR="003734E9" w:rsidRDefault="004A21C8">
      <w:pPr>
        <w:pStyle w:val="ListParagraph"/>
        <w:spacing w:after="0"/>
        <w:ind w:left="0"/>
        <w:rPr>
          <w:szCs w:val="20"/>
        </w:rPr>
      </w:pPr>
      <w:r>
        <w:rPr>
          <w:szCs w:val="20"/>
        </w:rPr>
        <w:t>For PRDCH generation at the reader, at least following blocks are studied as the baseline:</w:t>
      </w:r>
    </w:p>
    <w:p w14:paraId="0C64B568" w14:textId="77777777" w:rsidR="003734E9" w:rsidRDefault="004A21C8">
      <w:pPr>
        <w:widowControl w:val="0"/>
        <w:numPr>
          <w:ilvl w:val="0"/>
          <w:numId w:val="53"/>
        </w:numPr>
        <w:snapToGrid/>
        <w:spacing w:after="0"/>
      </w:pPr>
      <w:r>
        <w:t>CRC bits are appended if there is non-zero length CRC</w:t>
      </w:r>
    </w:p>
    <w:p w14:paraId="0E900996" w14:textId="77777777" w:rsidR="003734E9" w:rsidRDefault="004A21C8">
      <w:pPr>
        <w:widowControl w:val="0"/>
        <w:numPr>
          <w:ilvl w:val="1"/>
          <w:numId w:val="53"/>
        </w:numPr>
        <w:snapToGrid/>
        <w:spacing w:after="0"/>
      </w:pPr>
      <w:r>
        <w:t>Note: CRC details discussed in agenda item 9.4.2.1</w:t>
      </w:r>
    </w:p>
    <w:p w14:paraId="46CC78D0" w14:textId="77777777" w:rsidR="003734E9" w:rsidRDefault="004A21C8">
      <w:pPr>
        <w:widowControl w:val="0"/>
        <w:numPr>
          <w:ilvl w:val="0"/>
          <w:numId w:val="53"/>
        </w:numPr>
        <w:snapToGrid/>
        <w:spacing w:after="0"/>
      </w:pPr>
      <w:r>
        <w:t xml:space="preserve">Line coding block </w:t>
      </w:r>
    </w:p>
    <w:p w14:paraId="2D439BAE" w14:textId="77777777" w:rsidR="003734E9" w:rsidRDefault="004A21C8">
      <w:pPr>
        <w:widowControl w:val="0"/>
        <w:numPr>
          <w:ilvl w:val="0"/>
          <w:numId w:val="53"/>
        </w:numPr>
        <w:snapToGrid/>
        <w:spacing w:after="0"/>
      </w:pPr>
      <w:r>
        <w:t xml:space="preserve">OOK-1/OOK-4 modulation with OFDM waveform generation, including resource mapping </w:t>
      </w:r>
    </w:p>
    <w:p w14:paraId="15B82D11" w14:textId="77777777" w:rsidR="003734E9" w:rsidRDefault="004A21C8">
      <w:pPr>
        <w:widowControl w:val="0"/>
        <w:numPr>
          <w:ilvl w:val="1"/>
          <w:numId w:val="53"/>
        </w:numPr>
        <w:snapToGrid/>
        <w:spacing w:after="0"/>
      </w:pPr>
      <w:r>
        <w:rPr>
          <w:rFonts w:hint="eastAsia"/>
        </w:rPr>
        <w:t>F</w:t>
      </w:r>
      <w:r>
        <w:t>FS details</w:t>
      </w:r>
    </w:p>
    <w:p w14:paraId="55A5AA42" w14:textId="77777777" w:rsidR="003734E9" w:rsidRDefault="004A21C8">
      <w:pPr>
        <w:widowControl w:val="0"/>
        <w:numPr>
          <w:ilvl w:val="0"/>
          <w:numId w:val="53"/>
        </w:numPr>
        <w:snapToGrid/>
        <w:spacing w:after="0"/>
      </w:pPr>
      <w:r>
        <w:t>Note: Other blocks could be added if agreed</w:t>
      </w:r>
    </w:p>
    <w:p w14:paraId="4F8191F3" w14:textId="77777777" w:rsidR="003734E9" w:rsidRDefault="003734E9">
      <w:pPr>
        <w:pStyle w:val="ListParagraph"/>
        <w:spacing w:after="0"/>
        <w:ind w:left="800"/>
        <w:rPr>
          <w:szCs w:val="20"/>
        </w:rPr>
      </w:pPr>
    </w:p>
    <w:p w14:paraId="38C8E74D" w14:textId="77777777" w:rsidR="003734E9" w:rsidRDefault="004A21C8">
      <w:pPr>
        <w:pStyle w:val="ListParagraph"/>
        <w:spacing w:after="0"/>
        <w:ind w:left="800"/>
        <w:rPr>
          <w:szCs w:val="20"/>
        </w:rPr>
      </w:pPr>
      <w:r>
        <w:rPr>
          <w:noProof/>
          <w:szCs w:val="20"/>
          <w:lang w:eastAsia="zh-CN"/>
        </w:rPr>
        <w:drawing>
          <wp:inline distT="0" distB="0" distL="0" distR="0" wp14:anchorId="03017A7E" wp14:editId="35CEDF81">
            <wp:extent cx="5740400" cy="325120"/>
            <wp:effectExtent l="0" t="0" r="0" b="5080"/>
            <wp:docPr id="30" name="Picture 26"/>
            <wp:cNvGraphicFramePr/>
            <a:graphic xmlns:a="http://schemas.openxmlformats.org/drawingml/2006/main">
              <a:graphicData uri="http://schemas.openxmlformats.org/drawingml/2006/picture">
                <pic:pic xmlns:pic="http://schemas.openxmlformats.org/drawingml/2006/picture">
                  <pic:nvPicPr>
                    <pic:cNvPr id="30" name="Picture 26"/>
                    <pic:cNvPicPr/>
                  </pic:nvPicPr>
                  <pic:blipFill>
                    <a:blip r:embed="rId18">
                      <a:extLst>
                        <a:ext uri="{28A0092B-C50C-407E-A947-70E740481C1C}">
                          <a14:useLocalDpi xmlns:a14="http://schemas.microsoft.com/office/drawing/2010/main" val="0"/>
                        </a:ext>
                      </a:extLst>
                    </a:blip>
                    <a:srcRect/>
                    <a:stretch>
                      <a:fillRect/>
                    </a:stretch>
                  </pic:blipFill>
                  <pic:spPr>
                    <a:xfrm>
                      <a:off x="0" y="0"/>
                      <a:ext cx="5740400" cy="325120"/>
                    </a:xfrm>
                    <a:prstGeom prst="rect">
                      <a:avLst/>
                    </a:prstGeom>
                    <a:noFill/>
                    <a:ln>
                      <a:noFill/>
                    </a:ln>
                  </pic:spPr>
                </pic:pic>
              </a:graphicData>
            </a:graphic>
          </wp:inline>
        </w:drawing>
      </w:r>
      <w:r>
        <w:rPr>
          <w:szCs w:val="20"/>
        </w:rPr>
        <w:t xml:space="preserve"> </w:t>
      </w:r>
    </w:p>
    <w:p w14:paraId="0E5E4E84" w14:textId="77777777" w:rsidR="003734E9" w:rsidRDefault="004A21C8">
      <w:pPr>
        <w:pStyle w:val="ListParagraph"/>
        <w:spacing w:after="0"/>
        <w:ind w:left="800"/>
        <w:jc w:val="center"/>
        <w:rPr>
          <w:b/>
          <w:bCs/>
          <w:szCs w:val="20"/>
        </w:rPr>
      </w:pPr>
      <w:r>
        <w:rPr>
          <w:szCs w:val="20"/>
        </w:rPr>
        <w:t>PRDCH generation</w:t>
      </w:r>
    </w:p>
    <w:p w14:paraId="6226569F" w14:textId="77777777" w:rsidR="003734E9" w:rsidRDefault="003734E9">
      <w:pPr>
        <w:spacing w:after="0"/>
        <w:rPr>
          <w:iCs/>
          <w:highlight w:val="green"/>
          <w:lang w:eastAsia="zh-CN"/>
        </w:rPr>
      </w:pPr>
    </w:p>
    <w:p w14:paraId="73D604D9" w14:textId="77777777" w:rsidR="003734E9" w:rsidRDefault="004A21C8">
      <w:pPr>
        <w:spacing w:after="0"/>
        <w:rPr>
          <w:iCs/>
          <w:lang w:eastAsia="zh-CN"/>
        </w:rPr>
      </w:pPr>
      <w:r>
        <w:rPr>
          <w:iCs/>
          <w:highlight w:val="green"/>
          <w:lang w:eastAsia="zh-CN"/>
        </w:rPr>
        <w:t>Agreement</w:t>
      </w:r>
    </w:p>
    <w:p w14:paraId="7484F908" w14:textId="77777777" w:rsidR="003734E9" w:rsidRDefault="004A21C8">
      <w:pPr>
        <w:pStyle w:val="ListParagraph"/>
        <w:spacing w:after="0"/>
        <w:ind w:left="0"/>
        <w:rPr>
          <w:szCs w:val="20"/>
        </w:rPr>
      </w:pPr>
      <w:r>
        <w:rPr>
          <w:szCs w:val="20"/>
        </w:rPr>
        <w:t>For PDRCH generation at the device, at least following blocks are studied as the baseline:</w:t>
      </w:r>
    </w:p>
    <w:p w14:paraId="2C52A005" w14:textId="77777777" w:rsidR="003734E9" w:rsidRDefault="004A21C8">
      <w:pPr>
        <w:widowControl w:val="0"/>
        <w:numPr>
          <w:ilvl w:val="0"/>
          <w:numId w:val="53"/>
        </w:numPr>
        <w:snapToGrid/>
        <w:spacing w:after="0"/>
      </w:pPr>
      <w:r>
        <w:t>CRC bits are appended if there is non-zero length CRC</w:t>
      </w:r>
    </w:p>
    <w:p w14:paraId="78D199E2" w14:textId="77777777" w:rsidR="003734E9" w:rsidRDefault="004A21C8">
      <w:pPr>
        <w:widowControl w:val="0"/>
        <w:numPr>
          <w:ilvl w:val="1"/>
          <w:numId w:val="53"/>
        </w:numPr>
        <w:snapToGrid/>
        <w:spacing w:after="0"/>
      </w:pPr>
      <w:r>
        <w:t>Note: CRC details discussed in agenda item 9.4.2.1</w:t>
      </w:r>
    </w:p>
    <w:p w14:paraId="1C096A8A" w14:textId="77777777" w:rsidR="003734E9" w:rsidRDefault="004A21C8">
      <w:pPr>
        <w:widowControl w:val="0"/>
        <w:numPr>
          <w:ilvl w:val="0"/>
          <w:numId w:val="53"/>
        </w:numPr>
        <w:snapToGrid/>
        <w:spacing w:after="0"/>
      </w:pPr>
      <w:r>
        <w:t xml:space="preserve">Coding </w:t>
      </w:r>
    </w:p>
    <w:p w14:paraId="3048F84A" w14:textId="77777777" w:rsidR="003734E9" w:rsidRDefault="004A21C8">
      <w:pPr>
        <w:widowControl w:val="0"/>
        <w:numPr>
          <w:ilvl w:val="1"/>
          <w:numId w:val="53"/>
        </w:numPr>
        <w:snapToGrid/>
        <w:spacing w:after="0"/>
      </w:pPr>
      <w:r>
        <w:t>Exact coding methods within the coding block, e.g. with/without line coding and/or FEC discussed under agenda 9.4.2.1</w:t>
      </w:r>
    </w:p>
    <w:p w14:paraId="7A6A05A6" w14:textId="77777777" w:rsidR="003734E9" w:rsidRDefault="004A21C8">
      <w:pPr>
        <w:widowControl w:val="0"/>
        <w:numPr>
          <w:ilvl w:val="1"/>
          <w:numId w:val="53"/>
        </w:numPr>
        <w:snapToGrid/>
        <w:spacing w:after="0"/>
      </w:pPr>
      <w:r>
        <w:t>Note: If no line coding is used, there may be an additional block (e.g. square wave generator) before/after modulation block</w:t>
      </w:r>
    </w:p>
    <w:p w14:paraId="5067982E" w14:textId="77777777" w:rsidR="003734E9" w:rsidRDefault="004A21C8">
      <w:pPr>
        <w:widowControl w:val="0"/>
        <w:numPr>
          <w:ilvl w:val="0"/>
          <w:numId w:val="53"/>
        </w:numPr>
        <w:snapToGrid/>
        <w:spacing w:after="0"/>
      </w:pPr>
      <w:r>
        <w:t>Modulation</w:t>
      </w:r>
    </w:p>
    <w:p w14:paraId="314605B0" w14:textId="77777777" w:rsidR="003734E9" w:rsidRDefault="004A21C8">
      <w:pPr>
        <w:widowControl w:val="0"/>
        <w:numPr>
          <w:ilvl w:val="0"/>
          <w:numId w:val="53"/>
        </w:numPr>
        <w:snapToGrid/>
        <w:spacing w:after="0"/>
      </w:pPr>
      <w:r>
        <w:t xml:space="preserve">Note: Other blocks could be added if agreed  </w:t>
      </w:r>
    </w:p>
    <w:p w14:paraId="6654F6C5" w14:textId="77777777" w:rsidR="003734E9" w:rsidRDefault="003734E9">
      <w:pPr>
        <w:pStyle w:val="ListParagraph"/>
        <w:spacing w:after="0"/>
        <w:ind w:left="800"/>
        <w:rPr>
          <w:szCs w:val="20"/>
        </w:rPr>
      </w:pPr>
    </w:p>
    <w:p w14:paraId="648BC87E" w14:textId="77777777" w:rsidR="003734E9" w:rsidRDefault="004A21C8">
      <w:pPr>
        <w:pStyle w:val="ListParagraph"/>
        <w:spacing w:after="0"/>
        <w:ind w:left="800"/>
        <w:jc w:val="center"/>
        <w:rPr>
          <w:szCs w:val="20"/>
        </w:rPr>
      </w:pPr>
      <w:r>
        <w:rPr>
          <w:szCs w:val="20"/>
        </w:rPr>
        <w:t xml:space="preserve"> </w:t>
      </w:r>
      <w:r>
        <w:rPr>
          <w:noProof/>
          <w:szCs w:val="20"/>
          <w:lang w:eastAsia="zh-CN"/>
        </w:rPr>
        <w:drawing>
          <wp:inline distT="0" distB="0" distL="0" distR="0" wp14:anchorId="1E9217CE" wp14:editId="2D64C474">
            <wp:extent cx="4902200" cy="335280"/>
            <wp:effectExtent l="0" t="0" r="0" b="0"/>
            <wp:docPr id="31" name="Picture 29"/>
            <wp:cNvGraphicFramePr/>
            <a:graphic xmlns:a="http://schemas.openxmlformats.org/drawingml/2006/main">
              <a:graphicData uri="http://schemas.openxmlformats.org/drawingml/2006/picture">
                <pic:pic xmlns:pic="http://schemas.openxmlformats.org/drawingml/2006/picture">
                  <pic:nvPicPr>
                    <pic:cNvPr id="31" name="Picture 29"/>
                    <pic:cNvPicPr/>
                  </pic:nvPicPr>
                  <pic:blipFill>
                    <a:blip r:embed="rId60">
                      <a:extLst>
                        <a:ext uri="{28A0092B-C50C-407E-A947-70E740481C1C}">
                          <a14:useLocalDpi xmlns:a14="http://schemas.microsoft.com/office/drawing/2010/main" val="0"/>
                        </a:ext>
                      </a:extLst>
                    </a:blip>
                    <a:srcRect/>
                    <a:stretch>
                      <a:fillRect/>
                    </a:stretch>
                  </pic:blipFill>
                  <pic:spPr>
                    <a:xfrm>
                      <a:off x="0" y="0"/>
                      <a:ext cx="4902200" cy="335280"/>
                    </a:xfrm>
                    <a:prstGeom prst="rect">
                      <a:avLst/>
                    </a:prstGeom>
                    <a:noFill/>
                    <a:ln>
                      <a:noFill/>
                    </a:ln>
                  </pic:spPr>
                </pic:pic>
              </a:graphicData>
            </a:graphic>
          </wp:inline>
        </w:drawing>
      </w:r>
    </w:p>
    <w:p w14:paraId="61977D50" w14:textId="77777777" w:rsidR="003734E9" w:rsidRDefault="003734E9">
      <w:pPr>
        <w:pStyle w:val="ListParagraph"/>
        <w:spacing w:after="0"/>
        <w:ind w:left="800"/>
        <w:jc w:val="center"/>
        <w:rPr>
          <w:b/>
          <w:bCs/>
          <w:szCs w:val="20"/>
        </w:rPr>
      </w:pPr>
    </w:p>
    <w:p w14:paraId="0BAF435A" w14:textId="77777777" w:rsidR="003734E9" w:rsidRDefault="004A21C8">
      <w:pPr>
        <w:pStyle w:val="ListParagraph"/>
        <w:spacing w:after="0"/>
        <w:ind w:left="800"/>
        <w:jc w:val="center"/>
        <w:rPr>
          <w:bCs/>
          <w:szCs w:val="20"/>
        </w:rPr>
      </w:pPr>
      <w:r>
        <w:rPr>
          <w:bCs/>
          <w:szCs w:val="20"/>
        </w:rPr>
        <w:t>PDRCH generation</w:t>
      </w:r>
    </w:p>
    <w:p w14:paraId="659B4B37" w14:textId="77777777" w:rsidR="003734E9" w:rsidRDefault="003734E9">
      <w:pPr>
        <w:pStyle w:val="0Maintext"/>
        <w:rPr>
          <w:highlight w:val="green"/>
          <w:lang w:eastAsia="zh-CN"/>
        </w:rPr>
      </w:pPr>
    </w:p>
    <w:p w14:paraId="11A15C71" w14:textId="77777777" w:rsidR="003734E9" w:rsidRDefault="004A21C8">
      <w:pPr>
        <w:pStyle w:val="0Maintext"/>
        <w:rPr>
          <w:lang w:eastAsia="zh-CN"/>
        </w:rPr>
      </w:pPr>
      <w:r>
        <w:rPr>
          <w:highlight w:val="green"/>
          <w:lang w:eastAsia="zh-CN"/>
        </w:rPr>
        <w:t>Agreement</w:t>
      </w:r>
    </w:p>
    <w:p w14:paraId="76641E42" w14:textId="77777777" w:rsidR="003734E9" w:rsidRDefault="004A21C8">
      <w:pPr>
        <w:pStyle w:val="ListParagraph"/>
        <w:spacing w:after="0"/>
        <w:ind w:left="0"/>
      </w:pPr>
      <w:r>
        <w:t>Reference signals including at least DMRS, PTRS, CSI-RS/TRS, are not further studied for R2D.</w:t>
      </w:r>
    </w:p>
    <w:p w14:paraId="18997CE9" w14:textId="77777777" w:rsidR="003734E9" w:rsidRDefault="003734E9">
      <w:pPr>
        <w:pStyle w:val="0Maintext"/>
        <w:rPr>
          <w:highlight w:val="green"/>
          <w:lang w:eastAsia="zh-CN"/>
        </w:rPr>
      </w:pPr>
    </w:p>
    <w:p w14:paraId="5359C6E4" w14:textId="77777777" w:rsidR="003734E9" w:rsidRDefault="004A21C8">
      <w:pPr>
        <w:pStyle w:val="0Maintext"/>
        <w:rPr>
          <w:lang w:eastAsia="zh-CN"/>
        </w:rPr>
      </w:pPr>
      <w:r>
        <w:rPr>
          <w:highlight w:val="green"/>
          <w:lang w:eastAsia="zh-CN"/>
        </w:rPr>
        <w:t>Agreement</w:t>
      </w:r>
    </w:p>
    <w:p w14:paraId="36300746" w14:textId="77777777" w:rsidR="003734E9" w:rsidRDefault="004A21C8">
      <w:pPr>
        <w:pStyle w:val="ListParagraph"/>
        <w:spacing w:after="0"/>
        <w:ind w:left="0"/>
      </w:pPr>
      <w:r>
        <w:t>Reference signals including DMRS, PTRS, SRS, are not further studied for D2R</w:t>
      </w:r>
    </w:p>
    <w:p w14:paraId="6B93D83A" w14:textId="77777777" w:rsidR="003734E9" w:rsidRDefault="004A21C8">
      <w:pPr>
        <w:widowControl w:val="0"/>
        <w:numPr>
          <w:ilvl w:val="0"/>
          <w:numId w:val="53"/>
        </w:numPr>
        <w:snapToGrid/>
        <w:spacing w:after="0"/>
      </w:pPr>
      <w:r>
        <w:t>Note: This doesn’t preclude the possibility to study preamble, midamble, postamble for different purposes, e.g. channel/interference estimation and/or proximity determination</w:t>
      </w:r>
    </w:p>
    <w:p w14:paraId="21DB1412" w14:textId="77777777" w:rsidR="003734E9" w:rsidRDefault="003734E9">
      <w:pPr>
        <w:spacing w:after="0"/>
        <w:rPr>
          <w:iCs/>
          <w:lang w:eastAsia="zh-CN"/>
        </w:rPr>
      </w:pPr>
    </w:p>
    <w:p w14:paraId="6C9DB8B3" w14:textId="77777777" w:rsidR="003734E9" w:rsidRDefault="003734E9">
      <w:pPr>
        <w:pStyle w:val="0Maintext"/>
        <w:rPr>
          <w:highlight w:val="green"/>
          <w:lang w:eastAsia="zh-CN"/>
        </w:rPr>
      </w:pPr>
    </w:p>
    <w:p w14:paraId="79C393C6" w14:textId="77777777" w:rsidR="003734E9" w:rsidRDefault="004A21C8">
      <w:pPr>
        <w:pStyle w:val="0Maintext"/>
        <w:rPr>
          <w:lang w:eastAsia="zh-CN"/>
        </w:rPr>
      </w:pPr>
      <w:r>
        <w:rPr>
          <w:highlight w:val="green"/>
          <w:lang w:eastAsia="zh-CN"/>
        </w:rPr>
        <w:t>Agreement</w:t>
      </w:r>
    </w:p>
    <w:p w14:paraId="4EA84FF0" w14:textId="24B608F4" w:rsidR="003734E9" w:rsidRDefault="004A21C8" w:rsidP="00E006EB">
      <w:pPr>
        <w:pStyle w:val="ListParagraph"/>
        <w:spacing w:after="0"/>
        <w:ind w:left="0"/>
      </w:pPr>
      <w:r>
        <w:t xml:space="preserve">Proximity determination based on device side measurements is not considered. </w:t>
      </w:r>
    </w:p>
    <w:p w14:paraId="2A0F8ED1" w14:textId="77777777" w:rsidR="003734E9" w:rsidRDefault="004A21C8">
      <w:pPr>
        <w:pStyle w:val="Heading3"/>
        <w:numPr>
          <w:ilvl w:val="2"/>
          <w:numId w:val="11"/>
        </w:numPr>
        <w:spacing w:before="0" w:after="0"/>
        <w:rPr>
          <w:bCs/>
          <w:sz w:val="24"/>
          <w:szCs w:val="24"/>
          <w:lang w:eastAsia="zh-CN"/>
        </w:rPr>
      </w:pPr>
      <w:r>
        <w:rPr>
          <w:bCs/>
          <w:sz w:val="24"/>
          <w:szCs w:val="24"/>
          <w:lang w:eastAsia="zh-CN"/>
        </w:rPr>
        <w:lastRenderedPageBreak/>
        <w:t>RAN1#117 (Fukuoka City, Fukuoka, Japan, May 20</w:t>
      </w:r>
      <w:r>
        <w:rPr>
          <w:rFonts w:hint="eastAsia"/>
          <w:bCs/>
          <w:sz w:val="24"/>
          <w:szCs w:val="24"/>
          <w:vertAlign w:val="superscript"/>
          <w:lang w:eastAsia="zh-CN"/>
        </w:rPr>
        <w:t>th</w:t>
      </w:r>
      <w:r>
        <w:rPr>
          <w:bCs/>
          <w:sz w:val="24"/>
          <w:szCs w:val="24"/>
          <w:lang w:eastAsia="zh-CN"/>
        </w:rPr>
        <w:t xml:space="preserve"> – 24</w:t>
      </w:r>
      <w:r>
        <w:rPr>
          <w:bCs/>
          <w:sz w:val="24"/>
          <w:szCs w:val="24"/>
          <w:vertAlign w:val="superscript"/>
          <w:lang w:eastAsia="zh-CN"/>
        </w:rPr>
        <w:t>th</w:t>
      </w:r>
      <w:r>
        <w:rPr>
          <w:bCs/>
          <w:sz w:val="24"/>
          <w:szCs w:val="24"/>
          <w:lang w:eastAsia="zh-CN"/>
        </w:rPr>
        <w:t>, 2024)</w:t>
      </w:r>
    </w:p>
    <w:p w14:paraId="31E6BF98" w14:textId="77777777" w:rsidR="003734E9" w:rsidRDefault="003734E9">
      <w:pPr>
        <w:spacing w:after="0"/>
        <w:rPr>
          <w:bCs/>
          <w:sz w:val="24"/>
          <w:szCs w:val="24"/>
          <w:lang w:eastAsia="zh-CN"/>
        </w:rPr>
      </w:pPr>
    </w:p>
    <w:p w14:paraId="7C50F19F" w14:textId="77777777" w:rsidR="003734E9" w:rsidRDefault="004A21C8">
      <w:pPr>
        <w:spacing w:after="0"/>
        <w:rPr>
          <w:iCs/>
          <w:szCs w:val="20"/>
          <w:lang w:eastAsia="zh-CN"/>
        </w:rPr>
      </w:pPr>
      <w:r>
        <w:rPr>
          <w:iCs/>
          <w:szCs w:val="20"/>
          <w:highlight w:val="green"/>
          <w:lang w:eastAsia="zh-CN"/>
        </w:rPr>
        <w:t>Agreement</w:t>
      </w:r>
    </w:p>
    <w:p w14:paraId="485264EF" w14:textId="77777777" w:rsidR="003734E9" w:rsidRDefault="004A21C8">
      <w:pPr>
        <w:spacing w:after="0"/>
        <w:rPr>
          <w:iCs/>
          <w:szCs w:val="20"/>
          <w:lang w:eastAsia="zh-CN"/>
        </w:rPr>
      </w:pPr>
      <w:r>
        <w:rPr>
          <w:szCs w:val="20"/>
        </w:rPr>
        <w:t>For R2D, the only physical channel is PRDCH.</w:t>
      </w:r>
    </w:p>
    <w:p w14:paraId="1BF70E8D" w14:textId="77777777" w:rsidR="003734E9" w:rsidRDefault="004A21C8">
      <w:pPr>
        <w:pStyle w:val="ListParagraph"/>
        <w:numPr>
          <w:ilvl w:val="0"/>
          <w:numId w:val="94"/>
        </w:numPr>
        <w:spacing w:after="0"/>
        <w:rPr>
          <w:szCs w:val="20"/>
        </w:rPr>
      </w:pPr>
      <w:r>
        <w:rPr>
          <w:szCs w:val="20"/>
        </w:rPr>
        <w:t>PRDCH carries any higher-layer payload</w:t>
      </w:r>
    </w:p>
    <w:p w14:paraId="6FF5F603" w14:textId="77777777" w:rsidR="003734E9" w:rsidRDefault="004A21C8">
      <w:pPr>
        <w:pStyle w:val="ListParagraph"/>
        <w:numPr>
          <w:ilvl w:val="0"/>
          <w:numId w:val="94"/>
        </w:numPr>
        <w:spacing w:after="0"/>
        <w:rPr>
          <w:szCs w:val="20"/>
        </w:rPr>
      </w:pPr>
      <w:r>
        <w:rPr>
          <w:szCs w:val="20"/>
        </w:rPr>
        <w:t xml:space="preserve">PRDCH carries </w:t>
      </w:r>
      <w:r>
        <w:rPr>
          <w:color w:val="000000"/>
          <w:szCs w:val="20"/>
        </w:rPr>
        <w:t xml:space="preserve">L1 </w:t>
      </w:r>
      <w:r>
        <w:rPr>
          <w:szCs w:val="20"/>
        </w:rPr>
        <w:t>R2D control information (if defined)</w:t>
      </w:r>
    </w:p>
    <w:p w14:paraId="49EBB32C" w14:textId="77777777" w:rsidR="003734E9" w:rsidRDefault="004A21C8">
      <w:pPr>
        <w:pStyle w:val="ListParagraph"/>
        <w:numPr>
          <w:ilvl w:val="0"/>
          <w:numId w:val="94"/>
        </w:numPr>
        <w:spacing w:after="0"/>
        <w:rPr>
          <w:szCs w:val="20"/>
        </w:rPr>
      </w:pPr>
      <w:r>
        <w:rPr>
          <w:rFonts w:hint="eastAsia"/>
          <w:szCs w:val="20"/>
        </w:rPr>
        <w:t>F</w:t>
      </w:r>
      <w:r>
        <w:rPr>
          <w:szCs w:val="20"/>
        </w:rPr>
        <w:t xml:space="preserve">FS details of device </w:t>
      </w:r>
      <w:proofErr w:type="spellStart"/>
      <w:r>
        <w:rPr>
          <w:szCs w:val="20"/>
        </w:rPr>
        <w:t>behaviour</w:t>
      </w:r>
      <w:proofErr w:type="spellEnd"/>
      <w:r>
        <w:rPr>
          <w:szCs w:val="20"/>
        </w:rPr>
        <w:t>(s) for receiving PRDCH</w:t>
      </w:r>
    </w:p>
    <w:p w14:paraId="6CE5D795" w14:textId="77777777" w:rsidR="003734E9" w:rsidRDefault="003734E9">
      <w:pPr>
        <w:spacing w:after="0"/>
        <w:rPr>
          <w:iCs/>
          <w:szCs w:val="20"/>
          <w:highlight w:val="green"/>
          <w:lang w:eastAsia="zh-CN"/>
        </w:rPr>
      </w:pPr>
    </w:p>
    <w:p w14:paraId="488C6271" w14:textId="77777777" w:rsidR="003734E9" w:rsidRDefault="004A21C8">
      <w:pPr>
        <w:spacing w:after="0"/>
        <w:rPr>
          <w:iCs/>
          <w:szCs w:val="20"/>
          <w:lang w:eastAsia="zh-CN"/>
        </w:rPr>
      </w:pPr>
      <w:r>
        <w:rPr>
          <w:iCs/>
          <w:szCs w:val="20"/>
          <w:highlight w:val="green"/>
          <w:lang w:eastAsia="zh-CN"/>
        </w:rPr>
        <w:t>Agreement</w:t>
      </w:r>
    </w:p>
    <w:p w14:paraId="4CA977DF" w14:textId="77777777" w:rsidR="003734E9" w:rsidRDefault="004A21C8">
      <w:pPr>
        <w:spacing w:after="0"/>
        <w:rPr>
          <w:iCs/>
          <w:szCs w:val="20"/>
          <w:lang w:eastAsia="zh-CN"/>
        </w:rPr>
      </w:pPr>
      <w:r>
        <w:rPr>
          <w:szCs w:val="20"/>
        </w:rPr>
        <w:t>For D2R</w:t>
      </w:r>
    </w:p>
    <w:p w14:paraId="1C68724B" w14:textId="77777777" w:rsidR="003734E9" w:rsidRDefault="004A21C8">
      <w:pPr>
        <w:pStyle w:val="ListParagraph"/>
        <w:numPr>
          <w:ilvl w:val="0"/>
          <w:numId w:val="94"/>
        </w:numPr>
        <w:spacing w:after="0"/>
        <w:rPr>
          <w:szCs w:val="20"/>
        </w:rPr>
      </w:pPr>
      <w:r>
        <w:rPr>
          <w:szCs w:val="20"/>
        </w:rPr>
        <w:t>PDRCH carries any higher-layer payload</w:t>
      </w:r>
    </w:p>
    <w:p w14:paraId="6DF55746" w14:textId="77777777" w:rsidR="003734E9" w:rsidRDefault="004A21C8">
      <w:pPr>
        <w:pStyle w:val="ListParagraph"/>
        <w:numPr>
          <w:ilvl w:val="0"/>
          <w:numId w:val="94"/>
        </w:numPr>
        <w:spacing w:after="0"/>
        <w:rPr>
          <w:szCs w:val="20"/>
        </w:rPr>
      </w:pPr>
      <w:r>
        <w:rPr>
          <w:szCs w:val="20"/>
        </w:rPr>
        <w:t xml:space="preserve">PDRCH carries </w:t>
      </w:r>
      <w:r>
        <w:rPr>
          <w:color w:val="000000"/>
          <w:szCs w:val="20"/>
        </w:rPr>
        <w:t xml:space="preserve">L1 </w:t>
      </w:r>
      <w:r>
        <w:rPr>
          <w:szCs w:val="20"/>
        </w:rPr>
        <w:t>D2R control information (if defined)</w:t>
      </w:r>
    </w:p>
    <w:p w14:paraId="782202D3" w14:textId="77777777" w:rsidR="003734E9" w:rsidRDefault="004A21C8">
      <w:pPr>
        <w:pStyle w:val="ListParagraph"/>
        <w:numPr>
          <w:ilvl w:val="0"/>
          <w:numId w:val="94"/>
        </w:numPr>
        <w:spacing w:after="0"/>
        <w:rPr>
          <w:szCs w:val="20"/>
        </w:rPr>
      </w:pPr>
      <w:r>
        <w:rPr>
          <w:szCs w:val="20"/>
        </w:rPr>
        <w:t xml:space="preserve">Note: </w:t>
      </w:r>
      <w:r>
        <w:rPr>
          <w:rFonts w:hint="eastAsia"/>
          <w:szCs w:val="20"/>
        </w:rPr>
        <w:t>P</w:t>
      </w:r>
      <w:r>
        <w:rPr>
          <w:szCs w:val="20"/>
        </w:rPr>
        <w:t>DRCH carries the response agreed at RAN1#116</w:t>
      </w:r>
    </w:p>
    <w:p w14:paraId="66C53277" w14:textId="77777777" w:rsidR="003734E9" w:rsidRDefault="003734E9">
      <w:pPr>
        <w:pStyle w:val="0Maintext"/>
        <w:rPr>
          <w:highlight w:val="green"/>
          <w:lang w:eastAsia="zh-CN"/>
        </w:rPr>
      </w:pPr>
    </w:p>
    <w:p w14:paraId="362DFD7C" w14:textId="77777777" w:rsidR="003734E9" w:rsidRDefault="004A21C8">
      <w:pPr>
        <w:pStyle w:val="0Maintext"/>
        <w:rPr>
          <w:lang w:eastAsia="zh-CN"/>
        </w:rPr>
      </w:pPr>
      <w:r>
        <w:rPr>
          <w:highlight w:val="green"/>
          <w:lang w:eastAsia="zh-CN"/>
        </w:rPr>
        <w:t>Agreement</w:t>
      </w:r>
    </w:p>
    <w:p w14:paraId="1D625A5C" w14:textId="77777777" w:rsidR="003734E9" w:rsidRDefault="004A21C8">
      <w:pPr>
        <w:pStyle w:val="ListParagraph"/>
        <w:spacing w:after="0"/>
        <w:ind w:left="0"/>
        <w:rPr>
          <w:szCs w:val="20"/>
        </w:rPr>
      </w:pPr>
      <w:r>
        <w:rPr>
          <w:szCs w:val="20"/>
        </w:rPr>
        <w:t xml:space="preserve">For </w:t>
      </w:r>
      <w:r>
        <w:rPr>
          <w:color w:val="000000"/>
          <w:szCs w:val="20"/>
        </w:rPr>
        <w:t xml:space="preserve">L1 </w:t>
      </w:r>
      <w:r>
        <w:rPr>
          <w:szCs w:val="20"/>
        </w:rPr>
        <w:t>D2R control information (if defined), the following are not considered for further study:</w:t>
      </w:r>
    </w:p>
    <w:p w14:paraId="61314CDE" w14:textId="77777777" w:rsidR="003734E9" w:rsidRDefault="004A21C8">
      <w:pPr>
        <w:pStyle w:val="ListParagraph"/>
        <w:numPr>
          <w:ilvl w:val="0"/>
          <w:numId w:val="95"/>
        </w:numPr>
        <w:spacing w:after="0"/>
        <w:ind w:left="720"/>
        <w:rPr>
          <w:szCs w:val="20"/>
        </w:rPr>
      </w:pPr>
      <w:r>
        <w:rPr>
          <w:szCs w:val="20"/>
        </w:rPr>
        <w:t>CSI feedback</w:t>
      </w:r>
    </w:p>
    <w:p w14:paraId="3B5ECB7F" w14:textId="77777777" w:rsidR="003734E9" w:rsidRDefault="004A21C8">
      <w:pPr>
        <w:pStyle w:val="ListParagraph"/>
        <w:numPr>
          <w:ilvl w:val="0"/>
          <w:numId w:val="95"/>
        </w:numPr>
        <w:spacing w:after="0"/>
        <w:ind w:left="720"/>
        <w:rPr>
          <w:szCs w:val="20"/>
        </w:rPr>
      </w:pPr>
      <w:r>
        <w:rPr>
          <w:szCs w:val="20"/>
        </w:rPr>
        <w:t>Autonomous SR</w:t>
      </w:r>
    </w:p>
    <w:p w14:paraId="3EB1A1BA" w14:textId="77777777" w:rsidR="003734E9" w:rsidRDefault="004A21C8">
      <w:pPr>
        <w:pStyle w:val="ListParagraph"/>
        <w:numPr>
          <w:ilvl w:val="0"/>
          <w:numId w:val="96"/>
        </w:numPr>
        <w:spacing w:after="0"/>
        <w:ind w:left="720"/>
        <w:rPr>
          <w:szCs w:val="20"/>
        </w:rPr>
      </w:pPr>
      <w:r>
        <w:rPr>
          <w:szCs w:val="20"/>
        </w:rPr>
        <w:t>FFS: Whether any other L1 D2R control information is needed or not</w:t>
      </w:r>
    </w:p>
    <w:p w14:paraId="5C71D282" w14:textId="77777777" w:rsidR="003734E9" w:rsidRDefault="003734E9">
      <w:pPr>
        <w:pStyle w:val="0Maintext"/>
        <w:rPr>
          <w:highlight w:val="green"/>
          <w:lang w:eastAsia="zh-CN"/>
        </w:rPr>
      </w:pPr>
    </w:p>
    <w:p w14:paraId="15A5BAA4" w14:textId="77777777" w:rsidR="003734E9" w:rsidRDefault="004A21C8">
      <w:pPr>
        <w:pStyle w:val="0Maintext"/>
        <w:rPr>
          <w:lang w:eastAsia="zh-CN"/>
        </w:rPr>
      </w:pPr>
      <w:r>
        <w:rPr>
          <w:highlight w:val="green"/>
          <w:lang w:eastAsia="zh-CN"/>
        </w:rPr>
        <w:t>Agreement</w:t>
      </w:r>
    </w:p>
    <w:p w14:paraId="11F5F142" w14:textId="77777777" w:rsidR="003734E9" w:rsidRDefault="004A21C8">
      <w:pPr>
        <w:pStyle w:val="ListParagraph"/>
        <w:spacing w:after="0"/>
        <w:ind w:left="0"/>
        <w:rPr>
          <w:szCs w:val="20"/>
          <w:lang w:eastAsia="ja-JP"/>
        </w:rPr>
      </w:pPr>
      <w:r>
        <w:rPr>
          <w:szCs w:val="20"/>
          <w:lang w:eastAsia="ja-JP"/>
        </w:rPr>
        <w:t xml:space="preserve">Study the </w:t>
      </w:r>
      <w:r>
        <w:rPr>
          <w:szCs w:val="20"/>
          <w:lang w:eastAsia="zh-CN"/>
        </w:rPr>
        <w:t xml:space="preserve">following </w:t>
      </w:r>
      <w:r>
        <w:rPr>
          <w:szCs w:val="20"/>
          <w:lang w:eastAsia="ja-JP"/>
        </w:rPr>
        <w:t>schemes for proximity determination:</w:t>
      </w:r>
    </w:p>
    <w:p w14:paraId="233535FD" w14:textId="77777777" w:rsidR="003734E9" w:rsidRDefault="004A21C8">
      <w:pPr>
        <w:pStyle w:val="ListParagraph"/>
        <w:numPr>
          <w:ilvl w:val="0"/>
          <w:numId w:val="95"/>
        </w:numPr>
        <w:spacing w:after="0"/>
        <w:ind w:left="720"/>
        <w:rPr>
          <w:szCs w:val="20"/>
          <w:lang w:eastAsia="ja-JP"/>
        </w:rPr>
      </w:pPr>
      <w:r>
        <w:rPr>
          <w:color w:val="000000"/>
          <w:szCs w:val="20"/>
        </w:rPr>
        <w:t>Option 1: If reader receives D2R transmission from the device in response to R2D transmission, then device is determined as near</w:t>
      </w:r>
    </w:p>
    <w:p w14:paraId="4B64E98D" w14:textId="77777777" w:rsidR="003734E9" w:rsidRDefault="004A21C8">
      <w:pPr>
        <w:pStyle w:val="ListParagraph"/>
        <w:numPr>
          <w:ilvl w:val="2"/>
          <w:numId w:val="97"/>
        </w:numPr>
        <w:spacing w:after="0"/>
        <w:rPr>
          <w:szCs w:val="20"/>
          <w:lang w:eastAsia="ja-JP"/>
        </w:rPr>
      </w:pPr>
      <w:r>
        <w:rPr>
          <w:color w:val="000000"/>
          <w:szCs w:val="20"/>
        </w:rPr>
        <w:t>FFS: Details on reception criteria (e.g. either successful or not) at reader and device</w:t>
      </w:r>
    </w:p>
    <w:p w14:paraId="79609A5D" w14:textId="77777777" w:rsidR="003734E9" w:rsidRDefault="004A21C8">
      <w:pPr>
        <w:pStyle w:val="ListParagraph"/>
        <w:numPr>
          <w:ilvl w:val="0"/>
          <w:numId w:val="95"/>
        </w:numPr>
        <w:spacing w:after="0"/>
        <w:ind w:left="720"/>
        <w:rPr>
          <w:szCs w:val="20"/>
          <w:lang w:eastAsia="ja-JP"/>
        </w:rPr>
      </w:pPr>
      <w:r>
        <w:rPr>
          <w:szCs w:val="20"/>
        </w:rPr>
        <w:t>Option 2: Device is determined to be near the reader based on measurements at the reader side</w:t>
      </w:r>
    </w:p>
    <w:p w14:paraId="0A0EE151" w14:textId="77777777" w:rsidR="003734E9" w:rsidRDefault="004A21C8">
      <w:pPr>
        <w:pStyle w:val="ListParagraph"/>
        <w:numPr>
          <w:ilvl w:val="2"/>
          <w:numId w:val="94"/>
        </w:numPr>
        <w:spacing w:after="0"/>
        <w:ind w:left="1710"/>
        <w:rPr>
          <w:szCs w:val="20"/>
        </w:rPr>
      </w:pPr>
      <w:r>
        <w:rPr>
          <w:color w:val="000000"/>
          <w:szCs w:val="20"/>
          <w:lang w:eastAsia="zh-CN"/>
        </w:rPr>
        <w:t>FFS: Details on measurement methods</w:t>
      </w:r>
    </w:p>
    <w:p w14:paraId="77E699E5" w14:textId="77777777" w:rsidR="003734E9" w:rsidRDefault="004A21C8">
      <w:pPr>
        <w:pStyle w:val="ListParagraph"/>
        <w:numPr>
          <w:ilvl w:val="0"/>
          <w:numId w:val="95"/>
        </w:numPr>
        <w:spacing w:after="0"/>
        <w:ind w:left="720"/>
        <w:rPr>
          <w:szCs w:val="20"/>
        </w:rPr>
      </w:pPr>
      <w:r>
        <w:rPr>
          <w:color w:val="000000"/>
          <w:szCs w:val="20"/>
        </w:rPr>
        <w:t xml:space="preserve">FFS: Whether/how transmit power of R2D and/or D2R is considered for proximity determination </w:t>
      </w:r>
    </w:p>
    <w:p w14:paraId="076A4FA7" w14:textId="77777777" w:rsidR="003734E9" w:rsidRDefault="003734E9">
      <w:pPr>
        <w:pStyle w:val="0Maintext"/>
        <w:rPr>
          <w:highlight w:val="green"/>
          <w:lang w:eastAsia="zh-CN"/>
        </w:rPr>
      </w:pPr>
    </w:p>
    <w:p w14:paraId="147E6714" w14:textId="77777777" w:rsidR="003734E9" w:rsidRDefault="004A21C8">
      <w:pPr>
        <w:pStyle w:val="0Maintext"/>
        <w:rPr>
          <w:lang w:eastAsia="zh-CN"/>
        </w:rPr>
      </w:pPr>
      <w:r>
        <w:rPr>
          <w:highlight w:val="green"/>
          <w:lang w:eastAsia="zh-CN"/>
        </w:rPr>
        <w:t>Agreement</w:t>
      </w:r>
    </w:p>
    <w:p w14:paraId="50452097" w14:textId="77777777" w:rsidR="003734E9" w:rsidRDefault="004A21C8">
      <w:pPr>
        <w:pStyle w:val="ListParagraph"/>
        <w:spacing w:after="0"/>
        <w:ind w:left="0"/>
        <w:rPr>
          <w:color w:val="000000"/>
          <w:szCs w:val="20"/>
        </w:rPr>
      </w:pPr>
      <w:r>
        <w:rPr>
          <w:color w:val="000000"/>
          <w:szCs w:val="20"/>
        </w:rPr>
        <w:t>For the start-indicator part of the R2D time acquisition signal, study the two options below:</w:t>
      </w:r>
    </w:p>
    <w:p w14:paraId="07000EC9" w14:textId="77777777" w:rsidR="003734E9" w:rsidRDefault="004A21C8">
      <w:pPr>
        <w:pStyle w:val="ListParagraph"/>
        <w:numPr>
          <w:ilvl w:val="1"/>
          <w:numId w:val="94"/>
        </w:numPr>
        <w:spacing w:after="0"/>
        <w:ind w:left="810"/>
        <w:rPr>
          <w:color w:val="000000"/>
          <w:szCs w:val="20"/>
        </w:rPr>
      </w:pPr>
      <w:r>
        <w:rPr>
          <w:color w:val="000000"/>
          <w:szCs w:val="20"/>
        </w:rPr>
        <w:t xml:space="preserve">Option 1: ON/OFF pattern i.e. high/low voltage transmission </w:t>
      </w:r>
    </w:p>
    <w:p w14:paraId="2843E4E7" w14:textId="77777777" w:rsidR="003734E9" w:rsidRDefault="004A21C8">
      <w:pPr>
        <w:pStyle w:val="ListParagraph"/>
        <w:numPr>
          <w:ilvl w:val="1"/>
          <w:numId w:val="94"/>
        </w:numPr>
        <w:spacing w:after="0"/>
        <w:ind w:left="810"/>
        <w:rPr>
          <w:color w:val="000000"/>
          <w:szCs w:val="20"/>
        </w:rPr>
      </w:pPr>
      <w:r>
        <w:rPr>
          <w:color w:val="000000"/>
          <w:szCs w:val="20"/>
        </w:rPr>
        <w:t xml:space="preserve">Option 2: OFF pattern, i.e. low voltage transmission </w:t>
      </w:r>
    </w:p>
    <w:p w14:paraId="5A5900D6" w14:textId="77777777" w:rsidR="003734E9" w:rsidRDefault="003734E9">
      <w:pPr>
        <w:pStyle w:val="0Maintext"/>
        <w:rPr>
          <w:highlight w:val="green"/>
          <w:lang w:eastAsia="zh-CN"/>
        </w:rPr>
      </w:pPr>
    </w:p>
    <w:p w14:paraId="2381F45A" w14:textId="77777777" w:rsidR="003734E9" w:rsidRDefault="004A21C8">
      <w:pPr>
        <w:pStyle w:val="0Maintext"/>
        <w:rPr>
          <w:lang w:eastAsia="zh-CN"/>
        </w:rPr>
      </w:pPr>
      <w:r>
        <w:rPr>
          <w:highlight w:val="green"/>
          <w:lang w:eastAsia="zh-CN"/>
        </w:rPr>
        <w:t>Agreement</w:t>
      </w:r>
    </w:p>
    <w:p w14:paraId="4B87D5AB" w14:textId="77777777" w:rsidR="003734E9" w:rsidRDefault="004A21C8">
      <w:pPr>
        <w:pStyle w:val="ListParagraph"/>
        <w:spacing w:after="0"/>
        <w:ind w:left="0"/>
        <w:rPr>
          <w:color w:val="000000"/>
          <w:szCs w:val="20"/>
        </w:rPr>
      </w:pPr>
      <w:r>
        <w:rPr>
          <w:color w:val="000000"/>
          <w:szCs w:val="20"/>
        </w:rPr>
        <w:t>For R2D, the clock-acquisition part of the R2D time acquisition signal is used to determine the OOK chip duration</w:t>
      </w:r>
    </w:p>
    <w:p w14:paraId="351CEB12" w14:textId="77777777" w:rsidR="003734E9" w:rsidRDefault="004A21C8">
      <w:pPr>
        <w:spacing w:after="0"/>
      </w:pPr>
      <w:r>
        <w:rPr>
          <w:iCs/>
          <w:color w:val="000000"/>
          <w:szCs w:val="20"/>
        </w:rPr>
        <w:t>FFS: Pattern design to support determination of chip duration</w:t>
      </w:r>
    </w:p>
    <w:p w14:paraId="3172E53C" w14:textId="77777777" w:rsidR="003734E9" w:rsidRDefault="003734E9">
      <w:pPr>
        <w:spacing w:after="0"/>
      </w:pPr>
    </w:p>
    <w:p w14:paraId="1FD10484" w14:textId="77777777" w:rsidR="003734E9" w:rsidRDefault="003734E9">
      <w:pPr>
        <w:spacing w:after="0"/>
      </w:pPr>
    </w:p>
    <w:p w14:paraId="30A70E00" w14:textId="77777777" w:rsidR="003734E9" w:rsidRDefault="004A21C8">
      <w:pPr>
        <w:pStyle w:val="Heading3"/>
        <w:numPr>
          <w:ilvl w:val="2"/>
          <w:numId w:val="11"/>
        </w:numPr>
        <w:spacing w:before="0" w:after="0"/>
        <w:ind w:left="360" w:hanging="360"/>
        <w:jc w:val="left"/>
        <w:rPr>
          <w:bCs/>
          <w:sz w:val="24"/>
          <w:szCs w:val="24"/>
          <w:lang w:eastAsia="zh-CN"/>
        </w:rPr>
      </w:pPr>
      <w:r>
        <w:rPr>
          <w:bCs/>
          <w:sz w:val="24"/>
          <w:szCs w:val="24"/>
          <w:lang w:eastAsia="zh-CN"/>
        </w:rPr>
        <w:t>RAN1#118 (Maastricht, NL, August 19</w:t>
      </w:r>
      <w:r>
        <w:rPr>
          <w:rFonts w:hint="eastAsia"/>
          <w:bCs/>
          <w:sz w:val="24"/>
          <w:szCs w:val="24"/>
          <w:vertAlign w:val="superscript"/>
          <w:lang w:eastAsia="zh-CN"/>
        </w:rPr>
        <w:t>th</w:t>
      </w:r>
      <w:r>
        <w:rPr>
          <w:bCs/>
          <w:sz w:val="24"/>
          <w:szCs w:val="24"/>
          <w:lang w:eastAsia="zh-CN"/>
        </w:rPr>
        <w:t xml:space="preserve"> – 23</w:t>
      </w:r>
      <w:r>
        <w:rPr>
          <w:bCs/>
          <w:sz w:val="24"/>
          <w:szCs w:val="24"/>
          <w:vertAlign w:val="superscript"/>
          <w:lang w:eastAsia="zh-CN"/>
        </w:rPr>
        <w:t>rd</w:t>
      </w:r>
      <w:r>
        <w:rPr>
          <w:bCs/>
          <w:sz w:val="24"/>
          <w:szCs w:val="24"/>
          <w:lang w:eastAsia="zh-CN"/>
        </w:rPr>
        <w:t>,  2024)</w:t>
      </w:r>
    </w:p>
    <w:p w14:paraId="13D0EBDF" w14:textId="77777777" w:rsidR="003734E9" w:rsidRDefault="003734E9">
      <w:pPr>
        <w:spacing w:after="0"/>
        <w:rPr>
          <w:iCs/>
          <w:szCs w:val="20"/>
          <w:highlight w:val="green"/>
          <w:lang w:eastAsia="zh-CN"/>
        </w:rPr>
      </w:pPr>
    </w:p>
    <w:p w14:paraId="50F583A2" w14:textId="77777777" w:rsidR="003734E9" w:rsidRDefault="004A21C8">
      <w:pPr>
        <w:spacing w:after="0"/>
        <w:rPr>
          <w:iCs/>
          <w:lang w:eastAsia="zh-CN"/>
        </w:rPr>
      </w:pPr>
      <w:r>
        <w:rPr>
          <w:iCs/>
          <w:highlight w:val="green"/>
          <w:lang w:eastAsia="zh-CN"/>
        </w:rPr>
        <w:t>Agreement</w:t>
      </w:r>
    </w:p>
    <w:p w14:paraId="75C7AB79" w14:textId="77777777" w:rsidR="003734E9" w:rsidRDefault="004A21C8">
      <w:pPr>
        <w:spacing w:after="0"/>
        <w:rPr>
          <w:iCs/>
          <w:lang w:eastAsia="zh-CN"/>
        </w:rPr>
      </w:pPr>
      <w:r>
        <w:rPr>
          <w:iCs/>
          <w:lang w:eastAsia="zh-CN"/>
        </w:rPr>
        <w:t>For each D2R transmission, no separate part for start-indicator is considered for the preamble preceding the PDRCH.</w:t>
      </w:r>
    </w:p>
    <w:p w14:paraId="0D7B07BF" w14:textId="77777777" w:rsidR="003734E9" w:rsidRDefault="003734E9">
      <w:pPr>
        <w:spacing w:after="0"/>
        <w:rPr>
          <w:iCs/>
          <w:lang w:eastAsia="zh-CN"/>
        </w:rPr>
      </w:pPr>
    </w:p>
    <w:p w14:paraId="43E4E8E1" w14:textId="77777777" w:rsidR="003734E9" w:rsidRDefault="004A21C8">
      <w:pPr>
        <w:spacing w:after="0"/>
        <w:rPr>
          <w:iCs/>
          <w:lang w:eastAsia="zh-CN"/>
        </w:rPr>
      </w:pPr>
      <w:r>
        <w:rPr>
          <w:iCs/>
          <w:highlight w:val="green"/>
          <w:lang w:eastAsia="zh-CN"/>
        </w:rPr>
        <w:t>Agreement</w:t>
      </w:r>
    </w:p>
    <w:p w14:paraId="3FC6C5F2" w14:textId="77777777" w:rsidR="003734E9" w:rsidRDefault="004A21C8">
      <w:pPr>
        <w:spacing w:after="0"/>
      </w:pPr>
      <w:r>
        <w:t>For D2R transmission, preamble preceding the PDRCH is studied also for the potential additional functionalities:</w:t>
      </w:r>
    </w:p>
    <w:p w14:paraId="47A4B652" w14:textId="77777777" w:rsidR="003734E9" w:rsidRDefault="004A21C8">
      <w:pPr>
        <w:pStyle w:val="ListParagraph"/>
        <w:numPr>
          <w:ilvl w:val="0"/>
          <w:numId w:val="35"/>
        </w:numPr>
        <w:spacing w:after="0"/>
      </w:pPr>
      <w:r>
        <w:t>SFO estimation</w:t>
      </w:r>
    </w:p>
    <w:p w14:paraId="14F346BA" w14:textId="77777777" w:rsidR="003734E9" w:rsidRDefault="004A21C8">
      <w:pPr>
        <w:pStyle w:val="ListParagraph"/>
        <w:numPr>
          <w:ilvl w:val="0"/>
          <w:numId w:val="35"/>
        </w:numPr>
        <w:spacing w:after="0"/>
      </w:pPr>
      <w:r>
        <w:t>CFO estimation</w:t>
      </w:r>
    </w:p>
    <w:p w14:paraId="53ED065D" w14:textId="77777777" w:rsidR="003734E9" w:rsidRDefault="004A21C8">
      <w:pPr>
        <w:pStyle w:val="ListParagraph"/>
        <w:numPr>
          <w:ilvl w:val="0"/>
          <w:numId w:val="35"/>
        </w:numPr>
        <w:spacing w:after="0"/>
      </w:pPr>
      <w:r>
        <w:lastRenderedPageBreak/>
        <w:t>Channel estimation</w:t>
      </w:r>
    </w:p>
    <w:p w14:paraId="471A11D9" w14:textId="77777777" w:rsidR="003734E9" w:rsidRDefault="004A21C8">
      <w:pPr>
        <w:pStyle w:val="ListParagraph"/>
        <w:numPr>
          <w:ilvl w:val="0"/>
          <w:numId w:val="35"/>
        </w:numPr>
        <w:spacing w:after="0"/>
      </w:pPr>
      <w:r>
        <w:rPr>
          <w:rFonts w:hint="eastAsia"/>
        </w:rPr>
        <w:t>I</w:t>
      </w:r>
      <w:r>
        <w:t>nterference estimation</w:t>
      </w:r>
    </w:p>
    <w:p w14:paraId="4E2B9988" w14:textId="77777777" w:rsidR="003734E9" w:rsidRDefault="004A21C8">
      <w:pPr>
        <w:spacing w:after="0"/>
      </w:pPr>
      <w:r>
        <w:rPr>
          <w:rFonts w:hint="eastAsia"/>
        </w:rPr>
        <w:t>N</w:t>
      </w:r>
      <w:r>
        <w:t>ote: this does not preclude studying the above functionalities by using a midamble and/or postamble, if supported</w:t>
      </w:r>
    </w:p>
    <w:p w14:paraId="79ADDF3A" w14:textId="77777777" w:rsidR="003734E9" w:rsidRDefault="004A21C8">
      <w:pPr>
        <w:spacing w:after="0"/>
      </w:pPr>
      <w:r>
        <w:t>FFS: Other functionalities, if any</w:t>
      </w:r>
    </w:p>
    <w:p w14:paraId="730F4B9E" w14:textId="77777777" w:rsidR="003734E9" w:rsidRDefault="003734E9">
      <w:pPr>
        <w:spacing w:after="0"/>
      </w:pPr>
    </w:p>
    <w:p w14:paraId="2CD4ED20" w14:textId="77777777" w:rsidR="003734E9" w:rsidRDefault="004A21C8">
      <w:pPr>
        <w:spacing w:after="0"/>
        <w:rPr>
          <w:b/>
          <w:iCs/>
          <w:lang w:eastAsia="zh-CN"/>
        </w:rPr>
      </w:pPr>
      <w:r>
        <w:rPr>
          <w:b/>
          <w:iCs/>
          <w:lang w:eastAsia="zh-CN"/>
        </w:rPr>
        <w:t>Conclusion</w:t>
      </w:r>
    </w:p>
    <w:p w14:paraId="7F99C0DC" w14:textId="77777777" w:rsidR="003734E9" w:rsidRDefault="004A21C8">
      <w:pPr>
        <w:spacing w:after="0"/>
        <w:rPr>
          <w:bCs/>
          <w:lang w:eastAsia="ja-JP"/>
        </w:rPr>
      </w:pPr>
      <w:r>
        <w:rPr>
          <w:bCs/>
          <w:lang w:eastAsia="ja-JP"/>
        </w:rPr>
        <w:t>Proximity determination is concluded to be feasible with either of the two solutions below. Potential specification impact or not will not be determined in the Rel-19 study item.</w:t>
      </w:r>
    </w:p>
    <w:p w14:paraId="4888A8C4" w14:textId="77777777" w:rsidR="003734E9" w:rsidRDefault="003734E9">
      <w:pPr>
        <w:spacing w:after="0"/>
        <w:rPr>
          <w:u w:val="single"/>
          <w:lang w:eastAsia="ja-JP"/>
        </w:rPr>
      </w:pPr>
    </w:p>
    <w:p w14:paraId="3DBF2FF5" w14:textId="77777777" w:rsidR="003734E9" w:rsidRDefault="004A21C8">
      <w:pPr>
        <w:spacing w:after="0"/>
        <w:ind w:leftChars="100" w:left="220"/>
        <w:rPr>
          <w:b/>
          <w:bCs/>
          <w:u w:val="single"/>
          <w:lang w:eastAsia="ja-JP"/>
        </w:rPr>
      </w:pPr>
      <w:r>
        <w:rPr>
          <w:b/>
          <w:bCs/>
          <w:u w:val="single"/>
          <w:lang w:eastAsia="ja-JP"/>
        </w:rPr>
        <w:t>Solution 1</w:t>
      </w:r>
    </w:p>
    <w:p w14:paraId="6A9FB227" w14:textId="77777777" w:rsidR="003734E9" w:rsidRDefault="004A21C8">
      <w:pPr>
        <w:spacing w:after="0"/>
        <w:ind w:leftChars="100" w:left="220"/>
        <w:rPr>
          <w:color w:val="000000"/>
        </w:rPr>
      </w:pPr>
      <w:r>
        <w:rPr>
          <w:lang w:eastAsia="ja-JP"/>
        </w:rPr>
        <w:t xml:space="preserve">For proximity determination, </w:t>
      </w:r>
      <w:r>
        <w:rPr>
          <w:color w:val="000000"/>
        </w:rPr>
        <w:t>if reader successfully receives D2R transmission from the device in response to R2D transmission</w:t>
      </w:r>
    </w:p>
    <w:p w14:paraId="0B826E71" w14:textId="77777777" w:rsidR="003734E9" w:rsidRDefault="004A21C8">
      <w:pPr>
        <w:pStyle w:val="ListParagraph"/>
        <w:numPr>
          <w:ilvl w:val="0"/>
          <w:numId w:val="48"/>
        </w:numPr>
        <w:spacing w:after="0"/>
        <w:ind w:leftChars="100" w:left="580"/>
        <w:rPr>
          <w:color w:val="000000"/>
        </w:rPr>
      </w:pPr>
      <w:r>
        <w:rPr>
          <w:color w:val="000000"/>
        </w:rPr>
        <w:t xml:space="preserve">then the device is determined as near </w:t>
      </w:r>
      <w:r>
        <w:t>to the reader based on measurements at the reader side</w:t>
      </w:r>
    </w:p>
    <w:p w14:paraId="25D3AA96" w14:textId="77777777" w:rsidR="003734E9" w:rsidRDefault="003734E9">
      <w:pPr>
        <w:spacing w:after="0"/>
        <w:ind w:leftChars="100" w:left="220"/>
      </w:pPr>
    </w:p>
    <w:p w14:paraId="4444058C" w14:textId="77777777" w:rsidR="003734E9" w:rsidRDefault="004A21C8">
      <w:pPr>
        <w:spacing w:after="0"/>
        <w:ind w:leftChars="100" w:left="220"/>
        <w:rPr>
          <w:b/>
          <w:bCs/>
          <w:u w:val="single"/>
          <w:lang w:eastAsia="ja-JP"/>
        </w:rPr>
      </w:pPr>
      <w:r>
        <w:rPr>
          <w:b/>
          <w:bCs/>
          <w:u w:val="single"/>
          <w:lang w:eastAsia="ja-JP"/>
        </w:rPr>
        <w:t>Solution 2</w:t>
      </w:r>
    </w:p>
    <w:p w14:paraId="0095A986" w14:textId="77777777" w:rsidR="003734E9" w:rsidRDefault="004A21C8">
      <w:pPr>
        <w:spacing w:after="0"/>
        <w:ind w:leftChars="100" w:left="220"/>
        <w:rPr>
          <w:color w:val="000000"/>
        </w:rPr>
      </w:pPr>
      <w:r>
        <w:rPr>
          <w:lang w:eastAsia="ja-JP"/>
        </w:rPr>
        <w:t xml:space="preserve">For proximity determination, </w:t>
      </w:r>
      <w:r>
        <w:rPr>
          <w:color w:val="000000"/>
        </w:rPr>
        <w:t>if reader successfully receives D2R transmission from the device in response to R2D transmission then the device is determined as near</w:t>
      </w:r>
      <w:r>
        <w:t xml:space="preserve"> to the reader</w:t>
      </w:r>
    </w:p>
    <w:p w14:paraId="08952F1B" w14:textId="77777777" w:rsidR="003734E9" w:rsidRDefault="003734E9">
      <w:pPr>
        <w:spacing w:after="0"/>
      </w:pPr>
    </w:p>
    <w:p w14:paraId="5E3CE5D7" w14:textId="77777777" w:rsidR="003734E9" w:rsidRDefault="003734E9">
      <w:pPr>
        <w:spacing w:after="0"/>
      </w:pPr>
    </w:p>
    <w:p w14:paraId="614A55F0" w14:textId="77777777" w:rsidR="003734E9" w:rsidRDefault="004A21C8">
      <w:pPr>
        <w:pStyle w:val="0Maintext"/>
        <w:rPr>
          <w:sz w:val="22"/>
          <w:szCs w:val="22"/>
          <w:highlight w:val="green"/>
          <w:lang w:eastAsia="zh-CN"/>
        </w:rPr>
      </w:pPr>
      <w:r>
        <w:rPr>
          <w:sz w:val="22"/>
          <w:szCs w:val="22"/>
          <w:highlight w:val="green"/>
          <w:lang w:eastAsia="zh-CN"/>
        </w:rPr>
        <w:t>Agreement</w:t>
      </w:r>
    </w:p>
    <w:p w14:paraId="7BCFBED6" w14:textId="77777777" w:rsidR="003734E9" w:rsidRDefault="004A21C8">
      <w:pPr>
        <w:pStyle w:val="0Maintext"/>
        <w:rPr>
          <w:sz w:val="22"/>
          <w:szCs w:val="22"/>
          <w:lang w:eastAsia="zh-CN"/>
        </w:rPr>
      </w:pPr>
      <w:r>
        <w:rPr>
          <w:color w:val="000000"/>
          <w:sz w:val="22"/>
          <w:szCs w:val="22"/>
        </w:rPr>
        <w:t>For the start-indicator part of the R2D time acquisition signal, ON/OFF pattern i.e. high/low voltage transmission is applied</w:t>
      </w:r>
    </w:p>
    <w:p w14:paraId="6BD91219" w14:textId="77777777" w:rsidR="003734E9" w:rsidRDefault="004A21C8">
      <w:pPr>
        <w:pStyle w:val="ListParagraph"/>
        <w:numPr>
          <w:ilvl w:val="0"/>
          <w:numId w:val="22"/>
        </w:numPr>
        <w:spacing w:after="0"/>
        <w:rPr>
          <w:color w:val="000000"/>
        </w:rPr>
      </w:pPr>
      <w:r>
        <w:rPr>
          <w:color w:val="000000"/>
        </w:rPr>
        <w:t>FFS: length/pattern of ON/OFF.</w:t>
      </w:r>
    </w:p>
    <w:p w14:paraId="01983AC1" w14:textId="77777777" w:rsidR="003734E9" w:rsidRDefault="004A21C8">
      <w:pPr>
        <w:pStyle w:val="ListParagraph"/>
        <w:numPr>
          <w:ilvl w:val="0"/>
          <w:numId w:val="22"/>
        </w:numPr>
        <w:spacing w:after="0"/>
        <w:rPr>
          <w:color w:val="000000"/>
        </w:rPr>
      </w:pPr>
      <w:r>
        <w:rPr>
          <w:color w:val="000000"/>
        </w:rPr>
        <w:t xml:space="preserve">FFS: </w:t>
      </w:r>
      <w:r>
        <w:rPr>
          <w:bCs/>
          <w:color w:val="000000"/>
        </w:rPr>
        <w:t>when 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is applicable, w</w:t>
      </w:r>
      <w:r>
        <w:rPr>
          <w:color w:val="000000"/>
        </w:rPr>
        <w:t xml:space="preserve">hether/how the start-indicator part is included in </w:t>
      </w:r>
      <w:r>
        <w:rPr>
          <w:bCs/>
          <w:color w:val="000000"/>
        </w:rPr>
        <w:t>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or not. To be discussed in 9.4.2.2</w:t>
      </w:r>
    </w:p>
    <w:p w14:paraId="4812A05B" w14:textId="77777777" w:rsidR="003734E9" w:rsidRDefault="003734E9">
      <w:pPr>
        <w:pStyle w:val="ListParagraph"/>
        <w:spacing w:after="0"/>
        <w:ind w:left="0"/>
        <w:rPr>
          <w:color w:val="000000"/>
        </w:rPr>
      </w:pPr>
    </w:p>
    <w:p w14:paraId="0D9E9D47" w14:textId="77777777" w:rsidR="003734E9" w:rsidRDefault="003734E9">
      <w:pPr>
        <w:pStyle w:val="ListParagraph"/>
        <w:spacing w:after="0"/>
        <w:ind w:left="0"/>
        <w:rPr>
          <w:color w:val="000000"/>
        </w:rPr>
      </w:pPr>
    </w:p>
    <w:p w14:paraId="1904600C" w14:textId="77777777" w:rsidR="003734E9" w:rsidRDefault="004A21C8">
      <w:pPr>
        <w:pStyle w:val="0Maintext"/>
        <w:rPr>
          <w:sz w:val="22"/>
          <w:szCs w:val="22"/>
          <w:highlight w:val="green"/>
          <w:lang w:eastAsia="zh-CN"/>
        </w:rPr>
      </w:pPr>
      <w:r>
        <w:rPr>
          <w:sz w:val="22"/>
          <w:szCs w:val="22"/>
          <w:highlight w:val="green"/>
          <w:lang w:eastAsia="zh-CN"/>
        </w:rPr>
        <w:t>Agreement</w:t>
      </w:r>
    </w:p>
    <w:p w14:paraId="57E56920" w14:textId="77777777" w:rsidR="003734E9" w:rsidRDefault="004A21C8">
      <w:pPr>
        <w:spacing w:after="0"/>
        <w:rPr>
          <w:color w:val="000000"/>
        </w:rPr>
      </w:pPr>
      <w:r>
        <w:rPr>
          <w:color w:val="000000"/>
        </w:rPr>
        <w:t>For D2R scheduling, the following information potentially can be explicitly/implicitly indicated to the device via corresponding PRDCH:</w:t>
      </w:r>
    </w:p>
    <w:p w14:paraId="16FED661" w14:textId="77777777" w:rsidR="003734E9" w:rsidRDefault="004A21C8">
      <w:pPr>
        <w:pStyle w:val="ListParagraph"/>
        <w:numPr>
          <w:ilvl w:val="0"/>
          <w:numId w:val="48"/>
        </w:numPr>
        <w:spacing w:after="0"/>
        <w:rPr>
          <w:color w:val="000000"/>
        </w:rPr>
      </w:pPr>
      <w:r>
        <w:rPr>
          <w:color w:val="000000"/>
        </w:rPr>
        <w:t>Time domain resources</w:t>
      </w:r>
    </w:p>
    <w:p w14:paraId="49731457" w14:textId="77777777" w:rsidR="003734E9" w:rsidRDefault="004A21C8">
      <w:pPr>
        <w:pStyle w:val="ListParagraph"/>
        <w:numPr>
          <w:ilvl w:val="0"/>
          <w:numId w:val="48"/>
        </w:numPr>
        <w:spacing w:after="0"/>
        <w:rPr>
          <w:color w:val="000000"/>
        </w:rPr>
      </w:pPr>
      <w:r>
        <w:rPr>
          <w:color w:val="000000"/>
        </w:rPr>
        <w:t>Frequency domain resources</w:t>
      </w:r>
    </w:p>
    <w:p w14:paraId="5EE023EC" w14:textId="77777777" w:rsidR="003734E9" w:rsidRDefault="004A21C8">
      <w:pPr>
        <w:pStyle w:val="ListParagraph"/>
        <w:numPr>
          <w:ilvl w:val="0"/>
          <w:numId w:val="48"/>
        </w:numPr>
        <w:spacing w:after="0"/>
        <w:rPr>
          <w:color w:val="000000"/>
        </w:rPr>
      </w:pPr>
      <w:r>
        <w:rPr>
          <w:color w:val="000000"/>
        </w:rPr>
        <w:t>MCS-like information</w:t>
      </w:r>
    </w:p>
    <w:p w14:paraId="57CEF82A" w14:textId="77777777" w:rsidR="003734E9" w:rsidRDefault="004A21C8">
      <w:pPr>
        <w:pStyle w:val="ListParagraph"/>
        <w:numPr>
          <w:ilvl w:val="0"/>
          <w:numId w:val="48"/>
        </w:numPr>
        <w:spacing w:after="0"/>
        <w:rPr>
          <w:color w:val="000000"/>
        </w:rPr>
      </w:pPr>
      <w:r>
        <w:rPr>
          <w:color w:val="000000"/>
        </w:rPr>
        <w:t>Chip duration</w:t>
      </w:r>
    </w:p>
    <w:p w14:paraId="3A133E85" w14:textId="77777777" w:rsidR="003734E9" w:rsidRDefault="004A21C8">
      <w:pPr>
        <w:pStyle w:val="ListParagraph"/>
        <w:numPr>
          <w:ilvl w:val="0"/>
          <w:numId w:val="48"/>
        </w:numPr>
        <w:spacing w:after="0"/>
        <w:rPr>
          <w:color w:val="000000"/>
        </w:rPr>
      </w:pPr>
      <w:r>
        <w:rPr>
          <w:color w:val="000000"/>
        </w:rPr>
        <w:t>ID associated with device(s)</w:t>
      </w:r>
    </w:p>
    <w:p w14:paraId="0F52574D" w14:textId="77777777" w:rsidR="003734E9" w:rsidRDefault="004A21C8">
      <w:pPr>
        <w:pStyle w:val="ListParagraph"/>
        <w:numPr>
          <w:ilvl w:val="0"/>
          <w:numId w:val="48"/>
        </w:numPr>
        <w:spacing w:after="0"/>
        <w:rPr>
          <w:color w:val="000000"/>
        </w:rPr>
      </w:pPr>
      <w:r>
        <w:rPr>
          <w:color w:val="000000"/>
        </w:rPr>
        <w:t>Repetitions</w:t>
      </w:r>
    </w:p>
    <w:p w14:paraId="64EBD66C" w14:textId="77777777" w:rsidR="003734E9" w:rsidRDefault="004A21C8">
      <w:pPr>
        <w:spacing w:after="0"/>
        <w:rPr>
          <w:color w:val="000000"/>
        </w:rPr>
      </w:pPr>
      <w:r>
        <w:rPr>
          <w:color w:val="000000"/>
        </w:rPr>
        <w:t>FFS: other information</w:t>
      </w:r>
    </w:p>
    <w:p w14:paraId="468DE8F1" w14:textId="77777777" w:rsidR="003734E9" w:rsidRDefault="004A21C8">
      <w:pPr>
        <w:spacing w:after="0"/>
        <w:rPr>
          <w:color w:val="000000"/>
        </w:rPr>
      </w:pPr>
      <w:r>
        <w:rPr>
          <w:color w:val="000000"/>
        </w:rPr>
        <w:t>FFS: For each information, whether higher-layer signaling and/or L1 R2D control signaling is used</w:t>
      </w:r>
    </w:p>
    <w:p w14:paraId="4D2E3B1E" w14:textId="77777777" w:rsidR="003734E9" w:rsidRDefault="003734E9">
      <w:pPr>
        <w:pStyle w:val="ListParagraph"/>
        <w:spacing w:after="0"/>
        <w:ind w:left="0"/>
        <w:rPr>
          <w:color w:val="000000"/>
        </w:rPr>
      </w:pPr>
    </w:p>
    <w:p w14:paraId="019ED860" w14:textId="77777777" w:rsidR="003734E9" w:rsidRDefault="003734E9">
      <w:pPr>
        <w:pStyle w:val="0Maintext"/>
        <w:rPr>
          <w:sz w:val="22"/>
          <w:szCs w:val="22"/>
          <w:highlight w:val="green"/>
          <w:lang w:eastAsia="zh-CN"/>
        </w:rPr>
      </w:pPr>
    </w:p>
    <w:p w14:paraId="45DF929F" w14:textId="77777777" w:rsidR="003734E9" w:rsidRDefault="004A21C8">
      <w:pPr>
        <w:pStyle w:val="0Maintext"/>
        <w:rPr>
          <w:sz w:val="22"/>
          <w:szCs w:val="22"/>
          <w:lang w:eastAsia="zh-CN"/>
        </w:rPr>
      </w:pPr>
      <w:r>
        <w:rPr>
          <w:sz w:val="22"/>
          <w:szCs w:val="22"/>
          <w:highlight w:val="green"/>
          <w:lang w:eastAsia="zh-CN"/>
        </w:rPr>
        <w:t>Agreement</w:t>
      </w:r>
    </w:p>
    <w:p w14:paraId="2D08BD00" w14:textId="77777777" w:rsidR="003734E9" w:rsidRDefault="004A21C8">
      <w:pPr>
        <w:spacing w:after="0"/>
        <w:rPr>
          <w:color w:val="000000"/>
        </w:rPr>
      </w:pPr>
      <w:r>
        <w:rPr>
          <w:color w:val="000000"/>
        </w:rPr>
        <w:t>For R2D reception, the following information potentially can be explicitly/implicitly indicated to the device via PRDCH:</w:t>
      </w:r>
    </w:p>
    <w:p w14:paraId="434762C5" w14:textId="77777777" w:rsidR="003734E9" w:rsidRDefault="004A21C8">
      <w:pPr>
        <w:pStyle w:val="ListParagraph"/>
        <w:numPr>
          <w:ilvl w:val="0"/>
          <w:numId w:val="48"/>
        </w:numPr>
        <w:spacing w:after="0"/>
        <w:rPr>
          <w:color w:val="000000"/>
        </w:rPr>
      </w:pPr>
      <w:r>
        <w:rPr>
          <w:color w:val="000000"/>
        </w:rPr>
        <w:t>ID associated with device(s) intended for the reception of R2D, potentially including all devices (if supported)FFS: other information</w:t>
      </w:r>
    </w:p>
    <w:p w14:paraId="24A4FB21" w14:textId="77777777" w:rsidR="003734E9" w:rsidRDefault="004A21C8">
      <w:pPr>
        <w:spacing w:after="0"/>
        <w:rPr>
          <w:color w:val="000000"/>
        </w:rPr>
      </w:pPr>
      <w:r>
        <w:rPr>
          <w:color w:val="000000"/>
        </w:rPr>
        <w:t>FFS: For each information, whether higher-layer signaling and/or L1 R2D control signaling is used</w:t>
      </w:r>
    </w:p>
    <w:p w14:paraId="6842F97A" w14:textId="77777777" w:rsidR="003734E9" w:rsidRDefault="003734E9">
      <w:pPr>
        <w:spacing w:after="0"/>
      </w:pPr>
    </w:p>
    <w:p w14:paraId="6C69AB03" w14:textId="77777777" w:rsidR="003734E9" w:rsidRDefault="003734E9">
      <w:pPr>
        <w:spacing w:after="0"/>
      </w:pPr>
    </w:p>
    <w:p w14:paraId="2CD28F4C" w14:textId="77777777" w:rsidR="003734E9" w:rsidRDefault="004A21C8">
      <w:pPr>
        <w:pStyle w:val="Heading3"/>
        <w:numPr>
          <w:ilvl w:val="2"/>
          <w:numId w:val="11"/>
        </w:numPr>
        <w:spacing w:before="0" w:after="0"/>
        <w:ind w:left="360" w:hanging="360"/>
        <w:jc w:val="left"/>
        <w:rPr>
          <w:bCs/>
          <w:sz w:val="24"/>
          <w:szCs w:val="24"/>
          <w:lang w:eastAsia="zh-CN"/>
        </w:rPr>
      </w:pPr>
      <w:r>
        <w:rPr>
          <w:bCs/>
          <w:sz w:val="24"/>
          <w:szCs w:val="24"/>
          <w:lang w:eastAsia="zh-CN"/>
        </w:rPr>
        <w:lastRenderedPageBreak/>
        <w:t>RAN1#118bis (Hefei, China, October 14</w:t>
      </w:r>
      <w:r>
        <w:rPr>
          <w:rFonts w:hint="eastAsia"/>
          <w:bCs/>
          <w:sz w:val="24"/>
          <w:szCs w:val="24"/>
          <w:vertAlign w:val="superscript"/>
          <w:lang w:eastAsia="zh-CN"/>
        </w:rPr>
        <w:t>th</w:t>
      </w:r>
      <w:r>
        <w:rPr>
          <w:bCs/>
          <w:sz w:val="24"/>
          <w:szCs w:val="24"/>
          <w:lang w:eastAsia="zh-CN"/>
        </w:rPr>
        <w:t xml:space="preserve"> – 18</w:t>
      </w:r>
      <w:r>
        <w:rPr>
          <w:bCs/>
          <w:sz w:val="24"/>
          <w:szCs w:val="24"/>
          <w:vertAlign w:val="superscript"/>
          <w:lang w:eastAsia="zh-CN"/>
        </w:rPr>
        <w:t>th</w:t>
      </w:r>
      <w:r>
        <w:rPr>
          <w:bCs/>
          <w:sz w:val="24"/>
          <w:szCs w:val="24"/>
          <w:lang w:eastAsia="zh-CN"/>
        </w:rPr>
        <w:t>,  2024)</w:t>
      </w:r>
    </w:p>
    <w:p w14:paraId="24D01E2B" w14:textId="77777777" w:rsidR="003734E9" w:rsidRDefault="003734E9">
      <w:pPr>
        <w:spacing w:after="0"/>
      </w:pPr>
    </w:p>
    <w:p w14:paraId="5F221D01" w14:textId="77777777" w:rsidR="003734E9" w:rsidRDefault="004A21C8">
      <w:pPr>
        <w:rPr>
          <w:color w:val="000000"/>
          <w:szCs w:val="20"/>
          <w:highlight w:val="green"/>
        </w:rPr>
      </w:pPr>
      <w:r>
        <w:rPr>
          <w:rFonts w:hint="eastAsia"/>
          <w:color w:val="000000"/>
          <w:szCs w:val="20"/>
          <w:highlight w:val="green"/>
        </w:rPr>
        <w:t>A</w:t>
      </w:r>
      <w:r>
        <w:rPr>
          <w:color w:val="000000"/>
          <w:szCs w:val="20"/>
          <w:highlight w:val="green"/>
        </w:rPr>
        <w:t>greement</w:t>
      </w:r>
    </w:p>
    <w:p w14:paraId="3ABF90D8" w14:textId="77777777" w:rsidR="003734E9" w:rsidRDefault="004A21C8">
      <w:pPr>
        <w:rPr>
          <w:color w:val="000000"/>
          <w:szCs w:val="20"/>
        </w:rPr>
      </w:pPr>
      <w:r>
        <w:rPr>
          <w:color w:val="000000"/>
          <w:szCs w:val="20"/>
        </w:rPr>
        <w:t>For the clock-acquisition part of the R2D time acquisition signal, following is captured in the TR 38.769:</w:t>
      </w:r>
    </w:p>
    <w:p w14:paraId="6224945F" w14:textId="77777777" w:rsidR="003734E9" w:rsidRDefault="004A21C8">
      <w:pPr>
        <w:pStyle w:val="ListParagraph"/>
        <w:numPr>
          <w:ilvl w:val="0"/>
          <w:numId w:val="36"/>
        </w:numPr>
        <w:spacing w:after="0"/>
        <w:rPr>
          <w:iCs/>
          <w:szCs w:val="20"/>
        </w:rPr>
      </w:pPr>
      <w:r>
        <w:rPr>
          <w:iCs/>
          <w:color w:val="000000"/>
          <w:szCs w:val="20"/>
        </w:rPr>
        <w:t>Clock-acquisition part is based on OOK without line coding and includes</w:t>
      </w:r>
      <w:r>
        <w:rPr>
          <w:bCs/>
          <w:color w:val="000000"/>
          <w:szCs w:val="20"/>
        </w:rPr>
        <w:t xml:space="preserve"> rising/falling edges, including at least two rising or at least two falling edges for the device to determine the OOK chip duration</w:t>
      </w:r>
    </w:p>
    <w:p w14:paraId="305CDB8D" w14:textId="77777777" w:rsidR="003734E9" w:rsidRDefault="003734E9">
      <w:pPr>
        <w:spacing w:after="0"/>
      </w:pPr>
    </w:p>
    <w:sectPr w:rsidR="003734E9">
      <w:footerReference w:type="even" r:id="rId61"/>
      <w:footerReference w:type="default" r:id="rId62"/>
      <w:footerReference w:type="first" r:id="rId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3C63C9" w14:textId="77777777" w:rsidR="004D6B48" w:rsidRDefault="004D6B48">
      <w:pPr>
        <w:spacing w:after="0"/>
      </w:pPr>
      <w:r>
        <w:separator/>
      </w:r>
    </w:p>
  </w:endnote>
  <w:endnote w:type="continuationSeparator" w:id="0">
    <w:p w14:paraId="2D2C89DC" w14:textId="77777777" w:rsidR="004D6B48" w:rsidRDefault="004D6B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Wingdings 2">
    <w:panose1 w:val="05020102010507070707"/>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auto"/>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New Roman Regular">
    <w:altName w:val="Times New Roman"/>
    <w:panose1 w:val="020B0604020202020204"/>
    <w:charset w:val="00"/>
    <w:family w:val="auto"/>
    <w:pitch w:val="default"/>
    <w:sig w:usb0="E0000AFF" w:usb1="00007843" w:usb2="00000001" w:usb3="00000000" w:csb0="400001BF" w:csb1="DFF70000"/>
  </w:font>
  <w:font w:name="+mn-ea">
    <w:altName w:val="Cambria"/>
    <w:panose1 w:val="020B0604020202020204"/>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Yu Mincho">
    <w:altName w:val="Yu Gothic UI"/>
    <w:panose1 w:val="02020400000000000000"/>
    <w:charset w:val="80"/>
    <w:family w:val="roman"/>
    <w:pitch w:val="variable"/>
    <w:sig w:usb0="800002E7" w:usb1="2AC7FCFF" w:usb2="00000012" w:usb3="00000000" w:csb0="0002009F" w:csb1="00000000"/>
  </w:font>
  <w:font w:name="Times New Roman Bold Italic">
    <w:altName w:val="Times New Roman"/>
    <w:panose1 w:val="020B0604020202020204"/>
    <w:charset w:val="00"/>
    <w:family w:val="auto"/>
    <w:pitch w:val="default"/>
    <w:sig w:usb0="E0000AFF" w:usb1="00007843" w:usb2="00000001" w:usb3="00000000" w:csb0="400001BF" w:csb1="DFF70000"/>
  </w:font>
  <w:font w:name="Times New Roman Italic">
    <w:altName w:val="Times New Roman"/>
    <w:panose1 w:val="020B0604020202020204"/>
    <w:charset w:val="00"/>
    <w:family w:val="auto"/>
    <w:pitch w:val="default"/>
    <w:sig w:usb0="E0000AFF" w:usb1="00007843" w:usb2="00000001" w:usb3="00000000" w:csb0="400001BF" w:csb1="DFF70000"/>
  </w:font>
  <w:font w:name="FangSong">
    <w:altName w:val="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DB03B" w14:textId="77777777" w:rsidR="00FE5CA0" w:rsidRDefault="00FE5CA0">
    <w:pPr>
      <w:pStyle w:val="Footer"/>
    </w:pPr>
    <w:r>
      <w:rPr>
        <w:noProof/>
        <w:lang w:eastAsia="zh-CN"/>
      </w:rPr>
      <mc:AlternateContent>
        <mc:Choice Requires="wps">
          <w:drawing>
            <wp:anchor distT="0" distB="0" distL="0" distR="0" simplePos="0" relativeHeight="251660288" behindDoc="0" locked="0" layoutInCell="1" allowOverlap="1" wp14:anchorId="3F3B84A3" wp14:editId="695C416C">
              <wp:simplePos x="0" y="0"/>
              <wp:positionH relativeFrom="page">
                <wp:align>center</wp:align>
              </wp:positionH>
              <wp:positionV relativeFrom="page">
                <wp:align>bottom</wp:align>
              </wp:positionV>
              <wp:extent cx="443865" cy="443865"/>
              <wp:effectExtent l="0" t="0" r="3810" b="0"/>
              <wp:wrapNone/>
              <wp:docPr id="546386404" name="Text Box 2"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952003" w14:textId="77777777" w:rsidR="00FE5CA0" w:rsidRDefault="00FE5CA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F3B84A3" id="_x0000_t202" coordsize="21600,21600" o:spt="202" path="m,l,21600r21600,l21600,xe">
              <v:stroke joinstyle="miter"/>
              <v:path gradientshapeok="t" o:connecttype="rect"/>
            </v:shapetype>
            <v:shape id="Text Box 2"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" filled="f" stroked="f">
              <v:textbox style="mso-fit-shape-to-text:t" inset="0,0,0,15pt">
                <w:txbxContent>
                  <w:p w14:paraId="5E952003" w14:textId="77777777" w:rsidR="00FE5CA0" w:rsidRDefault="00FE5CA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51DD5" w14:textId="47552459" w:rsidR="00FE5CA0" w:rsidRDefault="00000000">
    <w:pPr>
      <w:pStyle w:val="Footer"/>
      <w:jc w:val="center"/>
    </w:pPr>
    <w:sdt>
      <w:sdtPr>
        <w:id w:val="1927987948"/>
      </w:sdtPr>
      <w:sdtContent>
        <w:sdt>
          <w:sdtPr>
            <w:id w:val="1728636285"/>
          </w:sdtPr>
          <w:sdtContent>
            <w:r w:rsidR="00FE5CA0">
              <w:t xml:space="preserve">Page </w:t>
            </w:r>
            <w:r w:rsidR="00FE5CA0">
              <w:rPr>
                <w:b/>
                <w:bCs/>
                <w:sz w:val="24"/>
                <w:szCs w:val="24"/>
              </w:rPr>
              <w:fldChar w:fldCharType="begin"/>
            </w:r>
            <w:r w:rsidR="00FE5CA0">
              <w:rPr>
                <w:b/>
                <w:bCs/>
              </w:rPr>
              <w:instrText xml:space="preserve"> PAGE </w:instrText>
            </w:r>
            <w:r w:rsidR="00FE5CA0">
              <w:rPr>
                <w:b/>
                <w:bCs/>
                <w:sz w:val="24"/>
                <w:szCs w:val="24"/>
              </w:rPr>
              <w:fldChar w:fldCharType="separate"/>
            </w:r>
            <w:r w:rsidR="00B90AC8">
              <w:rPr>
                <w:b/>
                <w:bCs/>
                <w:noProof/>
              </w:rPr>
              <w:t>94</w:t>
            </w:r>
            <w:r w:rsidR="00FE5CA0">
              <w:rPr>
                <w:b/>
                <w:bCs/>
                <w:sz w:val="24"/>
                <w:szCs w:val="24"/>
              </w:rPr>
              <w:fldChar w:fldCharType="end"/>
            </w:r>
            <w:r w:rsidR="00FE5CA0">
              <w:t xml:space="preserve"> of </w:t>
            </w:r>
            <w:r w:rsidR="00FE5CA0">
              <w:rPr>
                <w:b/>
                <w:bCs/>
                <w:sz w:val="24"/>
                <w:szCs w:val="24"/>
              </w:rPr>
              <w:fldChar w:fldCharType="begin"/>
            </w:r>
            <w:r w:rsidR="00FE5CA0">
              <w:rPr>
                <w:b/>
                <w:bCs/>
              </w:rPr>
              <w:instrText xml:space="preserve"> NUMPAGES  </w:instrText>
            </w:r>
            <w:r w:rsidR="00FE5CA0">
              <w:rPr>
                <w:b/>
                <w:bCs/>
                <w:sz w:val="24"/>
                <w:szCs w:val="24"/>
              </w:rPr>
              <w:fldChar w:fldCharType="separate"/>
            </w:r>
            <w:r w:rsidR="00B90AC8">
              <w:rPr>
                <w:b/>
                <w:bCs/>
                <w:noProof/>
              </w:rPr>
              <w:t>139</w:t>
            </w:r>
            <w:r w:rsidR="00FE5CA0">
              <w:rPr>
                <w:b/>
                <w:bCs/>
                <w:sz w:val="24"/>
                <w:szCs w:val="24"/>
              </w:rPr>
              <w:fldChar w:fldCharType="end"/>
            </w:r>
          </w:sdtContent>
        </w:sdt>
      </w:sdtContent>
    </w:sdt>
  </w:p>
  <w:p w14:paraId="70866FEF" w14:textId="77777777" w:rsidR="00FE5CA0" w:rsidRDefault="00FE5C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571A5" w14:textId="77777777" w:rsidR="00FE5CA0" w:rsidRDefault="00FE5CA0">
    <w:pPr>
      <w:pStyle w:val="Footer"/>
    </w:pPr>
    <w:r>
      <w:rPr>
        <w:noProof/>
        <w:lang w:eastAsia="zh-CN"/>
      </w:rPr>
      <mc:AlternateContent>
        <mc:Choice Requires="wps">
          <w:drawing>
            <wp:anchor distT="0" distB="0" distL="0" distR="0" simplePos="0" relativeHeight="251659264" behindDoc="0" locked="0" layoutInCell="1" allowOverlap="1" wp14:anchorId="5FFDF41B" wp14:editId="2C8AA97E">
              <wp:simplePos x="0" y="0"/>
              <wp:positionH relativeFrom="page">
                <wp:align>center</wp:align>
              </wp:positionH>
              <wp:positionV relativeFrom="page">
                <wp:align>bottom</wp:align>
              </wp:positionV>
              <wp:extent cx="443865" cy="443865"/>
              <wp:effectExtent l="0" t="0" r="3810" b="0"/>
              <wp:wrapNone/>
              <wp:docPr id="2029809054" name="Text Box 1"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4C5EEC" w14:textId="77777777" w:rsidR="00FE5CA0" w:rsidRDefault="00FE5CA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5FFDF41B" id="_x0000_t202" coordsize="21600,21600" o:spt="202" path="m,l,21600r21600,l21600,xe">
              <v:stroke joinstyle="miter"/>
              <v:path gradientshapeok="t" o:connecttype="rect"/>
            </v:shapetype>
            <v:shape id="Text Box 1" o:spid="_x0000_s1028"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" filled="f" stroked="f">
              <v:textbox style="mso-fit-shape-to-text:t" inset="0,0,0,15pt">
                <w:txbxContent>
                  <w:p w14:paraId="3D4C5EEC" w14:textId="77777777" w:rsidR="00FE5CA0" w:rsidRDefault="00FE5CA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3546C" w14:textId="77777777" w:rsidR="004D6B48" w:rsidRDefault="004D6B48">
      <w:pPr>
        <w:spacing w:after="0"/>
      </w:pPr>
      <w:r>
        <w:separator/>
      </w:r>
    </w:p>
  </w:footnote>
  <w:footnote w:type="continuationSeparator" w:id="0">
    <w:p w14:paraId="49089F11" w14:textId="77777777" w:rsidR="004D6B48" w:rsidRDefault="004D6B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4D7B6"/>
    <w:multiLevelType w:val="singleLevel"/>
    <w:tmpl w:val="A8C4D7B6"/>
    <w:lvl w:ilvl="0">
      <w:start w:val="1"/>
      <w:numFmt w:val="bullet"/>
      <w:lvlText w:val=""/>
      <w:lvlJc w:val="left"/>
      <w:pPr>
        <w:tabs>
          <w:tab w:val="left" w:pos="1680"/>
        </w:tabs>
        <w:ind w:left="2100" w:hanging="420"/>
      </w:pPr>
      <w:rPr>
        <w:rFonts w:ascii="Wingdings" w:hAnsi="Wingdings" w:cs="Wingdings" w:hint="default"/>
        <w:sz w:val="13"/>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C9E089A"/>
    <w:multiLevelType w:val="singleLevel"/>
    <w:tmpl w:val="CC9E089A"/>
    <w:lvl w:ilvl="0">
      <w:start w:val="1"/>
      <w:numFmt w:val="decimal"/>
      <w:suff w:val="space"/>
      <w:lvlText w:val="%1)"/>
      <w:lvlJc w:val="left"/>
    </w:lvl>
  </w:abstractNum>
  <w:abstractNum w:abstractNumId="3" w15:restartNumberingAfterBreak="0">
    <w:nsid w:val="FFBF2DD2"/>
    <w:multiLevelType w:val="singleLevel"/>
    <w:tmpl w:val="FFBF2DD2"/>
    <w:lvl w:ilvl="0">
      <w:start w:val="1"/>
      <w:numFmt w:val="decimal"/>
      <w:suff w:val="space"/>
      <w:lvlText w:val="(%1)"/>
      <w:lvlJc w:val="left"/>
    </w:lvl>
  </w:abstractNum>
  <w:abstractNum w:abstractNumId="4" w15:restartNumberingAfterBreak="0">
    <w:nsid w:val="FFDDF0A2"/>
    <w:multiLevelType w:val="singleLevel"/>
    <w:tmpl w:val="FFDDF0A2"/>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7"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5E10F9"/>
    <w:multiLevelType w:val="multilevel"/>
    <w:tmpl w:val="015E10F9"/>
    <w:lvl w:ilvl="0">
      <w:start w:val="3"/>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08608B"/>
    <w:multiLevelType w:val="multilevel"/>
    <w:tmpl w:val="0408608B"/>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10" w15:restartNumberingAfterBreak="0">
    <w:nsid w:val="045B491B"/>
    <w:multiLevelType w:val="multilevel"/>
    <w:tmpl w:val="045B491B"/>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AE064C"/>
    <w:multiLevelType w:val="multilevel"/>
    <w:tmpl w:val="05AE06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6928D6"/>
    <w:multiLevelType w:val="multilevel"/>
    <w:tmpl w:val="066928D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3"/>
      <w:numFmt w:val="bullet"/>
      <w:lvlText w:val="-"/>
      <w:lvlJc w:val="left"/>
      <w:pPr>
        <w:ind w:left="360" w:hanging="360"/>
      </w:pPr>
      <w:rPr>
        <w:rFonts w:ascii="Calibri" w:eastAsiaTheme="minorEastAsia" w:hAnsi="Calibri" w:cs="Calibri" w:hint="default"/>
      </w:rPr>
    </w:lvl>
    <w:lvl w:ilvl="3">
      <w:start w:val="3"/>
      <w:numFmt w:val="bullet"/>
      <w:lvlText w:val="-"/>
      <w:lvlJc w:val="left"/>
      <w:pPr>
        <w:ind w:left="360" w:hanging="360"/>
      </w:pPr>
      <w:rPr>
        <w:rFonts w:ascii="Calibri" w:eastAsiaTheme="minorEastAsia" w:hAnsi="Calibri" w:cs="Calibri"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7556870"/>
    <w:multiLevelType w:val="multilevel"/>
    <w:tmpl w:val="075568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3316EC"/>
    <w:multiLevelType w:val="multilevel"/>
    <w:tmpl w:val="093316EC"/>
    <w:lvl w:ilvl="0">
      <w:numFmt w:val="bullet"/>
      <w:lvlText w:val=""/>
      <w:lvlJc w:val="left"/>
      <w:pPr>
        <w:ind w:left="720" w:hanging="360"/>
      </w:pPr>
      <w:rPr>
        <w:rFonts w:ascii="Symbol" w:eastAsia="Batang" w:hAnsi="Symbol"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604D79"/>
    <w:multiLevelType w:val="multilevel"/>
    <w:tmpl w:val="09604D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8"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EC436C8"/>
    <w:multiLevelType w:val="multilevel"/>
    <w:tmpl w:val="0EC43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12C00900"/>
    <w:multiLevelType w:val="multilevel"/>
    <w:tmpl w:val="12C0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5"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53C5763"/>
    <w:multiLevelType w:val="multilevel"/>
    <w:tmpl w:val="153C57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8D97B37"/>
    <w:multiLevelType w:val="multilevel"/>
    <w:tmpl w:val="18D97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91B5288"/>
    <w:multiLevelType w:val="multilevel"/>
    <w:tmpl w:val="191B528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1FF94E75"/>
    <w:multiLevelType w:val="multilevel"/>
    <w:tmpl w:val="1FF94E75"/>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20627BA9"/>
    <w:multiLevelType w:val="multilevel"/>
    <w:tmpl w:val="20627BA9"/>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
      <w:lvlJc w:val="left"/>
      <w:pPr>
        <w:tabs>
          <w:tab w:val="left" w:pos="1440"/>
        </w:tabs>
        <w:ind w:left="1440" w:hanging="360"/>
      </w:pPr>
      <w:rPr>
        <w:rFonts w:ascii="Microsoft Sans Serif" w:hAnsi="Microsoft Sans Serif" w:hint="default"/>
      </w:rPr>
    </w:lvl>
    <w:lvl w:ilvl="2">
      <w:numFmt w:val="bullet"/>
      <w:lvlText w:val="-"/>
      <w:lvlJc w:val="left"/>
      <w:pPr>
        <w:ind w:left="2160" w:hanging="360"/>
      </w:pPr>
      <w:rPr>
        <w:rFonts w:ascii="Calibri" w:eastAsiaTheme="minorEastAsia" w:hAnsi="Calibri" w:cs="Calibri"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31" w15:restartNumberingAfterBreak="0">
    <w:nsid w:val="212674DD"/>
    <w:multiLevelType w:val="multilevel"/>
    <w:tmpl w:val="212674DD"/>
    <w:lvl w:ilvl="0">
      <w:start w:val="1"/>
      <w:numFmt w:val="bullet"/>
      <w:lvlText w:val=""/>
      <w:lvlJc w:val="left"/>
      <w:pPr>
        <w:ind w:left="360" w:hanging="360"/>
      </w:pPr>
      <w:rPr>
        <w:rFonts w:ascii="Symbol" w:hAnsi="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12E212B"/>
    <w:multiLevelType w:val="multilevel"/>
    <w:tmpl w:val="212E212B"/>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220558FB"/>
    <w:multiLevelType w:val="multilevel"/>
    <w:tmpl w:val="220558FB"/>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6B17B7D"/>
    <w:multiLevelType w:val="multilevel"/>
    <w:tmpl w:val="26B17B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8935CB4"/>
    <w:multiLevelType w:val="multilevel"/>
    <w:tmpl w:val="28935CB4"/>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289B70C3"/>
    <w:multiLevelType w:val="multilevel"/>
    <w:tmpl w:val="289B70C3"/>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BFE641E"/>
    <w:multiLevelType w:val="multilevel"/>
    <w:tmpl w:val="2BFE641E"/>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40"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501E44"/>
    <w:multiLevelType w:val="multilevel"/>
    <w:tmpl w:val="30501E44"/>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2" w15:restartNumberingAfterBreak="0">
    <w:nsid w:val="30F6187A"/>
    <w:multiLevelType w:val="multilevel"/>
    <w:tmpl w:val="30F6187A"/>
    <w:lvl w:ilvl="0">
      <w:start w:val="6"/>
      <w:numFmt w:val="bullet"/>
      <w:lvlText w:val="-"/>
      <w:lvlJc w:val="left"/>
      <w:pPr>
        <w:ind w:left="408" w:hanging="360"/>
      </w:pPr>
      <w:rPr>
        <w:rFonts w:ascii="Times New Roman" w:eastAsia="Times New Roman" w:hAnsi="Times New Roman" w:cs="Times New Roman" w:hint="default"/>
      </w:rPr>
    </w:lvl>
    <w:lvl w:ilvl="1">
      <w:start w:val="1"/>
      <w:numFmt w:val="bullet"/>
      <w:lvlText w:val="o"/>
      <w:lvlJc w:val="left"/>
      <w:pPr>
        <w:ind w:left="1128" w:hanging="360"/>
      </w:pPr>
      <w:rPr>
        <w:rFonts w:ascii="Courier New" w:hAnsi="Courier New" w:cs="Courier New" w:hint="default"/>
      </w:rPr>
    </w:lvl>
    <w:lvl w:ilvl="2">
      <w:start w:val="1"/>
      <w:numFmt w:val="bullet"/>
      <w:lvlText w:val=""/>
      <w:lvlJc w:val="left"/>
      <w:pPr>
        <w:ind w:left="1848" w:hanging="360"/>
      </w:pPr>
      <w:rPr>
        <w:rFonts w:ascii="Wingdings" w:hAnsi="Wingdings" w:hint="default"/>
      </w:rPr>
    </w:lvl>
    <w:lvl w:ilvl="3">
      <w:start w:val="1"/>
      <w:numFmt w:val="bullet"/>
      <w:lvlText w:val=""/>
      <w:lvlJc w:val="left"/>
      <w:pPr>
        <w:ind w:left="2568" w:hanging="360"/>
      </w:pPr>
      <w:rPr>
        <w:rFonts w:ascii="Symbol" w:hAnsi="Symbol" w:hint="default"/>
      </w:rPr>
    </w:lvl>
    <w:lvl w:ilvl="4">
      <w:start w:val="1"/>
      <w:numFmt w:val="bullet"/>
      <w:lvlText w:val="o"/>
      <w:lvlJc w:val="left"/>
      <w:pPr>
        <w:ind w:left="3288" w:hanging="360"/>
      </w:pPr>
      <w:rPr>
        <w:rFonts w:ascii="Courier New" w:hAnsi="Courier New" w:cs="Courier New" w:hint="default"/>
      </w:rPr>
    </w:lvl>
    <w:lvl w:ilvl="5">
      <w:start w:val="1"/>
      <w:numFmt w:val="bullet"/>
      <w:lvlText w:val=""/>
      <w:lvlJc w:val="left"/>
      <w:pPr>
        <w:ind w:left="4008" w:hanging="360"/>
      </w:pPr>
      <w:rPr>
        <w:rFonts w:ascii="Wingdings" w:hAnsi="Wingdings" w:hint="default"/>
      </w:rPr>
    </w:lvl>
    <w:lvl w:ilvl="6">
      <w:start w:val="1"/>
      <w:numFmt w:val="bullet"/>
      <w:lvlText w:val=""/>
      <w:lvlJc w:val="left"/>
      <w:pPr>
        <w:ind w:left="4728" w:hanging="360"/>
      </w:pPr>
      <w:rPr>
        <w:rFonts w:ascii="Symbol" w:hAnsi="Symbol" w:hint="default"/>
      </w:rPr>
    </w:lvl>
    <w:lvl w:ilvl="7">
      <w:start w:val="1"/>
      <w:numFmt w:val="bullet"/>
      <w:lvlText w:val="o"/>
      <w:lvlJc w:val="left"/>
      <w:pPr>
        <w:ind w:left="5448" w:hanging="360"/>
      </w:pPr>
      <w:rPr>
        <w:rFonts w:ascii="Courier New" w:hAnsi="Courier New" w:cs="Courier New" w:hint="default"/>
      </w:rPr>
    </w:lvl>
    <w:lvl w:ilvl="8">
      <w:start w:val="1"/>
      <w:numFmt w:val="bullet"/>
      <w:lvlText w:val=""/>
      <w:lvlJc w:val="left"/>
      <w:pPr>
        <w:ind w:left="6168" w:hanging="360"/>
      </w:pPr>
      <w:rPr>
        <w:rFonts w:ascii="Wingdings" w:hAnsi="Wingdings" w:hint="default"/>
      </w:rPr>
    </w:lvl>
  </w:abstractNum>
  <w:abstractNum w:abstractNumId="43" w15:restartNumberingAfterBreak="0">
    <w:nsid w:val="31C931BD"/>
    <w:multiLevelType w:val="multilevel"/>
    <w:tmpl w:val="31C931B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1D74C00"/>
    <w:multiLevelType w:val="multilevel"/>
    <w:tmpl w:val="31D74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20B7A14"/>
    <w:multiLevelType w:val="multilevel"/>
    <w:tmpl w:val="320B7A14"/>
    <w:lvl w:ilvl="0">
      <w:start w:val="1"/>
      <w:numFmt w:val="bullet"/>
      <w:lvlText w:val="o"/>
      <w:lvlJc w:val="left"/>
      <w:pPr>
        <w:ind w:left="1112" w:hanging="420"/>
      </w:pPr>
      <w:rPr>
        <w:rFonts w:ascii="Courier New" w:hAnsi="Courier New" w:cs="Courier New" w:hint="default"/>
      </w:rPr>
    </w:lvl>
    <w:lvl w:ilvl="1">
      <w:start w:val="1"/>
      <w:numFmt w:val="bullet"/>
      <w:lvlText w:val=""/>
      <w:lvlJc w:val="left"/>
      <w:pPr>
        <w:ind w:left="1532" w:hanging="420"/>
      </w:pPr>
      <w:rPr>
        <w:rFonts w:ascii="Wingdings" w:hAnsi="Wingdings" w:hint="default"/>
      </w:rPr>
    </w:lvl>
    <w:lvl w:ilvl="2">
      <w:start w:val="1"/>
      <w:numFmt w:val="bullet"/>
      <w:lvlText w:val=""/>
      <w:lvlJc w:val="left"/>
      <w:pPr>
        <w:ind w:left="1952" w:hanging="420"/>
      </w:pPr>
      <w:rPr>
        <w:rFonts w:ascii="Wingdings" w:hAnsi="Wingdings" w:hint="default"/>
      </w:rPr>
    </w:lvl>
    <w:lvl w:ilvl="3">
      <w:start w:val="1"/>
      <w:numFmt w:val="bullet"/>
      <w:lvlText w:val=""/>
      <w:lvlJc w:val="left"/>
      <w:pPr>
        <w:ind w:left="2372" w:hanging="420"/>
      </w:pPr>
      <w:rPr>
        <w:rFonts w:ascii="Wingdings" w:hAnsi="Wingdings" w:hint="default"/>
      </w:rPr>
    </w:lvl>
    <w:lvl w:ilvl="4">
      <w:start w:val="1"/>
      <w:numFmt w:val="bullet"/>
      <w:lvlText w:val=""/>
      <w:lvlJc w:val="left"/>
      <w:pPr>
        <w:ind w:left="2792" w:hanging="420"/>
      </w:pPr>
      <w:rPr>
        <w:rFonts w:ascii="Wingdings" w:hAnsi="Wingdings" w:hint="default"/>
      </w:rPr>
    </w:lvl>
    <w:lvl w:ilvl="5">
      <w:start w:val="1"/>
      <w:numFmt w:val="bullet"/>
      <w:lvlText w:val=""/>
      <w:lvlJc w:val="left"/>
      <w:pPr>
        <w:ind w:left="3212" w:hanging="420"/>
      </w:pPr>
      <w:rPr>
        <w:rFonts w:ascii="Wingdings" w:hAnsi="Wingdings" w:hint="default"/>
      </w:rPr>
    </w:lvl>
    <w:lvl w:ilvl="6">
      <w:start w:val="1"/>
      <w:numFmt w:val="bullet"/>
      <w:lvlText w:val=""/>
      <w:lvlJc w:val="left"/>
      <w:pPr>
        <w:ind w:left="3632" w:hanging="420"/>
      </w:pPr>
      <w:rPr>
        <w:rFonts w:ascii="Wingdings" w:hAnsi="Wingdings" w:hint="default"/>
      </w:rPr>
    </w:lvl>
    <w:lvl w:ilvl="7">
      <w:start w:val="1"/>
      <w:numFmt w:val="bullet"/>
      <w:lvlText w:val=""/>
      <w:lvlJc w:val="left"/>
      <w:pPr>
        <w:ind w:left="4052" w:hanging="420"/>
      </w:pPr>
      <w:rPr>
        <w:rFonts w:ascii="Wingdings" w:hAnsi="Wingdings" w:hint="default"/>
      </w:rPr>
    </w:lvl>
    <w:lvl w:ilvl="8">
      <w:start w:val="1"/>
      <w:numFmt w:val="bullet"/>
      <w:lvlText w:val=""/>
      <w:lvlJc w:val="left"/>
      <w:pPr>
        <w:ind w:left="4472" w:hanging="420"/>
      </w:pPr>
      <w:rPr>
        <w:rFonts w:ascii="Wingdings" w:hAnsi="Wingdings" w:hint="default"/>
      </w:rPr>
    </w:lvl>
  </w:abstractNum>
  <w:abstractNum w:abstractNumId="46" w15:restartNumberingAfterBreak="0">
    <w:nsid w:val="35FB2176"/>
    <w:multiLevelType w:val="multilevel"/>
    <w:tmpl w:val="35FB2176"/>
    <w:lvl w:ilvl="0">
      <w:start w:val="1"/>
      <w:numFmt w:val="decimal"/>
      <w:pStyle w:val="Proposal"/>
      <w:lvlText w:val="Proposal %1:"/>
      <w:lvlJc w:val="left"/>
      <w:pPr>
        <w:ind w:left="720" w:hanging="360"/>
      </w:pPr>
      <w:rPr>
        <w:rFonts w:hint="default"/>
        <w:b w:val="0"/>
        <w:bCs/>
        <w:i/>
        <w:iCs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78D498E"/>
    <w:multiLevelType w:val="multilevel"/>
    <w:tmpl w:val="378D49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7921DB0"/>
    <w:multiLevelType w:val="multilevel"/>
    <w:tmpl w:val="37921D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859776F"/>
    <w:multiLevelType w:val="multilevel"/>
    <w:tmpl w:val="3859776F"/>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9495D7E"/>
    <w:multiLevelType w:val="multilevel"/>
    <w:tmpl w:val="39495D7E"/>
    <w:lvl w:ilvl="0">
      <w:start w:val="1"/>
      <w:numFmt w:val="bullet"/>
      <w:lvlText w:val=""/>
      <w:lvlJc w:val="left"/>
      <w:pPr>
        <w:ind w:left="36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51" w15:restartNumberingAfterBreak="0">
    <w:nsid w:val="3DBD4240"/>
    <w:multiLevelType w:val="multilevel"/>
    <w:tmpl w:val="3DBD424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E521B21"/>
    <w:multiLevelType w:val="multilevel"/>
    <w:tmpl w:val="3E521B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0A66045"/>
    <w:multiLevelType w:val="multilevel"/>
    <w:tmpl w:val="40A66045"/>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4" w15:restartNumberingAfterBreak="0">
    <w:nsid w:val="43781261"/>
    <w:multiLevelType w:val="multilevel"/>
    <w:tmpl w:val="437812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9D5B56"/>
    <w:multiLevelType w:val="multilevel"/>
    <w:tmpl w:val="459D5B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5A20B70"/>
    <w:multiLevelType w:val="multilevel"/>
    <w:tmpl w:val="45A20B70"/>
    <w:lvl w:ilvl="0">
      <w:start w:val="1"/>
      <w:numFmt w:val="bullet"/>
      <w:lvlText w:val="-"/>
      <w:lvlJc w:val="left"/>
      <w:pPr>
        <w:ind w:left="792" w:hanging="360"/>
      </w:pPr>
      <w:rPr>
        <w:rFonts w:ascii="Calibri" w:eastAsiaTheme="minorEastAsia" w:hAnsi="Calibri" w:cs="Calibri"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57" w15:restartNumberingAfterBreak="0">
    <w:nsid w:val="479A1BD4"/>
    <w:multiLevelType w:val="multilevel"/>
    <w:tmpl w:val="479A1BD4"/>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58" w15:restartNumberingAfterBreak="0">
    <w:nsid w:val="48912503"/>
    <w:multiLevelType w:val="multilevel"/>
    <w:tmpl w:val="48912503"/>
    <w:lvl w:ilvl="0">
      <w:start w:val="1"/>
      <w:numFmt w:val="bullet"/>
      <w:lvlText w:val=""/>
      <w:lvlJc w:val="left"/>
      <w:pPr>
        <w:ind w:left="440" w:hanging="440"/>
      </w:pPr>
      <w:rPr>
        <w:rFonts w:ascii="Wingdings 2" w:hAnsi="Wingdings 2"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48D43CB5"/>
    <w:multiLevelType w:val="multilevel"/>
    <w:tmpl w:val="48D43CB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0"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9741B1D"/>
    <w:multiLevelType w:val="multilevel"/>
    <w:tmpl w:val="49741B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4B7340AB"/>
    <w:multiLevelType w:val="hybridMultilevel"/>
    <w:tmpl w:val="0A2C97E8"/>
    <w:lvl w:ilvl="0" w:tplc="B9FED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4BB64D4E"/>
    <w:multiLevelType w:val="multilevel"/>
    <w:tmpl w:val="4BB64D4E"/>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4"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AF36F4F"/>
    <w:multiLevelType w:val="multilevel"/>
    <w:tmpl w:val="5AF36F4F"/>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7"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8" w15:restartNumberingAfterBreak="0">
    <w:nsid w:val="5E6E7509"/>
    <w:multiLevelType w:val="multilevel"/>
    <w:tmpl w:val="5E6E7509"/>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9" w15:restartNumberingAfterBreak="0">
    <w:nsid w:val="5F162C20"/>
    <w:multiLevelType w:val="multilevel"/>
    <w:tmpl w:val="5F162C20"/>
    <w:lvl w:ilvl="0">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3E50B1F"/>
    <w:multiLevelType w:val="multilevel"/>
    <w:tmpl w:val="63E50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65647005"/>
    <w:multiLevelType w:val="multilevel"/>
    <w:tmpl w:val="6564700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4" w15:restartNumberingAfterBreak="0">
    <w:nsid w:val="65C03B3F"/>
    <w:multiLevelType w:val="multilevel"/>
    <w:tmpl w:val="65C03B3F"/>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6D94E68"/>
    <w:multiLevelType w:val="multilevel"/>
    <w:tmpl w:val="66D94E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68570E4C"/>
    <w:multiLevelType w:val="multilevel"/>
    <w:tmpl w:val="68570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8B11B3D"/>
    <w:multiLevelType w:val="multilevel"/>
    <w:tmpl w:val="68B11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A9814C2"/>
    <w:multiLevelType w:val="multilevel"/>
    <w:tmpl w:val="6A981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BFD0AD0"/>
    <w:multiLevelType w:val="multilevel"/>
    <w:tmpl w:val="6BFD0AD0"/>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81"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2"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83" w15:restartNumberingAfterBreak="0">
    <w:nsid w:val="6E051589"/>
    <w:multiLevelType w:val="multilevel"/>
    <w:tmpl w:val="6E0515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E667C9A"/>
    <w:multiLevelType w:val="multilevel"/>
    <w:tmpl w:val="6E667C9A"/>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6E78360A"/>
    <w:multiLevelType w:val="multilevel"/>
    <w:tmpl w:val="6E78360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6F793372"/>
    <w:multiLevelType w:val="multilevel"/>
    <w:tmpl w:val="6F79337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90"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AA5A89"/>
    <w:multiLevelType w:val="multilevel"/>
    <w:tmpl w:val="75AA5A89"/>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 w15:restartNumberingAfterBreak="0">
    <w:nsid w:val="7A030AD2"/>
    <w:multiLevelType w:val="multilevel"/>
    <w:tmpl w:val="7A030AD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6" w15:restartNumberingAfterBreak="0">
    <w:nsid w:val="7EAC5553"/>
    <w:multiLevelType w:val="multilevel"/>
    <w:tmpl w:val="7EAC55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28730671">
    <w:abstractNumId w:val="89"/>
  </w:num>
  <w:num w:numId="2" w16cid:durableId="1428574246">
    <w:abstractNumId w:val="6"/>
  </w:num>
  <w:num w:numId="3" w16cid:durableId="1926836185">
    <w:abstractNumId w:val="5"/>
  </w:num>
  <w:num w:numId="4" w16cid:durableId="1557162447">
    <w:abstractNumId w:val="65"/>
  </w:num>
  <w:num w:numId="5" w16cid:durableId="1851993680">
    <w:abstractNumId w:val="41"/>
  </w:num>
  <w:num w:numId="6" w16cid:durableId="1714424180">
    <w:abstractNumId w:val="82"/>
  </w:num>
  <w:num w:numId="7" w16cid:durableId="1783379114">
    <w:abstractNumId w:val="1"/>
  </w:num>
  <w:num w:numId="8" w16cid:durableId="1515343596">
    <w:abstractNumId w:val="95"/>
  </w:num>
  <w:num w:numId="9" w16cid:durableId="1755055679">
    <w:abstractNumId w:val="46"/>
  </w:num>
  <w:num w:numId="10" w16cid:durableId="1924416045">
    <w:abstractNumId w:val="16"/>
  </w:num>
  <w:num w:numId="11" w16cid:durableId="508914847">
    <w:abstractNumId w:val="67"/>
  </w:num>
  <w:num w:numId="12" w16cid:durableId="1932427142">
    <w:abstractNumId w:val="71"/>
  </w:num>
  <w:num w:numId="13" w16cid:durableId="1469860901">
    <w:abstractNumId w:val="35"/>
  </w:num>
  <w:num w:numId="14" w16cid:durableId="1371611196">
    <w:abstractNumId w:val="75"/>
  </w:num>
  <w:num w:numId="15" w16cid:durableId="1228958556">
    <w:abstractNumId w:val="72"/>
  </w:num>
  <w:num w:numId="16" w16cid:durableId="2121096529">
    <w:abstractNumId w:val="70"/>
  </w:num>
  <w:num w:numId="17" w16cid:durableId="932975023">
    <w:abstractNumId w:val="51"/>
  </w:num>
  <w:num w:numId="18" w16cid:durableId="1610813763">
    <w:abstractNumId w:val="31"/>
  </w:num>
  <w:num w:numId="19" w16cid:durableId="1241478795">
    <w:abstractNumId w:val="11"/>
  </w:num>
  <w:num w:numId="20" w16cid:durableId="591206991">
    <w:abstractNumId w:val="58"/>
  </w:num>
  <w:num w:numId="21" w16cid:durableId="1916233654">
    <w:abstractNumId w:val="27"/>
  </w:num>
  <w:num w:numId="22" w16cid:durableId="1735349702">
    <w:abstractNumId w:val="33"/>
  </w:num>
  <w:num w:numId="23" w16cid:durableId="299967315">
    <w:abstractNumId w:val="84"/>
  </w:num>
  <w:num w:numId="24" w16cid:durableId="1022822771">
    <w:abstractNumId w:val="91"/>
  </w:num>
  <w:num w:numId="25" w16cid:durableId="23020333">
    <w:abstractNumId w:val="49"/>
  </w:num>
  <w:num w:numId="26" w16cid:durableId="1015616184">
    <w:abstractNumId w:val="66"/>
  </w:num>
  <w:num w:numId="27" w16cid:durableId="427388745">
    <w:abstractNumId w:val="78"/>
  </w:num>
  <w:num w:numId="28" w16cid:durableId="1809275261">
    <w:abstractNumId w:val="3"/>
  </w:num>
  <w:num w:numId="29" w16cid:durableId="43146058">
    <w:abstractNumId w:val="2"/>
  </w:num>
  <w:num w:numId="30" w16cid:durableId="1313213449">
    <w:abstractNumId w:val="32"/>
  </w:num>
  <w:num w:numId="31" w16cid:durableId="293567089">
    <w:abstractNumId w:val="43"/>
  </w:num>
  <w:num w:numId="32" w16cid:durableId="1214657644">
    <w:abstractNumId w:val="94"/>
  </w:num>
  <w:num w:numId="33" w16cid:durableId="2068915299">
    <w:abstractNumId w:val="18"/>
  </w:num>
  <w:num w:numId="34" w16cid:durableId="1096823842">
    <w:abstractNumId w:val="87"/>
  </w:num>
  <w:num w:numId="35" w16cid:durableId="1772160356">
    <w:abstractNumId w:val="25"/>
  </w:num>
  <w:num w:numId="36" w16cid:durableId="2125996014">
    <w:abstractNumId w:val="7"/>
  </w:num>
  <w:num w:numId="37" w16cid:durableId="1244954595">
    <w:abstractNumId w:val="92"/>
  </w:num>
  <w:num w:numId="38" w16cid:durableId="172690541">
    <w:abstractNumId w:val="86"/>
  </w:num>
  <w:num w:numId="39" w16cid:durableId="236280980">
    <w:abstractNumId w:val="48"/>
  </w:num>
  <w:num w:numId="40" w16cid:durableId="135074342">
    <w:abstractNumId w:val="47"/>
  </w:num>
  <w:num w:numId="41" w16cid:durableId="603652319">
    <w:abstractNumId w:val="54"/>
  </w:num>
  <w:num w:numId="42" w16cid:durableId="1276867288">
    <w:abstractNumId w:val="14"/>
  </w:num>
  <w:num w:numId="43" w16cid:durableId="369184109">
    <w:abstractNumId w:val="38"/>
  </w:num>
  <w:num w:numId="44" w16cid:durableId="1590041726">
    <w:abstractNumId w:val="77"/>
  </w:num>
  <w:num w:numId="45" w16cid:durableId="1585725345">
    <w:abstractNumId w:val="69"/>
  </w:num>
  <w:num w:numId="46" w16cid:durableId="1015689095">
    <w:abstractNumId w:val="30"/>
  </w:num>
  <w:num w:numId="47" w16cid:durableId="1580477843">
    <w:abstractNumId w:val="28"/>
  </w:num>
  <w:num w:numId="48" w16cid:durableId="1759860156">
    <w:abstractNumId w:val="88"/>
  </w:num>
  <w:num w:numId="49" w16cid:durableId="787700053">
    <w:abstractNumId w:val="83"/>
  </w:num>
  <w:num w:numId="50" w16cid:durableId="772290494">
    <w:abstractNumId w:val="0"/>
  </w:num>
  <w:num w:numId="51" w16cid:durableId="511528173">
    <w:abstractNumId w:val="76"/>
  </w:num>
  <w:num w:numId="52" w16cid:durableId="340737886">
    <w:abstractNumId w:val="23"/>
  </w:num>
  <w:num w:numId="53" w16cid:durableId="561335420">
    <w:abstractNumId w:val="24"/>
  </w:num>
  <w:num w:numId="54" w16cid:durableId="63843713">
    <w:abstractNumId w:val="13"/>
  </w:num>
  <w:num w:numId="55" w16cid:durableId="391006346">
    <w:abstractNumId w:val="79"/>
  </w:num>
  <w:num w:numId="56" w16cid:durableId="1093162182">
    <w:abstractNumId w:val="42"/>
  </w:num>
  <w:num w:numId="57" w16cid:durableId="845822599">
    <w:abstractNumId w:val="57"/>
  </w:num>
  <w:num w:numId="58" w16cid:durableId="357046345">
    <w:abstractNumId w:val="80"/>
  </w:num>
  <w:num w:numId="59" w16cid:durableId="67729815">
    <w:abstractNumId w:val="4"/>
  </w:num>
  <w:num w:numId="60" w16cid:durableId="404301218">
    <w:abstractNumId w:val="52"/>
  </w:num>
  <w:num w:numId="61" w16cid:durableId="124809802">
    <w:abstractNumId w:val="74"/>
  </w:num>
  <w:num w:numId="62" w16cid:durableId="28649060">
    <w:abstractNumId w:val="68"/>
  </w:num>
  <w:num w:numId="63" w16cid:durableId="371074344">
    <w:abstractNumId w:val="39"/>
  </w:num>
  <w:num w:numId="64" w16cid:durableId="635110010">
    <w:abstractNumId w:val="9"/>
  </w:num>
  <w:num w:numId="65" w16cid:durableId="1922593215">
    <w:abstractNumId w:val="85"/>
  </w:num>
  <w:num w:numId="66" w16cid:durableId="1004817703">
    <w:abstractNumId w:val="96"/>
  </w:num>
  <w:num w:numId="67" w16cid:durableId="573010696">
    <w:abstractNumId w:val="90"/>
  </w:num>
  <w:num w:numId="68" w16cid:durableId="1588028974">
    <w:abstractNumId w:val="26"/>
  </w:num>
  <w:num w:numId="69" w16cid:durableId="634869103">
    <w:abstractNumId w:val="19"/>
  </w:num>
  <w:num w:numId="70" w16cid:durableId="1797406750">
    <w:abstractNumId w:val="60"/>
  </w:num>
  <w:num w:numId="71" w16cid:durableId="480581435">
    <w:abstractNumId w:val="56"/>
  </w:num>
  <w:num w:numId="72" w16cid:durableId="42751638">
    <w:abstractNumId w:val="29"/>
  </w:num>
  <w:num w:numId="73" w16cid:durableId="576550952">
    <w:abstractNumId w:val="45"/>
  </w:num>
  <w:num w:numId="74" w16cid:durableId="1755543103">
    <w:abstractNumId w:val="55"/>
  </w:num>
  <w:num w:numId="75" w16cid:durableId="1559247822">
    <w:abstractNumId w:val="10"/>
  </w:num>
  <w:num w:numId="76" w16cid:durableId="367608795">
    <w:abstractNumId w:val="36"/>
  </w:num>
  <w:num w:numId="77" w16cid:durableId="1984431590">
    <w:abstractNumId w:val="53"/>
  </w:num>
  <w:num w:numId="78" w16cid:durableId="1762919364">
    <w:abstractNumId w:val="34"/>
  </w:num>
  <w:num w:numId="79" w16cid:durableId="655844123">
    <w:abstractNumId w:val="59"/>
  </w:num>
  <w:num w:numId="80" w16cid:durableId="346642557">
    <w:abstractNumId w:val="73"/>
  </w:num>
  <w:num w:numId="81" w16cid:durableId="2076317063">
    <w:abstractNumId w:val="44"/>
  </w:num>
  <w:num w:numId="82" w16cid:durableId="1501002519">
    <w:abstractNumId w:val="12"/>
  </w:num>
  <w:num w:numId="83" w16cid:durableId="766848020">
    <w:abstractNumId w:val="17"/>
  </w:num>
  <w:num w:numId="84" w16cid:durableId="855458997">
    <w:abstractNumId w:val="17"/>
  </w:num>
  <w:num w:numId="85" w16cid:durableId="7391308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80458024">
    <w:abstractNumId w:val="8"/>
  </w:num>
  <w:num w:numId="87" w16cid:durableId="623999199">
    <w:abstractNumId w:val="15"/>
  </w:num>
  <w:num w:numId="88" w16cid:durableId="765883332">
    <w:abstractNumId w:val="64"/>
  </w:num>
  <w:num w:numId="89" w16cid:durableId="723528121">
    <w:abstractNumId w:val="81"/>
  </w:num>
  <w:num w:numId="90" w16cid:durableId="821968525">
    <w:abstractNumId w:val="20"/>
  </w:num>
  <w:num w:numId="91" w16cid:durableId="1739129480">
    <w:abstractNumId w:val="22"/>
  </w:num>
  <w:num w:numId="92" w16cid:durableId="1336684508">
    <w:abstractNumId w:val="93"/>
  </w:num>
  <w:num w:numId="93" w16cid:durableId="1017584996">
    <w:abstractNumId w:val="21"/>
  </w:num>
  <w:num w:numId="94" w16cid:durableId="2129423543">
    <w:abstractNumId w:val="61"/>
  </w:num>
  <w:num w:numId="95" w16cid:durableId="1135414638">
    <w:abstractNumId w:val="40"/>
  </w:num>
  <w:num w:numId="96" w16cid:durableId="1124270341">
    <w:abstractNumId w:val="63"/>
  </w:num>
  <w:num w:numId="97" w16cid:durableId="1951543788">
    <w:abstractNumId w:val="50"/>
  </w:num>
  <w:num w:numId="98" w16cid:durableId="888885597">
    <w:abstractNumId w:val="62"/>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F6476B2A"/>
    <w:rsid w:val="F7FB43EE"/>
    <w:rsid w:val="00000113"/>
    <w:rsid w:val="00000305"/>
    <w:rsid w:val="00000326"/>
    <w:rsid w:val="00000F5D"/>
    <w:rsid w:val="00001154"/>
    <w:rsid w:val="000013EA"/>
    <w:rsid w:val="00001415"/>
    <w:rsid w:val="0000141F"/>
    <w:rsid w:val="000015AE"/>
    <w:rsid w:val="00001996"/>
    <w:rsid w:val="00001AD4"/>
    <w:rsid w:val="00001B51"/>
    <w:rsid w:val="0000201E"/>
    <w:rsid w:val="000020E9"/>
    <w:rsid w:val="0000274E"/>
    <w:rsid w:val="00002F62"/>
    <w:rsid w:val="00003410"/>
    <w:rsid w:val="000038A9"/>
    <w:rsid w:val="000040B8"/>
    <w:rsid w:val="00004371"/>
    <w:rsid w:val="00004A04"/>
    <w:rsid w:val="00004DDD"/>
    <w:rsid w:val="000053F3"/>
    <w:rsid w:val="0000580D"/>
    <w:rsid w:val="000058ED"/>
    <w:rsid w:val="00005D74"/>
    <w:rsid w:val="00005E57"/>
    <w:rsid w:val="00005F7B"/>
    <w:rsid w:val="00005FD6"/>
    <w:rsid w:val="000064E4"/>
    <w:rsid w:val="000068DF"/>
    <w:rsid w:val="000071C8"/>
    <w:rsid w:val="000071D1"/>
    <w:rsid w:val="00007397"/>
    <w:rsid w:val="0000779F"/>
    <w:rsid w:val="00007CEF"/>
    <w:rsid w:val="00007CF3"/>
    <w:rsid w:val="00007D2E"/>
    <w:rsid w:val="00010035"/>
    <w:rsid w:val="000107BE"/>
    <w:rsid w:val="00010D22"/>
    <w:rsid w:val="0001157D"/>
    <w:rsid w:val="00011D09"/>
    <w:rsid w:val="00011F8A"/>
    <w:rsid w:val="0001207E"/>
    <w:rsid w:val="000123AD"/>
    <w:rsid w:val="000126B2"/>
    <w:rsid w:val="00012884"/>
    <w:rsid w:val="00012E3B"/>
    <w:rsid w:val="00012EBA"/>
    <w:rsid w:val="000131B3"/>
    <w:rsid w:val="000132A3"/>
    <w:rsid w:val="0001344B"/>
    <w:rsid w:val="00013A0D"/>
    <w:rsid w:val="00013B15"/>
    <w:rsid w:val="00013BF2"/>
    <w:rsid w:val="00013BF5"/>
    <w:rsid w:val="00013DB3"/>
    <w:rsid w:val="00013E93"/>
    <w:rsid w:val="00013F15"/>
    <w:rsid w:val="000140A3"/>
    <w:rsid w:val="000142E8"/>
    <w:rsid w:val="00014BB6"/>
    <w:rsid w:val="000151C5"/>
    <w:rsid w:val="00015529"/>
    <w:rsid w:val="00015704"/>
    <w:rsid w:val="0001570E"/>
    <w:rsid w:val="00016127"/>
    <w:rsid w:val="000161B0"/>
    <w:rsid w:val="00016253"/>
    <w:rsid w:val="00016271"/>
    <w:rsid w:val="0001660B"/>
    <w:rsid w:val="000166A1"/>
    <w:rsid w:val="000166F1"/>
    <w:rsid w:val="000168F8"/>
    <w:rsid w:val="00016E47"/>
    <w:rsid w:val="00017176"/>
    <w:rsid w:val="000172F8"/>
    <w:rsid w:val="00017746"/>
    <w:rsid w:val="000177B2"/>
    <w:rsid w:val="00017D32"/>
    <w:rsid w:val="00017F3E"/>
    <w:rsid w:val="0002037F"/>
    <w:rsid w:val="000205BA"/>
    <w:rsid w:val="00020670"/>
    <w:rsid w:val="00020804"/>
    <w:rsid w:val="00020979"/>
    <w:rsid w:val="00020B51"/>
    <w:rsid w:val="00020C1D"/>
    <w:rsid w:val="00020F81"/>
    <w:rsid w:val="00021001"/>
    <w:rsid w:val="000218E0"/>
    <w:rsid w:val="00021B65"/>
    <w:rsid w:val="00021F8F"/>
    <w:rsid w:val="000222EC"/>
    <w:rsid w:val="00022361"/>
    <w:rsid w:val="000224D7"/>
    <w:rsid w:val="000229DD"/>
    <w:rsid w:val="00022C5A"/>
    <w:rsid w:val="00023709"/>
    <w:rsid w:val="000238C7"/>
    <w:rsid w:val="0002393D"/>
    <w:rsid w:val="000243BE"/>
    <w:rsid w:val="0002451F"/>
    <w:rsid w:val="00024688"/>
    <w:rsid w:val="000246C1"/>
    <w:rsid w:val="0002497D"/>
    <w:rsid w:val="00024CF1"/>
    <w:rsid w:val="00024F70"/>
    <w:rsid w:val="000251F9"/>
    <w:rsid w:val="00025692"/>
    <w:rsid w:val="00025699"/>
    <w:rsid w:val="00025F6A"/>
    <w:rsid w:val="00026181"/>
    <w:rsid w:val="0002630E"/>
    <w:rsid w:val="00026592"/>
    <w:rsid w:val="00026966"/>
    <w:rsid w:val="00026CE6"/>
    <w:rsid w:val="00026E53"/>
    <w:rsid w:val="000272BA"/>
    <w:rsid w:val="0002770B"/>
    <w:rsid w:val="00027DCF"/>
    <w:rsid w:val="00027E75"/>
    <w:rsid w:val="00030713"/>
    <w:rsid w:val="00030777"/>
    <w:rsid w:val="000307FF"/>
    <w:rsid w:val="00030A63"/>
    <w:rsid w:val="00030A7A"/>
    <w:rsid w:val="00031114"/>
    <w:rsid w:val="00031384"/>
    <w:rsid w:val="00031597"/>
    <w:rsid w:val="0003169C"/>
    <w:rsid w:val="00031C25"/>
    <w:rsid w:val="00031C7F"/>
    <w:rsid w:val="00031D16"/>
    <w:rsid w:val="00031EE5"/>
    <w:rsid w:val="000321CA"/>
    <w:rsid w:val="000321F4"/>
    <w:rsid w:val="00032488"/>
    <w:rsid w:val="00032B4B"/>
    <w:rsid w:val="00032EF9"/>
    <w:rsid w:val="0003351E"/>
    <w:rsid w:val="000336AB"/>
    <w:rsid w:val="000336F4"/>
    <w:rsid w:val="0003375C"/>
    <w:rsid w:val="000337CA"/>
    <w:rsid w:val="00034470"/>
    <w:rsid w:val="000345CC"/>
    <w:rsid w:val="000347A5"/>
    <w:rsid w:val="00035026"/>
    <w:rsid w:val="0003511A"/>
    <w:rsid w:val="000355C2"/>
    <w:rsid w:val="00035C07"/>
    <w:rsid w:val="00035D4E"/>
    <w:rsid w:val="00035D61"/>
    <w:rsid w:val="00036268"/>
    <w:rsid w:val="000365ED"/>
    <w:rsid w:val="000368EC"/>
    <w:rsid w:val="00036925"/>
    <w:rsid w:val="00036F6E"/>
    <w:rsid w:val="0003700A"/>
    <w:rsid w:val="00037149"/>
    <w:rsid w:val="000375F6"/>
    <w:rsid w:val="000378D0"/>
    <w:rsid w:val="0003793F"/>
    <w:rsid w:val="00037BFC"/>
    <w:rsid w:val="00037C52"/>
    <w:rsid w:val="00037CCA"/>
    <w:rsid w:val="00037FCC"/>
    <w:rsid w:val="0004025E"/>
    <w:rsid w:val="00040409"/>
    <w:rsid w:val="000405BE"/>
    <w:rsid w:val="000410C6"/>
    <w:rsid w:val="0004117A"/>
    <w:rsid w:val="00041202"/>
    <w:rsid w:val="00041253"/>
    <w:rsid w:val="0004207F"/>
    <w:rsid w:val="00042153"/>
    <w:rsid w:val="00042602"/>
    <w:rsid w:val="0004262E"/>
    <w:rsid w:val="0004304C"/>
    <w:rsid w:val="00043419"/>
    <w:rsid w:val="00043553"/>
    <w:rsid w:val="00043687"/>
    <w:rsid w:val="00043AAA"/>
    <w:rsid w:val="00043C56"/>
    <w:rsid w:val="00043C90"/>
    <w:rsid w:val="00044036"/>
    <w:rsid w:val="00044239"/>
    <w:rsid w:val="00044AAE"/>
    <w:rsid w:val="000450FE"/>
    <w:rsid w:val="0004518F"/>
    <w:rsid w:val="00045653"/>
    <w:rsid w:val="00045722"/>
    <w:rsid w:val="00045728"/>
    <w:rsid w:val="00045F73"/>
    <w:rsid w:val="000463DD"/>
    <w:rsid w:val="00046A9A"/>
    <w:rsid w:val="00046C7B"/>
    <w:rsid w:val="000473A8"/>
    <w:rsid w:val="000474CE"/>
    <w:rsid w:val="00050504"/>
    <w:rsid w:val="00050578"/>
    <w:rsid w:val="000505FA"/>
    <w:rsid w:val="0005089C"/>
    <w:rsid w:val="00050B15"/>
    <w:rsid w:val="00050C58"/>
    <w:rsid w:val="00051081"/>
    <w:rsid w:val="00051113"/>
    <w:rsid w:val="00051C70"/>
    <w:rsid w:val="000523DC"/>
    <w:rsid w:val="00052459"/>
    <w:rsid w:val="00052AAA"/>
    <w:rsid w:val="00052B8B"/>
    <w:rsid w:val="00053150"/>
    <w:rsid w:val="00053B93"/>
    <w:rsid w:val="00053E53"/>
    <w:rsid w:val="0005424F"/>
    <w:rsid w:val="00054561"/>
    <w:rsid w:val="00054C97"/>
    <w:rsid w:val="00054E2C"/>
    <w:rsid w:val="00055130"/>
    <w:rsid w:val="000551A4"/>
    <w:rsid w:val="0005565E"/>
    <w:rsid w:val="000557B6"/>
    <w:rsid w:val="00055814"/>
    <w:rsid w:val="00055DDB"/>
    <w:rsid w:val="00056843"/>
    <w:rsid w:val="00056E86"/>
    <w:rsid w:val="0005714D"/>
    <w:rsid w:val="000577C1"/>
    <w:rsid w:val="000578CE"/>
    <w:rsid w:val="00057A3B"/>
    <w:rsid w:val="00057D50"/>
    <w:rsid w:val="00057D71"/>
    <w:rsid w:val="00060126"/>
    <w:rsid w:val="00060168"/>
    <w:rsid w:val="00060A53"/>
    <w:rsid w:val="00060BC7"/>
    <w:rsid w:val="00061B0F"/>
    <w:rsid w:val="00061EC4"/>
    <w:rsid w:val="000624E4"/>
    <w:rsid w:val="00062AA1"/>
    <w:rsid w:val="00062D86"/>
    <w:rsid w:val="00062FF1"/>
    <w:rsid w:val="00063BEB"/>
    <w:rsid w:val="00064174"/>
    <w:rsid w:val="00064D9F"/>
    <w:rsid w:val="00064F29"/>
    <w:rsid w:val="000656BF"/>
    <w:rsid w:val="000658CF"/>
    <w:rsid w:val="00065995"/>
    <w:rsid w:val="00065B5A"/>
    <w:rsid w:val="0006604A"/>
    <w:rsid w:val="0006609B"/>
    <w:rsid w:val="00066263"/>
    <w:rsid w:val="00066275"/>
    <w:rsid w:val="000662A7"/>
    <w:rsid w:val="00066338"/>
    <w:rsid w:val="0006663E"/>
    <w:rsid w:val="00066654"/>
    <w:rsid w:val="000668BD"/>
    <w:rsid w:val="0006720A"/>
    <w:rsid w:val="00067254"/>
    <w:rsid w:val="00067303"/>
    <w:rsid w:val="00067382"/>
    <w:rsid w:val="00067635"/>
    <w:rsid w:val="00067711"/>
    <w:rsid w:val="000677F3"/>
    <w:rsid w:val="00067850"/>
    <w:rsid w:val="00067DA7"/>
    <w:rsid w:val="000701DC"/>
    <w:rsid w:val="000703E0"/>
    <w:rsid w:val="0007065B"/>
    <w:rsid w:val="00070CD1"/>
    <w:rsid w:val="00070EEE"/>
    <w:rsid w:val="00070FAF"/>
    <w:rsid w:val="0007115C"/>
    <w:rsid w:val="00071537"/>
    <w:rsid w:val="00071AAD"/>
    <w:rsid w:val="00071DFF"/>
    <w:rsid w:val="0007221F"/>
    <w:rsid w:val="000727BB"/>
    <w:rsid w:val="00072809"/>
    <w:rsid w:val="000728ED"/>
    <w:rsid w:val="0007323A"/>
    <w:rsid w:val="00073386"/>
    <w:rsid w:val="00073439"/>
    <w:rsid w:val="0007361E"/>
    <w:rsid w:val="000738B3"/>
    <w:rsid w:val="00073A6A"/>
    <w:rsid w:val="00073CCC"/>
    <w:rsid w:val="00073FBA"/>
    <w:rsid w:val="00074283"/>
    <w:rsid w:val="00074ADB"/>
    <w:rsid w:val="00074CC1"/>
    <w:rsid w:val="00075026"/>
    <w:rsid w:val="00075063"/>
    <w:rsid w:val="000758D2"/>
    <w:rsid w:val="00075ADD"/>
    <w:rsid w:val="00075F59"/>
    <w:rsid w:val="000761AD"/>
    <w:rsid w:val="00076246"/>
    <w:rsid w:val="00076345"/>
    <w:rsid w:val="000768C1"/>
    <w:rsid w:val="000769AE"/>
    <w:rsid w:val="00077001"/>
    <w:rsid w:val="000778ED"/>
    <w:rsid w:val="00077945"/>
    <w:rsid w:val="00077CC0"/>
    <w:rsid w:val="0008017F"/>
    <w:rsid w:val="0008044E"/>
    <w:rsid w:val="00080A72"/>
    <w:rsid w:val="00080A9B"/>
    <w:rsid w:val="00080B32"/>
    <w:rsid w:val="00080D02"/>
    <w:rsid w:val="00081186"/>
    <w:rsid w:val="00081233"/>
    <w:rsid w:val="00081643"/>
    <w:rsid w:val="000819BD"/>
    <w:rsid w:val="00081E13"/>
    <w:rsid w:val="0008268C"/>
    <w:rsid w:val="00082D0B"/>
    <w:rsid w:val="00082E98"/>
    <w:rsid w:val="00082F72"/>
    <w:rsid w:val="00083086"/>
    <w:rsid w:val="00083593"/>
    <w:rsid w:val="0008388B"/>
    <w:rsid w:val="00083DBB"/>
    <w:rsid w:val="000846B4"/>
    <w:rsid w:val="00084F00"/>
    <w:rsid w:val="00085055"/>
    <w:rsid w:val="0008537E"/>
    <w:rsid w:val="00085687"/>
    <w:rsid w:val="0008569D"/>
    <w:rsid w:val="00085CEA"/>
    <w:rsid w:val="0008631D"/>
    <w:rsid w:val="0008670F"/>
    <w:rsid w:val="00086867"/>
    <w:rsid w:val="00086B1D"/>
    <w:rsid w:val="00086D7C"/>
    <w:rsid w:val="00086E49"/>
    <w:rsid w:val="000872DF"/>
    <w:rsid w:val="000873D8"/>
    <w:rsid w:val="000901D9"/>
    <w:rsid w:val="0009053E"/>
    <w:rsid w:val="00090FB7"/>
    <w:rsid w:val="00090FE8"/>
    <w:rsid w:val="0009127F"/>
    <w:rsid w:val="000918AD"/>
    <w:rsid w:val="000919D6"/>
    <w:rsid w:val="00091E1F"/>
    <w:rsid w:val="00091F77"/>
    <w:rsid w:val="00092228"/>
    <w:rsid w:val="0009252F"/>
    <w:rsid w:val="0009258D"/>
    <w:rsid w:val="0009346F"/>
    <w:rsid w:val="000934F6"/>
    <w:rsid w:val="00093F19"/>
    <w:rsid w:val="00093F5B"/>
    <w:rsid w:val="00094014"/>
    <w:rsid w:val="00094148"/>
    <w:rsid w:val="000941A0"/>
    <w:rsid w:val="00094735"/>
    <w:rsid w:val="00094B8A"/>
    <w:rsid w:val="00094BDB"/>
    <w:rsid w:val="00094C21"/>
    <w:rsid w:val="00094CAE"/>
    <w:rsid w:val="00094CFD"/>
    <w:rsid w:val="00094F64"/>
    <w:rsid w:val="00095033"/>
    <w:rsid w:val="000950EE"/>
    <w:rsid w:val="00095358"/>
    <w:rsid w:val="0009546B"/>
    <w:rsid w:val="00096373"/>
    <w:rsid w:val="0009679E"/>
    <w:rsid w:val="00096836"/>
    <w:rsid w:val="0009692B"/>
    <w:rsid w:val="000969AE"/>
    <w:rsid w:val="00096F5E"/>
    <w:rsid w:val="0009715E"/>
    <w:rsid w:val="00097305"/>
    <w:rsid w:val="000975D9"/>
    <w:rsid w:val="000978FB"/>
    <w:rsid w:val="00097ADB"/>
    <w:rsid w:val="00097F7D"/>
    <w:rsid w:val="000A03F9"/>
    <w:rsid w:val="000A080B"/>
    <w:rsid w:val="000A0F34"/>
    <w:rsid w:val="000A10EA"/>
    <w:rsid w:val="000A1104"/>
    <w:rsid w:val="000A182D"/>
    <w:rsid w:val="000A1A17"/>
    <w:rsid w:val="000A1D25"/>
    <w:rsid w:val="000A21B5"/>
    <w:rsid w:val="000A2276"/>
    <w:rsid w:val="000A23C1"/>
    <w:rsid w:val="000A25D8"/>
    <w:rsid w:val="000A2A60"/>
    <w:rsid w:val="000A2E9D"/>
    <w:rsid w:val="000A2F7F"/>
    <w:rsid w:val="000A2FE7"/>
    <w:rsid w:val="000A30A6"/>
    <w:rsid w:val="000A322D"/>
    <w:rsid w:val="000A34D3"/>
    <w:rsid w:val="000A3A85"/>
    <w:rsid w:val="000A3E71"/>
    <w:rsid w:val="000A442C"/>
    <w:rsid w:val="000A4441"/>
    <w:rsid w:val="000A452B"/>
    <w:rsid w:val="000A47B2"/>
    <w:rsid w:val="000A47F9"/>
    <w:rsid w:val="000A4CAB"/>
    <w:rsid w:val="000A4F95"/>
    <w:rsid w:val="000A5648"/>
    <w:rsid w:val="000A5839"/>
    <w:rsid w:val="000A5A90"/>
    <w:rsid w:val="000A5B4F"/>
    <w:rsid w:val="000A5D56"/>
    <w:rsid w:val="000A6A58"/>
    <w:rsid w:val="000A6DB5"/>
    <w:rsid w:val="000A6E4D"/>
    <w:rsid w:val="000A7479"/>
    <w:rsid w:val="000A75A7"/>
    <w:rsid w:val="000A79E9"/>
    <w:rsid w:val="000A7CCF"/>
    <w:rsid w:val="000A7E44"/>
    <w:rsid w:val="000A7F0C"/>
    <w:rsid w:val="000B01A0"/>
    <w:rsid w:val="000B02E3"/>
    <w:rsid w:val="000B0400"/>
    <w:rsid w:val="000B08FF"/>
    <w:rsid w:val="000B0929"/>
    <w:rsid w:val="000B0A29"/>
    <w:rsid w:val="000B15DA"/>
    <w:rsid w:val="000B1E76"/>
    <w:rsid w:val="000B2288"/>
    <w:rsid w:val="000B22B5"/>
    <w:rsid w:val="000B24FE"/>
    <w:rsid w:val="000B2B9C"/>
    <w:rsid w:val="000B3368"/>
    <w:rsid w:val="000B33F2"/>
    <w:rsid w:val="000B3666"/>
    <w:rsid w:val="000B383D"/>
    <w:rsid w:val="000B3CC7"/>
    <w:rsid w:val="000B401A"/>
    <w:rsid w:val="000B4377"/>
    <w:rsid w:val="000B43C9"/>
    <w:rsid w:val="000B463D"/>
    <w:rsid w:val="000B4A87"/>
    <w:rsid w:val="000B4BDB"/>
    <w:rsid w:val="000B4EB0"/>
    <w:rsid w:val="000B55A0"/>
    <w:rsid w:val="000B5DD0"/>
    <w:rsid w:val="000B619B"/>
    <w:rsid w:val="000B637D"/>
    <w:rsid w:val="000B6F3D"/>
    <w:rsid w:val="000B716E"/>
    <w:rsid w:val="000B71D1"/>
    <w:rsid w:val="000B73F4"/>
    <w:rsid w:val="000B7C01"/>
    <w:rsid w:val="000B7F42"/>
    <w:rsid w:val="000C07CD"/>
    <w:rsid w:val="000C0A12"/>
    <w:rsid w:val="000C0ADD"/>
    <w:rsid w:val="000C0BD2"/>
    <w:rsid w:val="000C0F06"/>
    <w:rsid w:val="000C120E"/>
    <w:rsid w:val="000C12C0"/>
    <w:rsid w:val="000C1526"/>
    <w:rsid w:val="000C17DD"/>
    <w:rsid w:val="000C18EC"/>
    <w:rsid w:val="000C1C33"/>
    <w:rsid w:val="000C1D11"/>
    <w:rsid w:val="000C1F45"/>
    <w:rsid w:val="000C2085"/>
    <w:rsid w:val="000C26BD"/>
    <w:rsid w:val="000C2C1B"/>
    <w:rsid w:val="000C2C1E"/>
    <w:rsid w:val="000C2C46"/>
    <w:rsid w:val="000C2F70"/>
    <w:rsid w:val="000C341E"/>
    <w:rsid w:val="000C3450"/>
    <w:rsid w:val="000C3D55"/>
    <w:rsid w:val="000C3F83"/>
    <w:rsid w:val="000C4266"/>
    <w:rsid w:val="000C45B5"/>
    <w:rsid w:val="000C4CD1"/>
    <w:rsid w:val="000C4D1B"/>
    <w:rsid w:val="000C4D97"/>
    <w:rsid w:val="000C51DE"/>
    <w:rsid w:val="000C5260"/>
    <w:rsid w:val="000C5541"/>
    <w:rsid w:val="000C55B1"/>
    <w:rsid w:val="000C584F"/>
    <w:rsid w:val="000C6006"/>
    <w:rsid w:val="000C621D"/>
    <w:rsid w:val="000C6313"/>
    <w:rsid w:val="000C63B1"/>
    <w:rsid w:val="000C6A67"/>
    <w:rsid w:val="000C6C98"/>
    <w:rsid w:val="000C6CFC"/>
    <w:rsid w:val="000C6FDA"/>
    <w:rsid w:val="000C71C2"/>
    <w:rsid w:val="000C77B6"/>
    <w:rsid w:val="000C799D"/>
    <w:rsid w:val="000C7E72"/>
    <w:rsid w:val="000D02C1"/>
    <w:rsid w:val="000D0474"/>
    <w:rsid w:val="000D0601"/>
    <w:rsid w:val="000D073D"/>
    <w:rsid w:val="000D08DA"/>
    <w:rsid w:val="000D0C2C"/>
    <w:rsid w:val="000D12D3"/>
    <w:rsid w:val="000D19F4"/>
    <w:rsid w:val="000D1C2D"/>
    <w:rsid w:val="000D215A"/>
    <w:rsid w:val="000D261B"/>
    <w:rsid w:val="000D2E4D"/>
    <w:rsid w:val="000D2E5F"/>
    <w:rsid w:val="000D2F70"/>
    <w:rsid w:val="000D30E1"/>
    <w:rsid w:val="000D3451"/>
    <w:rsid w:val="000D3877"/>
    <w:rsid w:val="000D3886"/>
    <w:rsid w:val="000D38DA"/>
    <w:rsid w:val="000D3E51"/>
    <w:rsid w:val="000D402F"/>
    <w:rsid w:val="000D42C8"/>
    <w:rsid w:val="000D470D"/>
    <w:rsid w:val="000D49C9"/>
    <w:rsid w:val="000D503E"/>
    <w:rsid w:val="000D504F"/>
    <w:rsid w:val="000D54D9"/>
    <w:rsid w:val="000D5539"/>
    <w:rsid w:val="000D5CB7"/>
    <w:rsid w:val="000D5CC8"/>
    <w:rsid w:val="000D5E7A"/>
    <w:rsid w:val="000D5ECD"/>
    <w:rsid w:val="000D6144"/>
    <w:rsid w:val="000D626F"/>
    <w:rsid w:val="000D69E4"/>
    <w:rsid w:val="000D7BCB"/>
    <w:rsid w:val="000D7C24"/>
    <w:rsid w:val="000D7FC7"/>
    <w:rsid w:val="000E007E"/>
    <w:rsid w:val="000E0AAC"/>
    <w:rsid w:val="000E0B3C"/>
    <w:rsid w:val="000E0B78"/>
    <w:rsid w:val="000E0CB2"/>
    <w:rsid w:val="000E0E99"/>
    <w:rsid w:val="000E0F23"/>
    <w:rsid w:val="000E1180"/>
    <w:rsid w:val="000E1296"/>
    <w:rsid w:val="000E137A"/>
    <w:rsid w:val="000E15DF"/>
    <w:rsid w:val="000E1873"/>
    <w:rsid w:val="000E19F4"/>
    <w:rsid w:val="000E1C24"/>
    <w:rsid w:val="000E1F4C"/>
    <w:rsid w:val="000E22E0"/>
    <w:rsid w:val="000E247D"/>
    <w:rsid w:val="000E2BC8"/>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31"/>
    <w:rsid w:val="000E6042"/>
    <w:rsid w:val="000E61B5"/>
    <w:rsid w:val="000E651E"/>
    <w:rsid w:val="000E6620"/>
    <w:rsid w:val="000E6F93"/>
    <w:rsid w:val="000E72A9"/>
    <w:rsid w:val="000E7322"/>
    <w:rsid w:val="000E75F9"/>
    <w:rsid w:val="000E767D"/>
    <w:rsid w:val="000E78BA"/>
    <w:rsid w:val="000E7A83"/>
    <w:rsid w:val="000E7EFE"/>
    <w:rsid w:val="000F0200"/>
    <w:rsid w:val="000F025C"/>
    <w:rsid w:val="000F0702"/>
    <w:rsid w:val="000F07A4"/>
    <w:rsid w:val="000F083F"/>
    <w:rsid w:val="000F0B4A"/>
    <w:rsid w:val="000F0CB9"/>
    <w:rsid w:val="000F0DCD"/>
    <w:rsid w:val="000F12D1"/>
    <w:rsid w:val="000F13B2"/>
    <w:rsid w:val="000F1519"/>
    <w:rsid w:val="000F1A1F"/>
    <w:rsid w:val="000F238D"/>
    <w:rsid w:val="000F23A1"/>
    <w:rsid w:val="000F2982"/>
    <w:rsid w:val="000F2985"/>
    <w:rsid w:val="000F2EDD"/>
    <w:rsid w:val="000F30A9"/>
    <w:rsid w:val="000F31E5"/>
    <w:rsid w:val="000F36B2"/>
    <w:rsid w:val="000F3A26"/>
    <w:rsid w:val="000F3AAC"/>
    <w:rsid w:val="000F3BF0"/>
    <w:rsid w:val="000F3CD5"/>
    <w:rsid w:val="000F3E47"/>
    <w:rsid w:val="000F3E68"/>
    <w:rsid w:val="000F3ED9"/>
    <w:rsid w:val="000F43E3"/>
    <w:rsid w:val="000F564C"/>
    <w:rsid w:val="000F5927"/>
    <w:rsid w:val="000F5B42"/>
    <w:rsid w:val="000F5B9C"/>
    <w:rsid w:val="000F5C68"/>
    <w:rsid w:val="000F5D40"/>
    <w:rsid w:val="000F6142"/>
    <w:rsid w:val="000F62A4"/>
    <w:rsid w:val="000F62E7"/>
    <w:rsid w:val="000F66AE"/>
    <w:rsid w:val="000F6703"/>
    <w:rsid w:val="000F6820"/>
    <w:rsid w:val="000F6CA1"/>
    <w:rsid w:val="000F6D24"/>
    <w:rsid w:val="000F6E24"/>
    <w:rsid w:val="000F6E5D"/>
    <w:rsid w:val="000F6EDA"/>
    <w:rsid w:val="000F7157"/>
    <w:rsid w:val="000F7163"/>
    <w:rsid w:val="000F7820"/>
    <w:rsid w:val="000F7D6D"/>
    <w:rsid w:val="000F7FFE"/>
    <w:rsid w:val="00100AB5"/>
    <w:rsid w:val="00100C98"/>
    <w:rsid w:val="00100D1D"/>
    <w:rsid w:val="00100E7C"/>
    <w:rsid w:val="0010108F"/>
    <w:rsid w:val="0010134F"/>
    <w:rsid w:val="001014DF"/>
    <w:rsid w:val="00101523"/>
    <w:rsid w:val="001017D8"/>
    <w:rsid w:val="00101DC7"/>
    <w:rsid w:val="0010210F"/>
    <w:rsid w:val="00102215"/>
    <w:rsid w:val="001022CF"/>
    <w:rsid w:val="001023BE"/>
    <w:rsid w:val="00102613"/>
    <w:rsid w:val="00102D30"/>
    <w:rsid w:val="00102E37"/>
    <w:rsid w:val="00103325"/>
    <w:rsid w:val="001033FE"/>
    <w:rsid w:val="001037BF"/>
    <w:rsid w:val="00103AB6"/>
    <w:rsid w:val="00104598"/>
    <w:rsid w:val="001046FB"/>
    <w:rsid w:val="001047F7"/>
    <w:rsid w:val="00104E63"/>
    <w:rsid w:val="0010536E"/>
    <w:rsid w:val="001054F5"/>
    <w:rsid w:val="0010561A"/>
    <w:rsid w:val="00105856"/>
    <w:rsid w:val="00105D40"/>
    <w:rsid w:val="00105E22"/>
    <w:rsid w:val="00106029"/>
    <w:rsid w:val="001068CE"/>
    <w:rsid w:val="00106955"/>
    <w:rsid w:val="001069B1"/>
    <w:rsid w:val="00106A90"/>
    <w:rsid w:val="00106B18"/>
    <w:rsid w:val="00106F74"/>
    <w:rsid w:val="00107AB7"/>
    <w:rsid w:val="00107B7C"/>
    <w:rsid w:val="001102D1"/>
    <w:rsid w:val="001106D6"/>
    <w:rsid w:val="001107CF"/>
    <w:rsid w:val="001109D8"/>
    <w:rsid w:val="00110E6F"/>
    <w:rsid w:val="001113DD"/>
    <w:rsid w:val="00111429"/>
    <w:rsid w:val="001115BA"/>
    <w:rsid w:val="0011177C"/>
    <w:rsid w:val="001117B5"/>
    <w:rsid w:val="00112498"/>
    <w:rsid w:val="001125FF"/>
    <w:rsid w:val="0011277F"/>
    <w:rsid w:val="00112F47"/>
    <w:rsid w:val="00113332"/>
    <w:rsid w:val="0011442F"/>
    <w:rsid w:val="0011467B"/>
    <w:rsid w:val="0011479D"/>
    <w:rsid w:val="00114DDF"/>
    <w:rsid w:val="0011528F"/>
    <w:rsid w:val="001152DF"/>
    <w:rsid w:val="00115643"/>
    <w:rsid w:val="0011596B"/>
    <w:rsid w:val="00115C8B"/>
    <w:rsid w:val="00115D58"/>
    <w:rsid w:val="0011618F"/>
    <w:rsid w:val="001162D6"/>
    <w:rsid w:val="0011649A"/>
    <w:rsid w:val="00116E57"/>
    <w:rsid w:val="00117014"/>
    <w:rsid w:val="001172E5"/>
    <w:rsid w:val="00117834"/>
    <w:rsid w:val="00117953"/>
    <w:rsid w:val="00117991"/>
    <w:rsid w:val="001179B7"/>
    <w:rsid w:val="00117CFF"/>
    <w:rsid w:val="00117E15"/>
    <w:rsid w:val="00117EDF"/>
    <w:rsid w:val="00117FDA"/>
    <w:rsid w:val="00120A9F"/>
    <w:rsid w:val="00120AC2"/>
    <w:rsid w:val="0012101D"/>
    <w:rsid w:val="001211A2"/>
    <w:rsid w:val="0012188D"/>
    <w:rsid w:val="00121C98"/>
    <w:rsid w:val="00121EF9"/>
    <w:rsid w:val="00122031"/>
    <w:rsid w:val="001222ED"/>
    <w:rsid w:val="00122653"/>
    <w:rsid w:val="00122885"/>
    <w:rsid w:val="00122D42"/>
    <w:rsid w:val="00122E13"/>
    <w:rsid w:val="00122EDA"/>
    <w:rsid w:val="001231CD"/>
    <w:rsid w:val="00123630"/>
    <w:rsid w:val="0012386C"/>
    <w:rsid w:val="001238AD"/>
    <w:rsid w:val="00123B3E"/>
    <w:rsid w:val="00123E64"/>
    <w:rsid w:val="00123F30"/>
    <w:rsid w:val="001243AB"/>
    <w:rsid w:val="00124713"/>
    <w:rsid w:val="00124C5D"/>
    <w:rsid w:val="00125055"/>
    <w:rsid w:val="00125A40"/>
    <w:rsid w:val="00125CBC"/>
    <w:rsid w:val="00125DB0"/>
    <w:rsid w:val="001266B3"/>
    <w:rsid w:val="001268BA"/>
    <w:rsid w:val="00126C96"/>
    <w:rsid w:val="00126CAE"/>
    <w:rsid w:val="00127444"/>
    <w:rsid w:val="00127F20"/>
    <w:rsid w:val="00127F99"/>
    <w:rsid w:val="001300B4"/>
    <w:rsid w:val="001302BF"/>
    <w:rsid w:val="0013082B"/>
    <w:rsid w:val="00130FAB"/>
    <w:rsid w:val="001314E3"/>
    <w:rsid w:val="00131566"/>
    <w:rsid w:val="001316EB"/>
    <w:rsid w:val="0013176B"/>
    <w:rsid w:val="001317CD"/>
    <w:rsid w:val="0013239D"/>
    <w:rsid w:val="001326FA"/>
    <w:rsid w:val="00132CEA"/>
    <w:rsid w:val="0013301C"/>
    <w:rsid w:val="00133385"/>
    <w:rsid w:val="001333C5"/>
    <w:rsid w:val="00133722"/>
    <w:rsid w:val="00133975"/>
    <w:rsid w:val="001339D3"/>
    <w:rsid w:val="00133D56"/>
    <w:rsid w:val="00133EEF"/>
    <w:rsid w:val="00133F0C"/>
    <w:rsid w:val="00134160"/>
    <w:rsid w:val="001341DE"/>
    <w:rsid w:val="00134228"/>
    <w:rsid w:val="00134431"/>
    <w:rsid w:val="0013468C"/>
    <w:rsid w:val="00134701"/>
    <w:rsid w:val="00134C91"/>
    <w:rsid w:val="00134EA5"/>
    <w:rsid w:val="0013500A"/>
    <w:rsid w:val="00135A7C"/>
    <w:rsid w:val="00135BAE"/>
    <w:rsid w:val="00135C7A"/>
    <w:rsid w:val="001364F2"/>
    <w:rsid w:val="001366BF"/>
    <w:rsid w:val="00136A1A"/>
    <w:rsid w:val="00136B68"/>
    <w:rsid w:val="001372E6"/>
    <w:rsid w:val="001374D8"/>
    <w:rsid w:val="00137A6A"/>
    <w:rsid w:val="00137E2B"/>
    <w:rsid w:val="00137F57"/>
    <w:rsid w:val="00140242"/>
    <w:rsid w:val="0014060E"/>
    <w:rsid w:val="00140701"/>
    <w:rsid w:val="001409B0"/>
    <w:rsid w:val="00141103"/>
    <w:rsid w:val="0014156D"/>
    <w:rsid w:val="001415D7"/>
    <w:rsid w:val="001417F9"/>
    <w:rsid w:val="00141844"/>
    <w:rsid w:val="00141D6F"/>
    <w:rsid w:val="00141E69"/>
    <w:rsid w:val="00141EA5"/>
    <w:rsid w:val="0014200E"/>
    <w:rsid w:val="0014225B"/>
    <w:rsid w:val="0014265B"/>
    <w:rsid w:val="00142F01"/>
    <w:rsid w:val="00143882"/>
    <w:rsid w:val="00143A98"/>
    <w:rsid w:val="00143AA5"/>
    <w:rsid w:val="00143FA6"/>
    <w:rsid w:val="00144202"/>
    <w:rsid w:val="001446D6"/>
    <w:rsid w:val="0014478A"/>
    <w:rsid w:val="00144A81"/>
    <w:rsid w:val="00144CE6"/>
    <w:rsid w:val="00144F54"/>
    <w:rsid w:val="00145093"/>
    <w:rsid w:val="001451D6"/>
    <w:rsid w:val="001453E4"/>
    <w:rsid w:val="001459DF"/>
    <w:rsid w:val="00145A2C"/>
    <w:rsid w:val="00145BD1"/>
    <w:rsid w:val="00145E23"/>
    <w:rsid w:val="0014611F"/>
    <w:rsid w:val="0014625A"/>
    <w:rsid w:val="00146827"/>
    <w:rsid w:val="00146D0E"/>
    <w:rsid w:val="00146E9A"/>
    <w:rsid w:val="00146EE9"/>
    <w:rsid w:val="0014705C"/>
    <w:rsid w:val="00147359"/>
    <w:rsid w:val="00147A0B"/>
    <w:rsid w:val="00147B73"/>
    <w:rsid w:val="00147C00"/>
    <w:rsid w:val="00150087"/>
    <w:rsid w:val="0015024C"/>
    <w:rsid w:val="00150407"/>
    <w:rsid w:val="00150D0D"/>
    <w:rsid w:val="00151190"/>
    <w:rsid w:val="00151549"/>
    <w:rsid w:val="00151BC4"/>
    <w:rsid w:val="00151ECD"/>
    <w:rsid w:val="001520CB"/>
    <w:rsid w:val="0015212B"/>
    <w:rsid w:val="0015240A"/>
    <w:rsid w:val="00152BCF"/>
    <w:rsid w:val="00152DB1"/>
    <w:rsid w:val="00152E93"/>
    <w:rsid w:val="00152E96"/>
    <w:rsid w:val="00152EAE"/>
    <w:rsid w:val="00152EE8"/>
    <w:rsid w:val="0015352F"/>
    <w:rsid w:val="001537E7"/>
    <w:rsid w:val="00153893"/>
    <w:rsid w:val="001539A0"/>
    <w:rsid w:val="00153AFC"/>
    <w:rsid w:val="00154219"/>
    <w:rsid w:val="0015448B"/>
    <w:rsid w:val="00154724"/>
    <w:rsid w:val="0015485C"/>
    <w:rsid w:val="001549D4"/>
    <w:rsid w:val="00154FEC"/>
    <w:rsid w:val="00155055"/>
    <w:rsid w:val="00155115"/>
    <w:rsid w:val="00155F0A"/>
    <w:rsid w:val="00156486"/>
    <w:rsid w:val="00156645"/>
    <w:rsid w:val="001567AA"/>
    <w:rsid w:val="001568DF"/>
    <w:rsid w:val="001573A8"/>
    <w:rsid w:val="0015776A"/>
    <w:rsid w:val="0015784B"/>
    <w:rsid w:val="00157AA9"/>
    <w:rsid w:val="00157C24"/>
    <w:rsid w:val="00160281"/>
    <w:rsid w:val="001602FE"/>
    <w:rsid w:val="00160EEA"/>
    <w:rsid w:val="00161872"/>
    <w:rsid w:val="00161A77"/>
    <w:rsid w:val="00161A78"/>
    <w:rsid w:val="00161C2F"/>
    <w:rsid w:val="00161E6F"/>
    <w:rsid w:val="00161ED2"/>
    <w:rsid w:val="001621D1"/>
    <w:rsid w:val="001623F3"/>
    <w:rsid w:val="00162C70"/>
    <w:rsid w:val="00162E74"/>
    <w:rsid w:val="00163157"/>
    <w:rsid w:val="00163171"/>
    <w:rsid w:val="001633CB"/>
    <w:rsid w:val="00163519"/>
    <w:rsid w:val="00163713"/>
    <w:rsid w:val="00163E1E"/>
    <w:rsid w:val="001644FD"/>
    <w:rsid w:val="00164704"/>
    <w:rsid w:val="0016473C"/>
    <w:rsid w:val="00164B85"/>
    <w:rsid w:val="00164C2A"/>
    <w:rsid w:val="00164EF4"/>
    <w:rsid w:val="00165234"/>
    <w:rsid w:val="001653BC"/>
    <w:rsid w:val="00165495"/>
    <w:rsid w:val="0016585A"/>
    <w:rsid w:val="001659A5"/>
    <w:rsid w:val="0016637E"/>
    <w:rsid w:val="00166802"/>
    <w:rsid w:val="00166DD8"/>
    <w:rsid w:val="00166E1E"/>
    <w:rsid w:val="00166E68"/>
    <w:rsid w:val="00167110"/>
    <w:rsid w:val="00167417"/>
    <w:rsid w:val="001679D5"/>
    <w:rsid w:val="0017076A"/>
    <w:rsid w:val="00170850"/>
    <w:rsid w:val="00170997"/>
    <w:rsid w:val="00170CBD"/>
    <w:rsid w:val="00170F33"/>
    <w:rsid w:val="00171123"/>
    <w:rsid w:val="001711D9"/>
    <w:rsid w:val="001719B6"/>
    <w:rsid w:val="00171C3F"/>
    <w:rsid w:val="00171E63"/>
    <w:rsid w:val="00171E7D"/>
    <w:rsid w:val="00172158"/>
    <w:rsid w:val="001726C8"/>
    <w:rsid w:val="001727EC"/>
    <w:rsid w:val="00172D1F"/>
    <w:rsid w:val="00173209"/>
    <w:rsid w:val="001734DD"/>
    <w:rsid w:val="00173994"/>
    <w:rsid w:val="00173A01"/>
    <w:rsid w:val="00173C28"/>
    <w:rsid w:val="001740E7"/>
    <w:rsid w:val="00174401"/>
    <w:rsid w:val="001747CC"/>
    <w:rsid w:val="001747DB"/>
    <w:rsid w:val="001749FF"/>
    <w:rsid w:val="00174A09"/>
    <w:rsid w:val="00174C05"/>
    <w:rsid w:val="00174D88"/>
    <w:rsid w:val="00174F74"/>
    <w:rsid w:val="00174FB3"/>
    <w:rsid w:val="00175092"/>
    <w:rsid w:val="0017563B"/>
    <w:rsid w:val="00175E1C"/>
    <w:rsid w:val="00175EA1"/>
    <w:rsid w:val="00175FD2"/>
    <w:rsid w:val="001761A1"/>
    <w:rsid w:val="00176BA2"/>
    <w:rsid w:val="00176F13"/>
    <w:rsid w:val="0017724D"/>
    <w:rsid w:val="00177252"/>
    <w:rsid w:val="0017745D"/>
    <w:rsid w:val="001777A1"/>
    <w:rsid w:val="0017785E"/>
    <w:rsid w:val="00177D68"/>
    <w:rsid w:val="00177EC3"/>
    <w:rsid w:val="001801DC"/>
    <w:rsid w:val="00180839"/>
    <w:rsid w:val="00180CC3"/>
    <w:rsid w:val="00180D36"/>
    <w:rsid w:val="00180D63"/>
    <w:rsid w:val="00180E78"/>
    <w:rsid w:val="00180F75"/>
    <w:rsid w:val="00181293"/>
    <w:rsid w:val="00181412"/>
    <w:rsid w:val="00181669"/>
    <w:rsid w:val="00181F61"/>
    <w:rsid w:val="00181FF1"/>
    <w:rsid w:val="00182879"/>
    <w:rsid w:val="00182EF0"/>
    <w:rsid w:val="00183029"/>
    <w:rsid w:val="00183BDD"/>
    <w:rsid w:val="00183D53"/>
    <w:rsid w:val="00183D99"/>
    <w:rsid w:val="00184BED"/>
    <w:rsid w:val="00184D13"/>
    <w:rsid w:val="00184E30"/>
    <w:rsid w:val="00184F84"/>
    <w:rsid w:val="001850E8"/>
    <w:rsid w:val="001853D0"/>
    <w:rsid w:val="00185C61"/>
    <w:rsid w:val="001862F1"/>
    <w:rsid w:val="00186C7F"/>
    <w:rsid w:val="00186F19"/>
    <w:rsid w:val="001872E2"/>
    <w:rsid w:val="001877D3"/>
    <w:rsid w:val="00187DC4"/>
    <w:rsid w:val="00187F07"/>
    <w:rsid w:val="001917E9"/>
    <w:rsid w:val="00191C6A"/>
    <w:rsid w:val="00191CD9"/>
    <w:rsid w:val="00191DD9"/>
    <w:rsid w:val="00192421"/>
    <w:rsid w:val="00192AFC"/>
    <w:rsid w:val="00192DD6"/>
    <w:rsid w:val="00193186"/>
    <w:rsid w:val="001938AA"/>
    <w:rsid w:val="00193AE6"/>
    <w:rsid w:val="00193D4C"/>
    <w:rsid w:val="00193D7C"/>
    <w:rsid w:val="00193F96"/>
    <w:rsid w:val="001947E1"/>
    <w:rsid w:val="00194CEA"/>
    <w:rsid w:val="00194F8A"/>
    <w:rsid w:val="00195153"/>
    <w:rsid w:val="001952E9"/>
    <w:rsid w:val="00195805"/>
    <w:rsid w:val="001962AA"/>
    <w:rsid w:val="001963EF"/>
    <w:rsid w:val="00196655"/>
    <w:rsid w:val="00196FA3"/>
    <w:rsid w:val="00197009"/>
    <w:rsid w:val="0019713C"/>
    <w:rsid w:val="001972D1"/>
    <w:rsid w:val="0019766A"/>
    <w:rsid w:val="001978F5"/>
    <w:rsid w:val="00197D8F"/>
    <w:rsid w:val="001A0254"/>
    <w:rsid w:val="001A02F4"/>
    <w:rsid w:val="001A0E06"/>
    <w:rsid w:val="001A1822"/>
    <w:rsid w:val="001A190B"/>
    <w:rsid w:val="001A1AB7"/>
    <w:rsid w:val="001A1BCC"/>
    <w:rsid w:val="001A1E9B"/>
    <w:rsid w:val="001A1EBA"/>
    <w:rsid w:val="001A1FD8"/>
    <w:rsid w:val="001A290B"/>
    <w:rsid w:val="001A2DB1"/>
    <w:rsid w:val="001A2E33"/>
    <w:rsid w:val="001A2E57"/>
    <w:rsid w:val="001A2F6C"/>
    <w:rsid w:val="001A3196"/>
    <w:rsid w:val="001A3BA3"/>
    <w:rsid w:val="001A3CF1"/>
    <w:rsid w:val="001A3FAF"/>
    <w:rsid w:val="001A471F"/>
    <w:rsid w:val="001A48D6"/>
    <w:rsid w:val="001A52DB"/>
    <w:rsid w:val="001A53AE"/>
    <w:rsid w:val="001A55D5"/>
    <w:rsid w:val="001A584E"/>
    <w:rsid w:val="001A59B3"/>
    <w:rsid w:val="001A5FEC"/>
    <w:rsid w:val="001A61D6"/>
    <w:rsid w:val="001A6623"/>
    <w:rsid w:val="001A67CE"/>
    <w:rsid w:val="001A6831"/>
    <w:rsid w:val="001A68C4"/>
    <w:rsid w:val="001A6C26"/>
    <w:rsid w:val="001A6E9B"/>
    <w:rsid w:val="001A7040"/>
    <w:rsid w:val="001A71F0"/>
    <w:rsid w:val="001A7508"/>
    <w:rsid w:val="001A7957"/>
    <w:rsid w:val="001A7CD0"/>
    <w:rsid w:val="001A7CF1"/>
    <w:rsid w:val="001A7E3F"/>
    <w:rsid w:val="001B006B"/>
    <w:rsid w:val="001B03B3"/>
    <w:rsid w:val="001B03C2"/>
    <w:rsid w:val="001B0A55"/>
    <w:rsid w:val="001B0A5C"/>
    <w:rsid w:val="001B0ADA"/>
    <w:rsid w:val="001B0CAC"/>
    <w:rsid w:val="001B117D"/>
    <w:rsid w:val="001B1568"/>
    <w:rsid w:val="001B1C89"/>
    <w:rsid w:val="001B1CFB"/>
    <w:rsid w:val="001B1D57"/>
    <w:rsid w:val="001B1F29"/>
    <w:rsid w:val="001B2246"/>
    <w:rsid w:val="001B2366"/>
    <w:rsid w:val="001B25E9"/>
    <w:rsid w:val="001B2708"/>
    <w:rsid w:val="001B2859"/>
    <w:rsid w:val="001B2A24"/>
    <w:rsid w:val="001B326E"/>
    <w:rsid w:val="001B3693"/>
    <w:rsid w:val="001B3994"/>
    <w:rsid w:val="001B3B61"/>
    <w:rsid w:val="001B3F0A"/>
    <w:rsid w:val="001B4BA0"/>
    <w:rsid w:val="001B4CEC"/>
    <w:rsid w:val="001B4F71"/>
    <w:rsid w:val="001B5276"/>
    <w:rsid w:val="001B57BF"/>
    <w:rsid w:val="001B5E8A"/>
    <w:rsid w:val="001B606C"/>
    <w:rsid w:val="001B6229"/>
    <w:rsid w:val="001B63F0"/>
    <w:rsid w:val="001B6435"/>
    <w:rsid w:val="001B69D6"/>
    <w:rsid w:val="001B6BFC"/>
    <w:rsid w:val="001B6C0D"/>
    <w:rsid w:val="001B6C6D"/>
    <w:rsid w:val="001B72FF"/>
    <w:rsid w:val="001B7D33"/>
    <w:rsid w:val="001B7ED6"/>
    <w:rsid w:val="001C0027"/>
    <w:rsid w:val="001C0327"/>
    <w:rsid w:val="001C0649"/>
    <w:rsid w:val="001C0C19"/>
    <w:rsid w:val="001C0CD6"/>
    <w:rsid w:val="001C0DD1"/>
    <w:rsid w:val="001C0E3E"/>
    <w:rsid w:val="001C0EEB"/>
    <w:rsid w:val="001C1100"/>
    <w:rsid w:val="001C11CC"/>
    <w:rsid w:val="001C1921"/>
    <w:rsid w:val="001C193A"/>
    <w:rsid w:val="001C1C0B"/>
    <w:rsid w:val="001C1DB4"/>
    <w:rsid w:val="001C2076"/>
    <w:rsid w:val="001C213D"/>
    <w:rsid w:val="001C2165"/>
    <w:rsid w:val="001C26CE"/>
    <w:rsid w:val="001C2991"/>
    <w:rsid w:val="001C3241"/>
    <w:rsid w:val="001C3727"/>
    <w:rsid w:val="001C39E1"/>
    <w:rsid w:val="001C3A70"/>
    <w:rsid w:val="001C3D35"/>
    <w:rsid w:val="001C3E02"/>
    <w:rsid w:val="001C45D3"/>
    <w:rsid w:val="001C475B"/>
    <w:rsid w:val="001C4F95"/>
    <w:rsid w:val="001C5196"/>
    <w:rsid w:val="001C57C7"/>
    <w:rsid w:val="001C5D38"/>
    <w:rsid w:val="001C5E4E"/>
    <w:rsid w:val="001C6296"/>
    <w:rsid w:val="001C630F"/>
    <w:rsid w:val="001C69C7"/>
    <w:rsid w:val="001C6A5D"/>
    <w:rsid w:val="001C6D8C"/>
    <w:rsid w:val="001C6ED9"/>
    <w:rsid w:val="001C6EDD"/>
    <w:rsid w:val="001C6EDF"/>
    <w:rsid w:val="001C6EF8"/>
    <w:rsid w:val="001C7AF8"/>
    <w:rsid w:val="001C7EE0"/>
    <w:rsid w:val="001D08D5"/>
    <w:rsid w:val="001D098A"/>
    <w:rsid w:val="001D0996"/>
    <w:rsid w:val="001D0D21"/>
    <w:rsid w:val="001D1086"/>
    <w:rsid w:val="001D122D"/>
    <w:rsid w:val="001D1653"/>
    <w:rsid w:val="001D28E3"/>
    <w:rsid w:val="001D2AB1"/>
    <w:rsid w:val="001D2D72"/>
    <w:rsid w:val="001D2DB5"/>
    <w:rsid w:val="001D2E42"/>
    <w:rsid w:val="001D2EA8"/>
    <w:rsid w:val="001D2FB8"/>
    <w:rsid w:val="001D32AB"/>
    <w:rsid w:val="001D35AD"/>
    <w:rsid w:val="001D3678"/>
    <w:rsid w:val="001D3848"/>
    <w:rsid w:val="001D3D3B"/>
    <w:rsid w:val="001D4092"/>
    <w:rsid w:val="001D4206"/>
    <w:rsid w:val="001D4654"/>
    <w:rsid w:val="001D467E"/>
    <w:rsid w:val="001D4AF4"/>
    <w:rsid w:val="001D4B48"/>
    <w:rsid w:val="001D4BE1"/>
    <w:rsid w:val="001D4EEF"/>
    <w:rsid w:val="001D5024"/>
    <w:rsid w:val="001D5573"/>
    <w:rsid w:val="001D55CC"/>
    <w:rsid w:val="001D6250"/>
    <w:rsid w:val="001D6387"/>
    <w:rsid w:val="001D64B2"/>
    <w:rsid w:val="001D72E8"/>
    <w:rsid w:val="001D77CC"/>
    <w:rsid w:val="001D7B64"/>
    <w:rsid w:val="001D7D3A"/>
    <w:rsid w:val="001D7D46"/>
    <w:rsid w:val="001D7E7C"/>
    <w:rsid w:val="001E001D"/>
    <w:rsid w:val="001E06A4"/>
    <w:rsid w:val="001E08B1"/>
    <w:rsid w:val="001E09FC"/>
    <w:rsid w:val="001E1FDE"/>
    <w:rsid w:val="001E230B"/>
    <w:rsid w:val="001E239D"/>
    <w:rsid w:val="001E2C7A"/>
    <w:rsid w:val="001E3135"/>
    <w:rsid w:val="001E3367"/>
    <w:rsid w:val="001E343E"/>
    <w:rsid w:val="001E3605"/>
    <w:rsid w:val="001E3F40"/>
    <w:rsid w:val="001E427F"/>
    <w:rsid w:val="001E43A2"/>
    <w:rsid w:val="001E4840"/>
    <w:rsid w:val="001E4D8E"/>
    <w:rsid w:val="001E5393"/>
    <w:rsid w:val="001E5720"/>
    <w:rsid w:val="001E5BD8"/>
    <w:rsid w:val="001E626C"/>
    <w:rsid w:val="001E6703"/>
    <w:rsid w:val="001E6AC2"/>
    <w:rsid w:val="001E6FFA"/>
    <w:rsid w:val="001E73B1"/>
    <w:rsid w:val="001E751D"/>
    <w:rsid w:val="001E75FD"/>
    <w:rsid w:val="001E77B8"/>
    <w:rsid w:val="001E7816"/>
    <w:rsid w:val="001E7B74"/>
    <w:rsid w:val="001E7B9F"/>
    <w:rsid w:val="001E7CCB"/>
    <w:rsid w:val="001E7F3D"/>
    <w:rsid w:val="001F0BF9"/>
    <w:rsid w:val="001F15D5"/>
    <w:rsid w:val="001F1AF1"/>
    <w:rsid w:val="001F1F53"/>
    <w:rsid w:val="001F1FAB"/>
    <w:rsid w:val="001F3C64"/>
    <w:rsid w:val="001F3D96"/>
    <w:rsid w:val="001F3F1D"/>
    <w:rsid w:val="001F4627"/>
    <w:rsid w:val="001F46C4"/>
    <w:rsid w:val="001F4CD2"/>
    <w:rsid w:val="001F4FD6"/>
    <w:rsid w:val="001F51E5"/>
    <w:rsid w:val="001F53E1"/>
    <w:rsid w:val="001F544D"/>
    <w:rsid w:val="001F5663"/>
    <w:rsid w:val="001F56F6"/>
    <w:rsid w:val="001F5A05"/>
    <w:rsid w:val="001F5BCC"/>
    <w:rsid w:val="001F62EC"/>
    <w:rsid w:val="001F64A9"/>
    <w:rsid w:val="001F6725"/>
    <w:rsid w:val="001F67A0"/>
    <w:rsid w:val="001F6B7F"/>
    <w:rsid w:val="001F7087"/>
    <w:rsid w:val="001F71F2"/>
    <w:rsid w:val="001F7257"/>
    <w:rsid w:val="001F72EB"/>
    <w:rsid w:val="001F741D"/>
    <w:rsid w:val="001F7580"/>
    <w:rsid w:val="001F7B24"/>
    <w:rsid w:val="001F7B2F"/>
    <w:rsid w:val="00200217"/>
    <w:rsid w:val="002005DB"/>
    <w:rsid w:val="002007B3"/>
    <w:rsid w:val="00200F8F"/>
    <w:rsid w:val="00201000"/>
    <w:rsid w:val="002010DC"/>
    <w:rsid w:val="002016CB"/>
    <w:rsid w:val="002018A9"/>
    <w:rsid w:val="002018B8"/>
    <w:rsid w:val="002018E5"/>
    <w:rsid w:val="00201B47"/>
    <w:rsid w:val="00201D76"/>
    <w:rsid w:val="00202582"/>
    <w:rsid w:val="00202595"/>
    <w:rsid w:val="00202946"/>
    <w:rsid w:val="00202B61"/>
    <w:rsid w:val="00202C30"/>
    <w:rsid w:val="00202F49"/>
    <w:rsid w:val="00203100"/>
    <w:rsid w:val="0020328C"/>
    <w:rsid w:val="00203443"/>
    <w:rsid w:val="00203B3D"/>
    <w:rsid w:val="00204129"/>
    <w:rsid w:val="002041E1"/>
    <w:rsid w:val="002053F8"/>
    <w:rsid w:val="00205410"/>
    <w:rsid w:val="0020587B"/>
    <w:rsid w:val="00205BB9"/>
    <w:rsid w:val="00205E91"/>
    <w:rsid w:val="00206194"/>
    <w:rsid w:val="002062E7"/>
    <w:rsid w:val="0020672B"/>
    <w:rsid w:val="00206758"/>
    <w:rsid w:val="00206A2F"/>
    <w:rsid w:val="00206DCD"/>
    <w:rsid w:val="00206E0A"/>
    <w:rsid w:val="00206F9F"/>
    <w:rsid w:val="0020747E"/>
    <w:rsid w:val="00207532"/>
    <w:rsid w:val="0020781D"/>
    <w:rsid w:val="00207BB5"/>
    <w:rsid w:val="00207BFE"/>
    <w:rsid w:val="00210213"/>
    <w:rsid w:val="00210833"/>
    <w:rsid w:val="002109C6"/>
    <w:rsid w:val="00210D09"/>
    <w:rsid w:val="0021104F"/>
    <w:rsid w:val="002111AA"/>
    <w:rsid w:val="00211571"/>
    <w:rsid w:val="00211B66"/>
    <w:rsid w:val="00211D62"/>
    <w:rsid w:val="00211DAC"/>
    <w:rsid w:val="00211E1B"/>
    <w:rsid w:val="00211EC8"/>
    <w:rsid w:val="00212585"/>
    <w:rsid w:val="00212739"/>
    <w:rsid w:val="00212750"/>
    <w:rsid w:val="00212965"/>
    <w:rsid w:val="00213857"/>
    <w:rsid w:val="00213BBB"/>
    <w:rsid w:val="00213FE6"/>
    <w:rsid w:val="0021425A"/>
    <w:rsid w:val="002144EC"/>
    <w:rsid w:val="002150CA"/>
    <w:rsid w:val="00215153"/>
    <w:rsid w:val="0021525D"/>
    <w:rsid w:val="00215CF8"/>
    <w:rsid w:val="00215DF8"/>
    <w:rsid w:val="00216170"/>
    <w:rsid w:val="00216210"/>
    <w:rsid w:val="0021665A"/>
    <w:rsid w:val="00216746"/>
    <w:rsid w:val="002168B9"/>
    <w:rsid w:val="00216F99"/>
    <w:rsid w:val="00217671"/>
    <w:rsid w:val="0021789D"/>
    <w:rsid w:val="002179F8"/>
    <w:rsid w:val="00217B5F"/>
    <w:rsid w:val="00217EA8"/>
    <w:rsid w:val="00220026"/>
    <w:rsid w:val="00220336"/>
    <w:rsid w:val="0022047F"/>
    <w:rsid w:val="002207F6"/>
    <w:rsid w:val="00220D0A"/>
    <w:rsid w:val="0022100D"/>
    <w:rsid w:val="002212B8"/>
    <w:rsid w:val="002217EE"/>
    <w:rsid w:val="00221D48"/>
    <w:rsid w:val="002228F1"/>
    <w:rsid w:val="00222A70"/>
    <w:rsid w:val="00222D19"/>
    <w:rsid w:val="00223356"/>
    <w:rsid w:val="002234A7"/>
    <w:rsid w:val="002237AB"/>
    <w:rsid w:val="002237E6"/>
    <w:rsid w:val="00223E3E"/>
    <w:rsid w:val="00224209"/>
    <w:rsid w:val="0022426A"/>
    <w:rsid w:val="002245B3"/>
    <w:rsid w:val="0022507A"/>
    <w:rsid w:val="00226186"/>
    <w:rsid w:val="002263A1"/>
    <w:rsid w:val="002263CA"/>
    <w:rsid w:val="00226593"/>
    <w:rsid w:val="0022674C"/>
    <w:rsid w:val="00226E37"/>
    <w:rsid w:val="00226EFD"/>
    <w:rsid w:val="0022769E"/>
    <w:rsid w:val="002277B6"/>
    <w:rsid w:val="00227A16"/>
    <w:rsid w:val="00227A30"/>
    <w:rsid w:val="00227E1D"/>
    <w:rsid w:val="00227FC4"/>
    <w:rsid w:val="00230496"/>
    <w:rsid w:val="00230667"/>
    <w:rsid w:val="002308AB"/>
    <w:rsid w:val="00230B13"/>
    <w:rsid w:val="002311BD"/>
    <w:rsid w:val="00231D60"/>
    <w:rsid w:val="00232401"/>
    <w:rsid w:val="002326EC"/>
    <w:rsid w:val="00232853"/>
    <w:rsid w:val="00232F69"/>
    <w:rsid w:val="002330EC"/>
    <w:rsid w:val="00233224"/>
    <w:rsid w:val="002335A2"/>
    <w:rsid w:val="0023365D"/>
    <w:rsid w:val="002336C0"/>
    <w:rsid w:val="002337BF"/>
    <w:rsid w:val="00233BCF"/>
    <w:rsid w:val="00233C9D"/>
    <w:rsid w:val="00233DDD"/>
    <w:rsid w:val="002347E5"/>
    <w:rsid w:val="00234EB8"/>
    <w:rsid w:val="0023508B"/>
    <w:rsid w:val="00235251"/>
    <w:rsid w:val="0023533A"/>
    <w:rsid w:val="002353EF"/>
    <w:rsid w:val="0023566F"/>
    <w:rsid w:val="00235F73"/>
    <w:rsid w:val="0023622D"/>
    <w:rsid w:val="0023640F"/>
    <w:rsid w:val="00236688"/>
    <w:rsid w:val="00236939"/>
    <w:rsid w:val="00236A1E"/>
    <w:rsid w:val="00236C00"/>
    <w:rsid w:val="00236C03"/>
    <w:rsid w:val="00236C86"/>
    <w:rsid w:val="002370B2"/>
    <w:rsid w:val="002372C7"/>
    <w:rsid w:val="0023732E"/>
    <w:rsid w:val="0023767C"/>
    <w:rsid w:val="00237CD7"/>
    <w:rsid w:val="00237E82"/>
    <w:rsid w:val="00240004"/>
    <w:rsid w:val="00240020"/>
    <w:rsid w:val="00240779"/>
    <w:rsid w:val="00240921"/>
    <w:rsid w:val="002409A2"/>
    <w:rsid w:val="00240A24"/>
    <w:rsid w:val="00240B4A"/>
    <w:rsid w:val="00240D52"/>
    <w:rsid w:val="00240EDB"/>
    <w:rsid w:val="00241567"/>
    <w:rsid w:val="002418D4"/>
    <w:rsid w:val="0024192D"/>
    <w:rsid w:val="002419C4"/>
    <w:rsid w:val="00241A46"/>
    <w:rsid w:val="00241CB7"/>
    <w:rsid w:val="00241EFC"/>
    <w:rsid w:val="00242980"/>
    <w:rsid w:val="00242990"/>
    <w:rsid w:val="00242A77"/>
    <w:rsid w:val="00242DE8"/>
    <w:rsid w:val="00243397"/>
    <w:rsid w:val="0024346E"/>
    <w:rsid w:val="0024353D"/>
    <w:rsid w:val="00244117"/>
    <w:rsid w:val="00244677"/>
    <w:rsid w:val="00244CC7"/>
    <w:rsid w:val="00244F1E"/>
    <w:rsid w:val="002450C2"/>
    <w:rsid w:val="0024524B"/>
    <w:rsid w:val="00245504"/>
    <w:rsid w:val="002455AF"/>
    <w:rsid w:val="002456F2"/>
    <w:rsid w:val="00245D11"/>
    <w:rsid w:val="00245F31"/>
    <w:rsid w:val="00246191"/>
    <w:rsid w:val="0024620D"/>
    <w:rsid w:val="0024662A"/>
    <w:rsid w:val="0024662D"/>
    <w:rsid w:val="0024691E"/>
    <w:rsid w:val="002470AB"/>
    <w:rsid w:val="0024796F"/>
    <w:rsid w:val="00247D5B"/>
    <w:rsid w:val="00247D97"/>
    <w:rsid w:val="00247FDA"/>
    <w:rsid w:val="00247FDC"/>
    <w:rsid w:val="00250392"/>
    <w:rsid w:val="00250605"/>
    <w:rsid w:val="0025066F"/>
    <w:rsid w:val="00250B02"/>
    <w:rsid w:val="00250D5C"/>
    <w:rsid w:val="00250E38"/>
    <w:rsid w:val="002511D3"/>
    <w:rsid w:val="0025128B"/>
    <w:rsid w:val="00251834"/>
    <w:rsid w:val="0025184B"/>
    <w:rsid w:val="002518AC"/>
    <w:rsid w:val="00251903"/>
    <w:rsid w:val="00251A4A"/>
    <w:rsid w:val="00251BD1"/>
    <w:rsid w:val="00251D63"/>
    <w:rsid w:val="00251FC9"/>
    <w:rsid w:val="002523B7"/>
    <w:rsid w:val="002526AE"/>
    <w:rsid w:val="0025325E"/>
    <w:rsid w:val="00253260"/>
    <w:rsid w:val="0025370A"/>
    <w:rsid w:val="00253B74"/>
    <w:rsid w:val="00254A54"/>
    <w:rsid w:val="00254CA7"/>
    <w:rsid w:val="00254DAC"/>
    <w:rsid w:val="00254DC8"/>
    <w:rsid w:val="00254E8D"/>
    <w:rsid w:val="002550E9"/>
    <w:rsid w:val="002555EA"/>
    <w:rsid w:val="00255856"/>
    <w:rsid w:val="00255A6C"/>
    <w:rsid w:val="00256325"/>
    <w:rsid w:val="002564B5"/>
    <w:rsid w:val="002566D0"/>
    <w:rsid w:val="002567D7"/>
    <w:rsid w:val="00256B8C"/>
    <w:rsid w:val="00256D45"/>
    <w:rsid w:val="00256EF6"/>
    <w:rsid w:val="0025700A"/>
    <w:rsid w:val="002570CB"/>
    <w:rsid w:val="002573A5"/>
    <w:rsid w:val="002579A4"/>
    <w:rsid w:val="002579F1"/>
    <w:rsid w:val="00257BA9"/>
    <w:rsid w:val="00257C20"/>
    <w:rsid w:val="00257C29"/>
    <w:rsid w:val="00260081"/>
    <w:rsid w:val="00260311"/>
    <w:rsid w:val="00260463"/>
    <w:rsid w:val="002605A8"/>
    <w:rsid w:val="0026068B"/>
    <w:rsid w:val="00260691"/>
    <w:rsid w:val="002606DB"/>
    <w:rsid w:val="00260821"/>
    <w:rsid w:val="00261349"/>
    <w:rsid w:val="00261AC1"/>
    <w:rsid w:val="0026208A"/>
    <w:rsid w:val="002622C7"/>
    <w:rsid w:val="0026234E"/>
    <w:rsid w:val="002624C0"/>
    <w:rsid w:val="002625E3"/>
    <w:rsid w:val="0026265A"/>
    <w:rsid w:val="0026272A"/>
    <w:rsid w:val="0026293B"/>
    <w:rsid w:val="0026308E"/>
    <w:rsid w:val="002636B5"/>
    <w:rsid w:val="0026378F"/>
    <w:rsid w:val="00263A58"/>
    <w:rsid w:val="00263DFD"/>
    <w:rsid w:val="00264094"/>
    <w:rsid w:val="00264E79"/>
    <w:rsid w:val="0026513D"/>
    <w:rsid w:val="002651A4"/>
    <w:rsid w:val="00265259"/>
    <w:rsid w:val="0026554B"/>
    <w:rsid w:val="002656C0"/>
    <w:rsid w:val="00265B9E"/>
    <w:rsid w:val="00265E08"/>
    <w:rsid w:val="00265F35"/>
    <w:rsid w:val="002660C3"/>
    <w:rsid w:val="0026628E"/>
    <w:rsid w:val="0026653B"/>
    <w:rsid w:val="002668DC"/>
    <w:rsid w:val="00267228"/>
    <w:rsid w:val="002672FB"/>
    <w:rsid w:val="00267775"/>
    <w:rsid w:val="00267903"/>
    <w:rsid w:val="00267A7D"/>
    <w:rsid w:val="00267AC1"/>
    <w:rsid w:val="00270174"/>
    <w:rsid w:val="002703CA"/>
    <w:rsid w:val="002703CD"/>
    <w:rsid w:val="00270D91"/>
    <w:rsid w:val="00270F64"/>
    <w:rsid w:val="00271315"/>
    <w:rsid w:val="0027160D"/>
    <w:rsid w:val="00271F5A"/>
    <w:rsid w:val="002723F1"/>
    <w:rsid w:val="0027289E"/>
    <w:rsid w:val="00272C16"/>
    <w:rsid w:val="00273359"/>
    <w:rsid w:val="0027336B"/>
    <w:rsid w:val="00273417"/>
    <w:rsid w:val="00273445"/>
    <w:rsid w:val="002734D3"/>
    <w:rsid w:val="002735DC"/>
    <w:rsid w:val="0027375A"/>
    <w:rsid w:val="00273F56"/>
    <w:rsid w:val="0027406D"/>
    <w:rsid w:val="002740B8"/>
    <w:rsid w:val="00274279"/>
    <w:rsid w:val="00274307"/>
    <w:rsid w:val="0027447D"/>
    <w:rsid w:val="00274490"/>
    <w:rsid w:val="00274972"/>
    <w:rsid w:val="00274A04"/>
    <w:rsid w:val="00275146"/>
    <w:rsid w:val="0027523D"/>
    <w:rsid w:val="00275943"/>
    <w:rsid w:val="00276140"/>
    <w:rsid w:val="00276143"/>
    <w:rsid w:val="00276424"/>
    <w:rsid w:val="00276790"/>
    <w:rsid w:val="002767A4"/>
    <w:rsid w:val="00276F13"/>
    <w:rsid w:val="00276F32"/>
    <w:rsid w:val="002774DE"/>
    <w:rsid w:val="0027750E"/>
    <w:rsid w:val="00277571"/>
    <w:rsid w:val="00277763"/>
    <w:rsid w:val="002779E7"/>
    <w:rsid w:val="00277AB2"/>
    <w:rsid w:val="00277AC5"/>
    <w:rsid w:val="00277DF0"/>
    <w:rsid w:val="00277ED4"/>
    <w:rsid w:val="0028008B"/>
    <w:rsid w:val="002802A8"/>
    <w:rsid w:val="00280997"/>
    <w:rsid w:val="00281530"/>
    <w:rsid w:val="002815BC"/>
    <w:rsid w:val="002815C9"/>
    <w:rsid w:val="002818D3"/>
    <w:rsid w:val="00281CEB"/>
    <w:rsid w:val="00281D78"/>
    <w:rsid w:val="00281E9C"/>
    <w:rsid w:val="00282560"/>
    <w:rsid w:val="002828B8"/>
    <w:rsid w:val="00282CC4"/>
    <w:rsid w:val="00282DEC"/>
    <w:rsid w:val="0028307A"/>
    <w:rsid w:val="00283921"/>
    <w:rsid w:val="0028398E"/>
    <w:rsid w:val="00283CE6"/>
    <w:rsid w:val="00283F68"/>
    <w:rsid w:val="002846F8"/>
    <w:rsid w:val="00284A3C"/>
    <w:rsid w:val="00284D0A"/>
    <w:rsid w:val="002857BA"/>
    <w:rsid w:val="00285CAF"/>
    <w:rsid w:val="00285D81"/>
    <w:rsid w:val="002867BE"/>
    <w:rsid w:val="0028686F"/>
    <w:rsid w:val="0028713D"/>
    <w:rsid w:val="00287462"/>
    <w:rsid w:val="00287883"/>
    <w:rsid w:val="00287B0D"/>
    <w:rsid w:val="00287B25"/>
    <w:rsid w:val="00287CC3"/>
    <w:rsid w:val="0029028C"/>
    <w:rsid w:val="0029043A"/>
    <w:rsid w:val="00290C27"/>
    <w:rsid w:val="00291246"/>
    <w:rsid w:val="002912A4"/>
    <w:rsid w:val="00291565"/>
    <w:rsid w:val="00291792"/>
    <w:rsid w:val="00291E80"/>
    <w:rsid w:val="0029206E"/>
    <w:rsid w:val="00292127"/>
    <w:rsid w:val="002924AE"/>
    <w:rsid w:val="00293499"/>
    <w:rsid w:val="00293CBA"/>
    <w:rsid w:val="0029405B"/>
    <w:rsid w:val="002940C6"/>
    <w:rsid w:val="002940DE"/>
    <w:rsid w:val="002941D2"/>
    <w:rsid w:val="0029440C"/>
    <w:rsid w:val="00294EC7"/>
    <w:rsid w:val="00294F5D"/>
    <w:rsid w:val="00295114"/>
    <w:rsid w:val="002952A0"/>
    <w:rsid w:val="00295687"/>
    <w:rsid w:val="00295D7F"/>
    <w:rsid w:val="00295E1C"/>
    <w:rsid w:val="00296240"/>
    <w:rsid w:val="0029645B"/>
    <w:rsid w:val="0029645F"/>
    <w:rsid w:val="002965A5"/>
    <w:rsid w:val="00296666"/>
    <w:rsid w:val="0029691A"/>
    <w:rsid w:val="002971B9"/>
    <w:rsid w:val="002973C8"/>
    <w:rsid w:val="00297513"/>
    <w:rsid w:val="00297810"/>
    <w:rsid w:val="002979B4"/>
    <w:rsid w:val="00297ACD"/>
    <w:rsid w:val="002A0143"/>
    <w:rsid w:val="002A0384"/>
    <w:rsid w:val="002A094B"/>
    <w:rsid w:val="002A0ACD"/>
    <w:rsid w:val="002A0E07"/>
    <w:rsid w:val="002A1334"/>
    <w:rsid w:val="002A1463"/>
    <w:rsid w:val="002A1522"/>
    <w:rsid w:val="002A179B"/>
    <w:rsid w:val="002A17FD"/>
    <w:rsid w:val="002A1ACB"/>
    <w:rsid w:val="002A1AF6"/>
    <w:rsid w:val="002A1C27"/>
    <w:rsid w:val="002A21B4"/>
    <w:rsid w:val="002A231B"/>
    <w:rsid w:val="002A24DF"/>
    <w:rsid w:val="002A288F"/>
    <w:rsid w:val="002A2F6D"/>
    <w:rsid w:val="002A31AD"/>
    <w:rsid w:val="002A31C0"/>
    <w:rsid w:val="002A39C5"/>
    <w:rsid w:val="002A3ED6"/>
    <w:rsid w:val="002A4151"/>
    <w:rsid w:val="002A47E9"/>
    <w:rsid w:val="002A4D2B"/>
    <w:rsid w:val="002A4F5E"/>
    <w:rsid w:val="002A5222"/>
    <w:rsid w:val="002A52D8"/>
    <w:rsid w:val="002A5D6A"/>
    <w:rsid w:val="002A5EFF"/>
    <w:rsid w:val="002A6271"/>
    <w:rsid w:val="002A670B"/>
    <w:rsid w:val="002A67C5"/>
    <w:rsid w:val="002A6813"/>
    <w:rsid w:val="002A68F5"/>
    <w:rsid w:val="002A6933"/>
    <w:rsid w:val="002A6B4D"/>
    <w:rsid w:val="002A6E15"/>
    <w:rsid w:val="002A718F"/>
    <w:rsid w:val="002A73F9"/>
    <w:rsid w:val="002A7903"/>
    <w:rsid w:val="002A7A8B"/>
    <w:rsid w:val="002B003A"/>
    <w:rsid w:val="002B04E4"/>
    <w:rsid w:val="002B0767"/>
    <w:rsid w:val="002B13FA"/>
    <w:rsid w:val="002B17BE"/>
    <w:rsid w:val="002B1C7C"/>
    <w:rsid w:val="002B1CB4"/>
    <w:rsid w:val="002B2263"/>
    <w:rsid w:val="002B22B7"/>
    <w:rsid w:val="002B254D"/>
    <w:rsid w:val="002B2A87"/>
    <w:rsid w:val="002B2F2F"/>
    <w:rsid w:val="002B308B"/>
    <w:rsid w:val="002B3212"/>
    <w:rsid w:val="002B32F4"/>
    <w:rsid w:val="002B337F"/>
    <w:rsid w:val="002B34A8"/>
    <w:rsid w:val="002B39B4"/>
    <w:rsid w:val="002B4080"/>
    <w:rsid w:val="002B4397"/>
    <w:rsid w:val="002B4A1B"/>
    <w:rsid w:val="002B4A5C"/>
    <w:rsid w:val="002B4B37"/>
    <w:rsid w:val="002B4D53"/>
    <w:rsid w:val="002B52C9"/>
    <w:rsid w:val="002B55C5"/>
    <w:rsid w:val="002B5711"/>
    <w:rsid w:val="002B5780"/>
    <w:rsid w:val="002B5CDC"/>
    <w:rsid w:val="002B5EAB"/>
    <w:rsid w:val="002B5EF1"/>
    <w:rsid w:val="002B5FAD"/>
    <w:rsid w:val="002B62AD"/>
    <w:rsid w:val="002B6308"/>
    <w:rsid w:val="002B647B"/>
    <w:rsid w:val="002B67D8"/>
    <w:rsid w:val="002B7037"/>
    <w:rsid w:val="002B7090"/>
    <w:rsid w:val="002B709A"/>
    <w:rsid w:val="002B7103"/>
    <w:rsid w:val="002B781B"/>
    <w:rsid w:val="002B7980"/>
    <w:rsid w:val="002B7CB9"/>
    <w:rsid w:val="002C0562"/>
    <w:rsid w:val="002C0683"/>
    <w:rsid w:val="002C077A"/>
    <w:rsid w:val="002C0BCC"/>
    <w:rsid w:val="002C0BD0"/>
    <w:rsid w:val="002C0D4D"/>
    <w:rsid w:val="002C0FF0"/>
    <w:rsid w:val="002C15C2"/>
    <w:rsid w:val="002C1683"/>
    <w:rsid w:val="002C16EE"/>
    <w:rsid w:val="002C1DDE"/>
    <w:rsid w:val="002C272F"/>
    <w:rsid w:val="002C2961"/>
    <w:rsid w:val="002C2A28"/>
    <w:rsid w:val="002C2CCF"/>
    <w:rsid w:val="002C2F53"/>
    <w:rsid w:val="002C3093"/>
    <w:rsid w:val="002C34E1"/>
    <w:rsid w:val="002C353F"/>
    <w:rsid w:val="002C3734"/>
    <w:rsid w:val="002C3888"/>
    <w:rsid w:val="002C39F4"/>
    <w:rsid w:val="002C3A65"/>
    <w:rsid w:val="002C3BEF"/>
    <w:rsid w:val="002C3DB0"/>
    <w:rsid w:val="002C3DFB"/>
    <w:rsid w:val="002C413B"/>
    <w:rsid w:val="002C48B2"/>
    <w:rsid w:val="002C5893"/>
    <w:rsid w:val="002C5B81"/>
    <w:rsid w:val="002C5BA4"/>
    <w:rsid w:val="002C6566"/>
    <w:rsid w:val="002C66C7"/>
    <w:rsid w:val="002C6CD5"/>
    <w:rsid w:val="002C6D82"/>
    <w:rsid w:val="002C6DC3"/>
    <w:rsid w:val="002C7128"/>
    <w:rsid w:val="002C77D0"/>
    <w:rsid w:val="002C792A"/>
    <w:rsid w:val="002C7F09"/>
    <w:rsid w:val="002D0179"/>
    <w:rsid w:val="002D0444"/>
    <w:rsid w:val="002D0468"/>
    <w:rsid w:val="002D0489"/>
    <w:rsid w:val="002D04F1"/>
    <w:rsid w:val="002D103F"/>
    <w:rsid w:val="002D10E1"/>
    <w:rsid w:val="002D19C2"/>
    <w:rsid w:val="002D1F61"/>
    <w:rsid w:val="002D20A0"/>
    <w:rsid w:val="002D24AB"/>
    <w:rsid w:val="002D270A"/>
    <w:rsid w:val="002D27A1"/>
    <w:rsid w:val="002D27B2"/>
    <w:rsid w:val="002D2CE8"/>
    <w:rsid w:val="002D32DC"/>
    <w:rsid w:val="002D39F9"/>
    <w:rsid w:val="002D3CE5"/>
    <w:rsid w:val="002D3E15"/>
    <w:rsid w:val="002D44DB"/>
    <w:rsid w:val="002D4A66"/>
    <w:rsid w:val="002D4A89"/>
    <w:rsid w:val="002D5053"/>
    <w:rsid w:val="002D52F5"/>
    <w:rsid w:val="002D55BF"/>
    <w:rsid w:val="002D577D"/>
    <w:rsid w:val="002D639F"/>
    <w:rsid w:val="002D6854"/>
    <w:rsid w:val="002D6CC8"/>
    <w:rsid w:val="002D6FEE"/>
    <w:rsid w:val="002D7493"/>
    <w:rsid w:val="002D7698"/>
    <w:rsid w:val="002D7770"/>
    <w:rsid w:val="002E019E"/>
    <w:rsid w:val="002E0401"/>
    <w:rsid w:val="002E0621"/>
    <w:rsid w:val="002E0F36"/>
    <w:rsid w:val="002E0F9A"/>
    <w:rsid w:val="002E12CB"/>
    <w:rsid w:val="002E1C44"/>
    <w:rsid w:val="002E1CD1"/>
    <w:rsid w:val="002E1FF0"/>
    <w:rsid w:val="002E234D"/>
    <w:rsid w:val="002E25CB"/>
    <w:rsid w:val="002E25F2"/>
    <w:rsid w:val="002E2B46"/>
    <w:rsid w:val="002E2F07"/>
    <w:rsid w:val="002E3339"/>
    <w:rsid w:val="002E3491"/>
    <w:rsid w:val="002E3499"/>
    <w:rsid w:val="002E38B7"/>
    <w:rsid w:val="002E44C6"/>
    <w:rsid w:val="002E47B2"/>
    <w:rsid w:val="002E51AF"/>
    <w:rsid w:val="002E523D"/>
    <w:rsid w:val="002E5360"/>
    <w:rsid w:val="002E55AF"/>
    <w:rsid w:val="002E5BDF"/>
    <w:rsid w:val="002E5D2B"/>
    <w:rsid w:val="002E5F18"/>
    <w:rsid w:val="002E62D2"/>
    <w:rsid w:val="002E6500"/>
    <w:rsid w:val="002E6733"/>
    <w:rsid w:val="002E679E"/>
    <w:rsid w:val="002E690D"/>
    <w:rsid w:val="002E6BA1"/>
    <w:rsid w:val="002E6D80"/>
    <w:rsid w:val="002E7075"/>
    <w:rsid w:val="002E75D4"/>
    <w:rsid w:val="002E75ED"/>
    <w:rsid w:val="002E7AEC"/>
    <w:rsid w:val="002F0221"/>
    <w:rsid w:val="002F029D"/>
    <w:rsid w:val="002F02DA"/>
    <w:rsid w:val="002F04AD"/>
    <w:rsid w:val="002F0669"/>
    <w:rsid w:val="002F09A5"/>
    <w:rsid w:val="002F0D1D"/>
    <w:rsid w:val="002F1040"/>
    <w:rsid w:val="002F17FA"/>
    <w:rsid w:val="002F1989"/>
    <w:rsid w:val="002F1AB3"/>
    <w:rsid w:val="002F1C8D"/>
    <w:rsid w:val="002F1FD3"/>
    <w:rsid w:val="002F2661"/>
    <w:rsid w:val="002F2B76"/>
    <w:rsid w:val="002F2DE3"/>
    <w:rsid w:val="002F3258"/>
    <w:rsid w:val="002F3829"/>
    <w:rsid w:val="002F3969"/>
    <w:rsid w:val="002F3F37"/>
    <w:rsid w:val="002F4125"/>
    <w:rsid w:val="002F41B6"/>
    <w:rsid w:val="002F503B"/>
    <w:rsid w:val="002F51EB"/>
    <w:rsid w:val="002F5E8A"/>
    <w:rsid w:val="002F62EF"/>
    <w:rsid w:val="002F642C"/>
    <w:rsid w:val="002F66A7"/>
    <w:rsid w:val="002F67BA"/>
    <w:rsid w:val="002F67F9"/>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83"/>
    <w:rsid w:val="003009C1"/>
    <w:rsid w:val="00300F2C"/>
    <w:rsid w:val="003013AD"/>
    <w:rsid w:val="00301BE6"/>
    <w:rsid w:val="00302071"/>
    <w:rsid w:val="003022C9"/>
    <w:rsid w:val="00302709"/>
    <w:rsid w:val="003027B9"/>
    <w:rsid w:val="00302B06"/>
    <w:rsid w:val="00302D39"/>
    <w:rsid w:val="00302F3D"/>
    <w:rsid w:val="0030300B"/>
    <w:rsid w:val="003038DF"/>
    <w:rsid w:val="0030393F"/>
    <w:rsid w:val="003039E9"/>
    <w:rsid w:val="003039FF"/>
    <w:rsid w:val="00304040"/>
    <w:rsid w:val="0030418D"/>
    <w:rsid w:val="003042F2"/>
    <w:rsid w:val="00304913"/>
    <w:rsid w:val="00304E31"/>
    <w:rsid w:val="00304FB5"/>
    <w:rsid w:val="0030511C"/>
    <w:rsid w:val="00305177"/>
    <w:rsid w:val="003053EB"/>
    <w:rsid w:val="00305548"/>
    <w:rsid w:val="00305641"/>
    <w:rsid w:val="0030593C"/>
    <w:rsid w:val="00306524"/>
    <w:rsid w:val="00306814"/>
    <w:rsid w:val="00307233"/>
    <w:rsid w:val="003073BF"/>
    <w:rsid w:val="003076F3"/>
    <w:rsid w:val="00307AF5"/>
    <w:rsid w:val="00307B08"/>
    <w:rsid w:val="00307BDB"/>
    <w:rsid w:val="003105E6"/>
    <w:rsid w:val="00310686"/>
    <w:rsid w:val="00310944"/>
    <w:rsid w:val="00310EB6"/>
    <w:rsid w:val="00311485"/>
    <w:rsid w:val="0031179B"/>
    <w:rsid w:val="0031191B"/>
    <w:rsid w:val="00311A9D"/>
    <w:rsid w:val="00311AEB"/>
    <w:rsid w:val="00311D9F"/>
    <w:rsid w:val="00312439"/>
    <w:rsid w:val="0031247B"/>
    <w:rsid w:val="0031254E"/>
    <w:rsid w:val="00312E75"/>
    <w:rsid w:val="003138D8"/>
    <w:rsid w:val="00313C43"/>
    <w:rsid w:val="00313D63"/>
    <w:rsid w:val="00313F17"/>
    <w:rsid w:val="0031465D"/>
    <w:rsid w:val="003149DE"/>
    <w:rsid w:val="00315840"/>
    <w:rsid w:val="00315890"/>
    <w:rsid w:val="00315D8B"/>
    <w:rsid w:val="003161AB"/>
    <w:rsid w:val="0031651C"/>
    <w:rsid w:val="0031675F"/>
    <w:rsid w:val="00316C90"/>
    <w:rsid w:val="00316D74"/>
    <w:rsid w:val="003173B8"/>
    <w:rsid w:val="00317429"/>
    <w:rsid w:val="00317782"/>
    <w:rsid w:val="003179FB"/>
    <w:rsid w:val="00317C62"/>
    <w:rsid w:val="00317F98"/>
    <w:rsid w:val="003205C5"/>
    <w:rsid w:val="003206F7"/>
    <w:rsid w:val="0032076F"/>
    <w:rsid w:val="0032080A"/>
    <w:rsid w:val="00320A83"/>
    <w:rsid w:val="00320AB8"/>
    <w:rsid w:val="00320E93"/>
    <w:rsid w:val="003210CB"/>
    <w:rsid w:val="00321347"/>
    <w:rsid w:val="00321969"/>
    <w:rsid w:val="003219FC"/>
    <w:rsid w:val="00321A50"/>
    <w:rsid w:val="00321BD0"/>
    <w:rsid w:val="00321C7A"/>
    <w:rsid w:val="003224EA"/>
    <w:rsid w:val="00322647"/>
    <w:rsid w:val="00322D21"/>
    <w:rsid w:val="0032320C"/>
    <w:rsid w:val="0032333F"/>
    <w:rsid w:val="003233E4"/>
    <w:rsid w:val="00323581"/>
    <w:rsid w:val="00323F04"/>
    <w:rsid w:val="00324172"/>
    <w:rsid w:val="0032444F"/>
    <w:rsid w:val="00324455"/>
    <w:rsid w:val="00324F04"/>
    <w:rsid w:val="00324FA4"/>
    <w:rsid w:val="0032535F"/>
    <w:rsid w:val="00325424"/>
    <w:rsid w:val="00325651"/>
    <w:rsid w:val="003259CF"/>
    <w:rsid w:val="00325D35"/>
    <w:rsid w:val="00326529"/>
    <w:rsid w:val="00326F99"/>
    <w:rsid w:val="00327034"/>
    <w:rsid w:val="0032738C"/>
    <w:rsid w:val="0032750B"/>
    <w:rsid w:val="0032757C"/>
    <w:rsid w:val="0032758F"/>
    <w:rsid w:val="00327CBC"/>
    <w:rsid w:val="00327E39"/>
    <w:rsid w:val="00327E8D"/>
    <w:rsid w:val="00327EA5"/>
    <w:rsid w:val="003300BA"/>
    <w:rsid w:val="003300E9"/>
    <w:rsid w:val="003303AA"/>
    <w:rsid w:val="003303AF"/>
    <w:rsid w:val="00330593"/>
    <w:rsid w:val="003309D9"/>
    <w:rsid w:val="00330AC2"/>
    <w:rsid w:val="00330C17"/>
    <w:rsid w:val="0033113A"/>
    <w:rsid w:val="003311EE"/>
    <w:rsid w:val="003314BE"/>
    <w:rsid w:val="0033159D"/>
    <w:rsid w:val="003318C1"/>
    <w:rsid w:val="00331A36"/>
    <w:rsid w:val="00331B75"/>
    <w:rsid w:val="00332330"/>
    <w:rsid w:val="0033248D"/>
    <w:rsid w:val="00332800"/>
    <w:rsid w:val="0033298F"/>
    <w:rsid w:val="00332D70"/>
    <w:rsid w:val="00332DAB"/>
    <w:rsid w:val="0033338A"/>
    <w:rsid w:val="00333408"/>
    <w:rsid w:val="00333453"/>
    <w:rsid w:val="003336B3"/>
    <w:rsid w:val="00333B1D"/>
    <w:rsid w:val="003344DB"/>
    <w:rsid w:val="00334661"/>
    <w:rsid w:val="003346EF"/>
    <w:rsid w:val="00334841"/>
    <w:rsid w:val="00334B7F"/>
    <w:rsid w:val="0033579C"/>
    <w:rsid w:val="003357F7"/>
    <w:rsid w:val="003358E8"/>
    <w:rsid w:val="00335A69"/>
    <w:rsid w:val="00335E01"/>
    <w:rsid w:val="0033625D"/>
    <w:rsid w:val="0033669A"/>
    <w:rsid w:val="003366BC"/>
    <w:rsid w:val="00336AC2"/>
    <w:rsid w:val="00336BB2"/>
    <w:rsid w:val="00337229"/>
    <w:rsid w:val="003379CC"/>
    <w:rsid w:val="00337C73"/>
    <w:rsid w:val="00337CEF"/>
    <w:rsid w:val="00340109"/>
    <w:rsid w:val="003401B2"/>
    <w:rsid w:val="00340F05"/>
    <w:rsid w:val="00340FA6"/>
    <w:rsid w:val="00341592"/>
    <w:rsid w:val="00341D78"/>
    <w:rsid w:val="003420B6"/>
    <w:rsid w:val="00342234"/>
    <w:rsid w:val="00342688"/>
    <w:rsid w:val="003426D9"/>
    <w:rsid w:val="00342751"/>
    <w:rsid w:val="00342CBD"/>
    <w:rsid w:val="00342CDC"/>
    <w:rsid w:val="00342F9B"/>
    <w:rsid w:val="00342FDA"/>
    <w:rsid w:val="00343084"/>
    <w:rsid w:val="003434E8"/>
    <w:rsid w:val="003435AD"/>
    <w:rsid w:val="0034366E"/>
    <w:rsid w:val="00343A18"/>
    <w:rsid w:val="00344045"/>
    <w:rsid w:val="003441C8"/>
    <w:rsid w:val="003444C1"/>
    <w:rsid w:val="003445BF"/>
    <w:rsid w:val="00344831"/>
    <w:rsid w:val="003448E9"/>
    <w:rsid w:val="0034491F"/>
    <w:rsid w:val="0034498D"/>
    <w:rsid w:val="00344AB1"/>
    <w:rsid w:val="00344D01"/>
    <w:rsid w:val="00344DC5"/>
    <w:rsid w:val="00344FF1"/>
    <w:rsid w:val="00345211"/>
    <w:rsid w:val="00345409"/>
    <w:rsid w:val="003458A9"/>
    <w:rsid w:val="0034591B"/>
    <w:rsid w:val="00345AE1"/>
    <w:rsid w:val="00346066"/>
    <w:rsid w:val="0034653D"/>
    <w:rsid w:val="0034696C"/>
    <w:rsid w:val="00346F33"/>
    <w:rsid w:val="00347068"/>
    <w:rsid w:val="0034723B"/>
    <w:rsid w:val="003474E2"/>
    <w:rsid w:val="00347A4E"/>
    <w:rsid w:val="00347F2F"/>
    <w:rsid w:val="003504FB"/>
    <w:rsid w:val="00350A95"/>
    <w:rsid w:val="00350F69"/>
    <w:rsid w:val="00351034"/>
    <w:rsid w:val="00351238"/>
    <w:rsid w:val="003512E5"/>
    <w:rsid w:val="003513F0"/>
    <w:rsid w:val="0035179E"/>
    <w:rsid w:val="00351A36"/>
    <w:rsid w:val="00351B20"/>
    <w:rsid w:val="003526C2"/>
    <w:rsid w:val="003527B3"/>
    <w:rsid w:val="00352E38"/>
    <w:rsid w:val="00352E8A"/>
    <w:rsid w:val="003534D4"/>
    <w:rsid w:val="003539F1"/>
    <w:rsid w:val="00353CB8"/>
    <w:rsid w:val="00353E97"/>
    <w:rsid w:val="00353FE8"/>
    <w:rsid w:val="003540E3"/>
    <w:rsid w:val="00354308"/>
    <w:rsid w:val="003543C7"/>
    <w:rsid w:val="0035470C"/>
    <w:rsid w:val="00354BA0"/>
    <w:rsid w:val="003550A2"/>
    <w:rsid w:val="003552A9"/>
    <w:rsid w:val="003555EF"/>
    <w:rsid w:val="003557AC"/>
    <w:rsid w:val="003557D5"/>
    <w:rsid w:val="003559BC"/>
    <w:rsid w:val="00355A54"/>
    <w:rsid w:val="00355C00"/>
    <w:rsid w:val="00356279"/>
    <w:rsid w:val="003565BA"/>
    <w:rsid w:val="0035668A"/>
    <w:rsid w:val="00356784"/>
    <w:rsid w:val="0035737D"/>
    <w:rsid w:val="003574E8"/>
    <w:rsid w:val="00357502"/>
    <w:rsid w:val="00357F01"/>
    <w:rsid w:val="00360291"/>
    <w:rsid w:val="00360310"/>
    <w:rsid w:val="00360619"/>
    <w:rsid w:val="003607AB"/>
    <w:rsid w:val="0036088D"/>
    <w:rsid w:val="0036098A"/>
    <w:rsid w:val="00360AC9"/>
    <w:rsid w:val="00360D81"/>
    <w:rsid w:val="003610DE"/>
    <w:rsid w:val="003610ED"/>
    <w:rsid w:val="00361449"/>
    <w:rsid w:val="0036148E"/>
    <w:rsid w:val="00361521"/>
    <w:rsid w:val="003617AC"/>
    <w:rsid w:val="003624DC"/>
    <w:rsid w:val="003625D8"/>
    <w:rsid w:val="003627AD"/>
    <w:rsid w:val="0036290E"/>
    <w:rsid w:val="00362DF3"/>
    <w:rsid w:val="00362F2B"/>
    <w:rsid w:val="00363104"/>
    <w:rsid w:val="00363631"/>
    <w:rsid w:val="003636FA"/>
    <w:rsid w:val="00363863"/>
    <w:rsid w:val="00363C2A"/>
    <w:rsid w:val="00363D5A"/>
    <w:rsid w:val="00365252"/>
    <w:rsid w:val="00365284"/>
    <w:rsid w:val="00365518"/>
    <w:rsid w:val="003657FE"/>
    <w:rsid w:val="00366990"/>
    <w:rsid w:val="00366BAC"/>
    <w:rsid w:val="00366D7A"/>
    <w:rsid w:val="00366F5E"/>
    <w:rsid w:val="00367143"/>
    <w:rsid w:val="0036727D"/>
    <w:rsid w:val="0036742F"/>
    <w:rsid w:val="003677FB"/>
    <w:rsid w:val="00367943"/>
    <w:rsid w:val="003679EB"/>
    <w:rsid w:val="00367ACB"/>
    <w:rsid w:val="00367B42"/>
    <w:rsid w:val="00367C85"/>
    <w:rsid w:val="00367EF1"/>
    <w:rsid w:val="00367FF5"/>
    <w:rsid w:val="0037019C"/>
    <w:rsid w:val="003701FA"/>
    <w:rsid w:val="003703D8"/>
    <w:rsid w:val="00370429"/>
    <w:rsid w:val="003704A8"/>
    <w:rsid w:val="00370F6A"/>
    <w:rsid w:val="00371181"/>
    <w:rsid w:val="003711A3"/>
    <w:rsid w:val="0037123E"/>
    <w:rsid w:val="00371434"/>
    <w:rsid w:val="003714E6"/>
    <w:rsid w:val="003719D6"/>
    <w:rsid w:val="00371CD2"/>
    <w:rsid w:val="0037270E"/>
    <w:rsid w:val="00372A8D"/>
    <w:rsid w:val="00372C42"/>
    <w:rsid w:val="00373064"/>
    <w:rsid w:val="003731BB"/>
    <w:rsid w:val="003733FA"/>
    <w:rsid w:val="00373408"/>
    <w:rsid w:val="003734E9"/>
    <w:rsid w:val="00373538"/>
    <w:rsid w:val="003739C3"/>
    <w:rsid w:val="00373BA4"/>
    <w:rsid w:val="00373BAB"/>
    <w:rsid w:val="00373D56"/>
    <w:rsid w:val="00373F23"/>
    <w:rsid w:val="003744A8"/>
    <w:rsid w:val="003753D4"/>
    <w:rsid w:val="0037540B"/>
    <w:rsid w:val="003759AC"/>
    <w:rsid w:val="003763E4"/>
    <w:rsid w:val="003766A3"/>
    <w:rsid w:val="00376887"/>
    <w:rsid w:val="003769E1"/>
    <w:rsid w:val="00376D04"/>
    <w:rsid w:val="003770FF"/>
    <w:rsid w:val="0037722D"/>
    <w:rsid w:val="00377419"/>
    <w:rsid w:val="00380006"/>
    <w:rsid w:val="0038001A"/>
    <w:rsid w:val="00380061"/>
    <w:rsid w:val="0038024D"/>
    <w:rsid w:val="00380B12"/>
    <w:rsid w:val="00380D75"/>
    <w:rsid w:val="003810E3"/>
    <w:rsid w:val="0038131D"/>
    <w:rsid w:val="00381986"/>
    <w:rsid w:val="00381C9D"/>
    <w:rsid w:val="00381DE8"/>
    <w:rsid w:val="00381F30"/>
    <w:rsid w:val="00382213"/>
    <w:rsid w:val="00382306"/>
    <w:rsid w:val="00382597"/>
    <w:rsid w:val="00382704"/>
    <w:rsid w:val="0038290C"/>
    <w:rsid w:val="00382B7E"/>
    <w:rsid w:val="00382C1D"/>
    <w:rsid w:val="00382D6F"/>
    <w:rsid w:val="00382F1C"/>
    <w:rsid w:val="00383451"/>
    <w:rsid w:val="00383540"/>
    <w:rsid w:val="00383A31"/>
    <w:rsid w:val="00383B8B"/>
    <w:rsid w:val="00384478"/>
    <w:rsid w:val="003844EF"/>
    <w:rsid w:val="00384530"/>
    <w:rsid w:val="003845F6"/>
    <w:rsid w:val="0038474A"/>
    <w:rsid w:val="003849E0"/>
    <w:rsid w:val="00384FA4"/>
    <w:rsid w:val="0038532E"/>
    <w:rsid w:val="00385664"/>
    <w:rsid w:val="003861C6"/>
    <w:rsid w:val="0038697E"/>
    <w:rsid w:val="00386AF5"/>
    <w:rsid w:val="00386C31"/>
    <w:rsid w:val="00386D2C"/>
    <w:rsid w:val="00386E2D"/>
    <w:rsid w:val="00386F24"/>
    <w:rsid w:val="00386F94"/>
    <w:rsid w:val="003870D2"/>
    <w:rsid w:val="00387117"/>
    <w:rsid w:val="0038711F"/>
    <w:rsid w:val="0038764A"/>
    <w:rsid w:val="00387A72"/>
    <w:rsid w:val="00387DD0"/>
    <w:rsid w:val="00390456"/>
    <w:rsid w:val="003905FB"/>
    <w:rsid w:val="00390917"/>
    <w:rsid w:val="00390DD1"/>
    <w:rsid w:val="00390E2D"/>
    <w:rsid w:val="003912B0"/>
    <w:rsid w:val="0039155C"/>
    <w:rsid w:val="0039171C"/>
    <w:rsid w:val="0039176D"/>
    <w:rsid w:val="003919EB"/>
    <w:rsid w:val="00391FDC"/>
    <w:rsid w:val="0039208A"/>
    <w:rsid w:val="003921C7"/>
    <w:rsid w:val="00392348"/>
    <w:rsid w:val="00392802"/>
    <w:rsid w:val="00392AA5"/>
    <w:rsid w:val="00392B41"/>
    <w:rsid w:val="00392B86"/>
    <w:rsid w:val="00392CB8"/>
    <w:rsid w:val="00392F37"/>
    <w:rsid w:val="00393231"/>
    <w:rsid w:val="00393C15"/>
    <w:rsid w:val="003943CA"/>
    <w:rsid w:val="003944E1"/>
    <w:rsid w:val="00394571"/>
    <w:rsid w:val="00394577"/>
    <w:rsid w:val="00394E10"/>
    <w:rsid w:val="00394F72"/>
    <w:rsid w:val="003953CF"/>
    <w:rsid w:val="003955DC"/>
    <w:rsid w:val="00395618"/>
    <w:rsid w:val="003957A8"/>
    <w:rsid w:val="00395AD3"/>
    <w:rsid w:val="00395DB6"/>
    <w:rsid w:val="003960B6"/>
    <w:rsid w:val="0039630E"/>
    <w:rsid w:val="00396B7F"/>
    <w:rsid w:val="00396DC9"/>
    <w:rsid w:val="00396F7B"/>
    <w:rsid w:val="00397349"/>
    <w:rsid w:val="00397373"/>
    <w:rsid w:val="0039762D"/>
    <w:rsid w:val="00397970"/>
    <w:rsid w:val="003A01F9"/>
    <w:rsid w:val="003A0484"/>
    <w:rsid w:val="003A064A"/>
    <w:rsid w:val="003A0E35"/>
    <w:rsid w:val="003A1A45"/>
    <w:rsid w:val="003A1B17"/>
    <w:rsid w:val="003A1DE8"/>
    <w:rsid w:val="003A1F30"/>
    <w:rsid w:val="003A2855"/>
    <w:rsid w:val="003A2BF0"/>
    <w:rsid w:val="003A36AF"/>
    <w:rsid w:val="003A36D6"/>
    <w:rsid w:val="003A3B8E"/>
    <w:rsid w:val="003A4101"/>
    <w:rsid w:val="003A439C"/>
    <w:rsid w:val="003A48C3"/>
    <w:rsid w:val="003A4D31"/>
    <w:rsid w:val="003A553F"/>
    <w:rsid w:val="003A6552"/>
    <w:rsid w:val="003A6984"/>
    <w:rsid w:val="003A6E08"/>
    <w:rsid w:val="003A6E47"/>
    <w:rsid w:val="003A6E97"/>
    <w:rsid w:val="003A7018"/>
    <w:rsid w:val="003A701B"/>
    <w:rsid w:val="003A7115"/>
    <w:rsid w:val="003A769B"/>
    <w:rsid w:val="003A7FE5"/>
    <w:rsid w:val="003B051A"/>
    <w:rsid w:val="003B087E"/>
    <w:rsid w:val="003B0951"/>
    <w:rsid w:val="003B0EFF"/>
    <w:rsid w:val="003B0FAF"/>
    <w:rsid w:val="003B1132"/>
    <w:rsid w:val="003B1348"/>
    <w:rsid w:val="003B1ED2"/>
    <w:rsid w:val="003B1EF4"/>
    <w:rsid w:val="003B2457"/>
    <w:rsid w:val="003B249B"/>
    <w:rsid w:val="003B3342"/>
    <w:rsid w:val="003B3345"/>
    <w:rsid w:val="003B3843"/>
    <w:rsid w:val="003B39DA"/>
    <w:rsid w:val="003B43ED"/>
    <w:rsid w:val="003B4563"/>
    <w:rsid w:val="003B4A93"/>
    <w:rsid w:val="003B50E8"/>
    <w:rsid w:val="003B50ED"/>
    <w:rsid w:val="003B567B"/>
    <w:rsid w:val="003B56BA"/>
    <w:rsid w:val="003B5705"/>
    <w:rsid w:val="003B573C"/>
    <w:rsid w:val="003B5AB6"/>
    <w:rsid w:val="003B5B70"/>
    <w:rsid w:val="003B5D09"/>
    <w:rsid w:val="003B6028"/>
    <w:rsid w:val="003B64BD"/>
    <w:rsid w:val="003B673F"/>
    <w:rsid w:val="003B68B3"/>
    <w:rsid w:val="003B6A0B"/>
    <w:rsid w:val="003B7024"/>
    <w:rsid w:val="003B7113"/>
    <w:rsid w:val="003B715F"/>
    <w:rsid w:val="003B74D3"/>
    <w:rsid w:val="003B789C"/>
    <w:rsid w:val="003B7ACE"/>
    <w:rsid w:val="003B7BBB"/>
    <w:rsid w:val="003C0025"/>
    <w:rsid w:val="003C0107"/>
    <w:rsid w:val="003C0263"/>
    <w:rsid w:val="003C0B77"/>
    <w:rsid w:val="003C10C9"/>
    <w:rsid w:val="003C1553"/>
    <w:rsid w:val="003C15A5"/>
    <w:rsid w:val="003C196E"/>
    <w:rsid w:val="003C1AE5"/>
    <w:rsid w:val="003C2534"/>
    <w:rsid w:val="003C2816"/>
    <w:rsid w:val="003C33E9"/>
    <w:rsid w:val="003C3416"/>
    <w:rsid w:val="003C384E"/>
    <w:rsid w:val="003C3888"/>
    <w:rsid w:val="003C3A00"/>
    <w:rsid w:val="003C3A3C"/>
    <w:rsid w:val="003C3C65"/>
    <w:rsid w:val="003C3F44"/>
    <w:rsid w:val="003C3F4D"/>
    <w:rsid w:val="003C42DB"/>
    <w:rsid w:val="003C4441"/>
    <w:rsid w:val="003C4672"/>
    <w:rsid w:val="003C499B"/>
    <w:rsid w:val="003C570F"/>
    <w:rsid w:val="003C5771"/>
    <w:rsid w:val="003C5BBF"/>
    <w:rsid w:val="003C6138"/>
    <w:rsid w:val="003C61D7"/>
    <w:rsid w:val="003C645C"/>
    <w:rsid w:val="003C64C0"/>
    <w:rsid w:val="003C6914"/>
    <w:rsid w:val="003C6AF2"/>
    <w:rsid w:val="003C6DAC"/>
    <w:rsid w:val="003C715C"/>
    <w:rsid w:val="003C7404"/>
    <w:rsid w:val="003C7649"/>
    <w:rsid w:val="003C7CA5"/>
    <w:rsid w:val="003C7E22"/>
    <w:rsid w:val="003C7FFB"/>
    <w:rsid w:val="003D0652"/>
    <w:rsid w:val="003D090F"/>
    <w:rsid w:val="003D091D"/>
    <w:rsid w:val="003D0A88"/>
    <w:rsid w:val="003D1392"/>
    <w:rsid w:val="003D1F41"/>
    <w:rsid w:val="003D2177"/>
    <w:rsid w:val="003D23E1"/>
    <w:rsid w:val="003D2439"/>
    <w:rsid w:val="003D28D9"/>
    <w:rsid w:val="003D28F6"/>
    <w:rsid w:val="003D298F"/>
    <w:rsid w:val="003D2A03"/>
    <w:rsid w:val="003D2CDB"/>
    <w:rsid w:val="003D2D70"/>
    <w:rsid w:val="003D2E17"/>
    <w:rsid w:val="003D2EA8"/>
    <w:rsid w:val="003D2F99"/>
    <w:rsid w:val="003D3409"/>
    <w:rsid w:val="003D37B2"/>
    <w:rsid w:val="003D3C96"/>
    <w:rsid w:val="003D3F19"/>
    <w:rsid w:val="003D4090"/>
    <w:rsid w:val="003D40E1"/>
    <w:rsid w:val="003D4335"/>
    <w:rsid w:val="003D47C0"/>
    <w:rsid w:val="003D48B1"/>
    <w:rsid w:val="003D5061"/>
    <w:rsid w:val="003D54D5"/>
    <w:rsid w:val="003D55D1"/>
    <w:rsid w:val="003D5735"/>
    <w:rsid w:val="003D5846"/>
    <w:rsid w:val="003D59B6"/>
    <w:rsid w:val="003D5D5E"/>
    <w:rsid w:val="003D6256"/>
    <w:rsid w:val="003D6443"/>
    <w:rsid w:val="003D6508"/>
    <w:rsid w:val="003D6804"/>
    <w:rsid w:val="003D6A62"/>
    <w:rsid w:val="003D6D3F"/>
    <w:rsid w:val="003D7033"/>
    <w:rsid w:val="003D706A"/>
    <w:rsid w:val="003D70B8"/>
    <w:rsid w:val="003D7142"/>
    <w:rsid w:val="003D75D0"/>
    <w:rsid w:val="003D7927"/>
    <w:rsid w:val="003E06EA"/>
    <w:rsid w:val="003E0A8D"/>
    <w:rsid w:val="003E11DE"/>
    <w:rsid w:val="003E12D8"/>
    <w:rsid w:val="003E166F"/>
    <w:rsid w:val="003E1EFD"/>
    <w:rsid w:val="003E252A"/>
    <w:rsid w:val="003E25B6"/>
    <w:rsid w:val="003E28FB"/>
    <w:rsid w:val="003E295A"/>
    <w:rsid w:val="003E2A6F"/>
    <w:rsid w:val="003E2AB4"/>
    <w:rsid w:val="003E2CD4"/>
    <w:rsid w:val="003E31DD"/>
    <w:rsid w:val="003E3534"/>
    <w:rsid w:val="003E39B2"/>
    <w:rsid w:val="003E39C0"/>
    <w:rsid w:val="003E3C9C"/>
    <w:rsid w:val="003E4323"/>
    <w:rsid w:val="003E4352"/>
    <w:rsid w:val="003E4754"/>
    <w:rsid w:val="003E4F88"/>
    <w:rsid w:val="003E530C"/>
    <w:rsid w:val="003E562E"/>
    <w:rsid w:val="003E57DC"/>
    <w:rsid w:val="003E59C7"/>
    <w:rsid w:val="003E60DF"/>
    <w:rsid w:val="003E632A"/>
    <w:rsid w:val="003E63C2"/>
    <w:rsid w:val="003E63C8"/>
    <w:rsid w:val="003E649C"/>
    <w:rsid w:val="003E64FE"/>
    <w:rsid w:val="003E6B06"/>
    <w:rsid w:val="003E6D3A"/>
    <w:rsid w:val="003E6D49"/>
    <w:rsid w:val="003E6E07"/>
    <w:rsid w:val="003E70FF"/>
    <w:rsid w:val="003E7429"/>
    <w:rsid w:val="003E757D"/>
    <w:rsid w:val="003E7BE7"/>
    <w:rsid w:val="003E7E7C"/>
    <w:rsid w:val="003F003A"/>
    <w:rsid w:val="003F0094"/>
    <w:rsid w:val="003F0996"/>
    <w:rsid w:val="003F0CB6"/>
    <w:rsid w:val="003F1149"/>
    <w:rsid w:val="003F1811"/>
    <w:rsid w:val="003F1C60"/>
    <w:rsid w:val="003F1C71"/>
    <w:rsid w:val="003F1C83"/>
    <w:rsid w:val="003F1F4A"/>
    <w:rsid w:val="003F246A"/>
    <w:rsid w:val="003F25E4"/>
    <w:rsid w:val="003F2607"/>
    <w:rsid w:val="003F28F4"/>
    <w:rsid w:val="003F2927"/>
    <w:rsid w:val="003F295A"/>
    <w:rsid w:val="003F29ED"/>
    <w:rsid w:val="003F2C80"/>
    <w:rsid w:val="003F2DDD"/>
    <w:rsid w:val="003F3367"/>
    <w:rsid w:val="003F342A"/>
    <w:rsid w:val="003F397B"/>
    <w:rsid w:val="003F3A0A"/>
    <w:rsid w:val="003F3A8F"/>
    <w:rsid w:val="003F3C9B"/>
    <w:rsid w:val="003F3E90"/>
    <w:rsid w:val="003F40B3"/>
    <w:rsid w:val="003F430C"/>
    <w:rsid w:val="003F43A7"/>
    <w:rsid w:val="003F4438"/>
    <w:rsid w:val="003F4458"/>
    <w:rsid w:val="003F4CB7"/>
    <w:rsid w:val="003F4EA9"/>
    <w:rsid w:val="003F4F45"/>
    <w:rsid w:val="003F50F7"/>
    <w:rsid w:val="003F5205"/>
    <w:rsid w:val="003F56B7"/>
    <w:rsid w:val="003F5997"/>
    <w:rsid w:val="003F5BA3"/>
    <w:rsid w:val="003F5F1F"/>
    <w:rsid w:val="003F6017"/>
    <w:rsid w:val="003F6055"/>
    <w:rsid w:val="003F6216"/>
    <w:rsid w:val="003F6770"/>
    <w:rsid w:val="003F68D1"/>
    <w:rsid w:val="003F74EC"/>
    <w:rsid w:val="003F7D2C"/>
    <w:rsid w:val="004000FD"/>
    <w:rsid w:val="00400354"/>
    <w:rsid w:val="00400445"/>
    <w:rsid w:val="00400607"/>
    <w:rsid w:val="00400828"/>
    <w:rsid w:val="004008EF"/>
    <w:rsid w:val="00400C5D"/>
    <w:rsid w:val="00400E26"/>
    <w:rsid w:val="00400EBD"/>
    <w:rsid w:val="00400F3F"/>
    <w:rsid w:val="00400F4B"/>
    <w:rsid w:val="00400F6B"/>
    <w:rsid w:val="0040123C"/>
    <w:rsid w:val="004013AE"/>
    <w:rsid w:val="004015A6"/>
    <w:rsid w:val="004017BD"/>
    <w:rsid w:val="00401A43"/>
    <w:rsid w:val="00401BBE"/>
    <w:rsid w:val="00402215"/>
    <w:rsid w:val="00402486"/>
    <w:rsid w:val="004024B1"/>
    <w:rsid w:val="004024E8"/>
    <w:rsid w:val="004025CF"/>
    <w:rsid w:val="00402600"/>
    <w:rsid w:val="00402988"/>
    <w:rsid w:val="004029F1"/>
    <w:rsid w:val="00403177"/>
    <w:rsid w:val="004033AC"/>
    <w:rsid w:val="00403808"/>
    <w:rsid w:val="00403F18"/>
    <w:rsid w:val="00403F4B"/>
    <w:rsid w:val="00404685"/>
    <w:rsid w:val="00404726"/>
    <w:rsid w:val="0040482B"/>
    <w:rsid w:val="0040535D"/>
    <w:rsid w:val="00405501"/>
    <w:rsid w:val="004057D2"/>
    <w:rsid w:val="00405879"/>
    <w:rsid w:val="004058F6"/>
    <w:rsid w:val="00405991"/>
    <w:rsid w:val="00405B58"/>
    <w:rsid w:val="00405BE2"/>
    <w:rsid w:val="00406156"/>
    <w:rsid w:val="0040643D"/>
    <w:rsid w:val="00406733"/>
    <w:rsid w:val="004068C9"/>
    <w:rsid w:val="00406AC9"/>
    <w:rsid w:val="004070F9"/>
    <w:rsid w:val="0040723F"/>
    <w:rsid w:val="0040738B"/>
    <w:rsid w:val="00407BC2"/>
    <w:rsid w:val="00410751"/>
    <w:rsid w:val="00410DCD"/>
    <w:rsid w:val="00410F84"/>
    <w:rsid w:val="00411013"/>
    <w:rsid w:val="0041134D"/>
    <w:rsid w:val="00411964"/>
    <w:rsid w:val="00411A04"/>
    <w:rsid w:val="00411A32"/>
    <w:rsid w:val="00411D2F"/>
    <w:rsid w:val="00411DD8"/>
    <w:rsid w:val="00411F1F"/>
    <w:rsid w:val="00411F4C"/>
    <w:rsid w:val="004121B8"/>
    <w:rsid w:val="00412311"/>
    <w:rsid w:val="00412330"/>
    <w:rsid w:val="004123A5"/>
    <w:rsid w:val="004123BD"/>
    <w:rsid w:val="00412A00"/>
    <w:rsid w:val="00412A27"/>
    <w:rsid w:val="00412CAD"/>
    <w:rsid w:val="00412F5F"/>
    <w:rsid w:val="0041327A"/>
    <w:rsid w:val="00413AB5"/>
    <w:rsid w:val="00413BA3"/>
    <w:rsid w:val="00413C50"/>
    <w:rsid w:val="00413D53"/>
    <w:rsid w:val="004145ED"/>
    <w:rsid w:val="0041460D"/>
    <w:rsid w:val="004147A9"/>
    <w:rsid w:val="0041484E"/>
    <w:rsid w:val="00414B46"/>
    <w:rsid w:val="00414C49"/>
    <w:rsid w:val="00414D43"/>
    <w:rsid w:val="004151F8"/>
    <w:rsid w:val="00415A7A"/>
    <w:rsid w:val="00415C96"/>
    <w:rsid w:val="004160AF"/>
    <w:rsid w:val="0041613B"/>
    <w:rsid w:val="00416389"/>
    <w:rsid w:val="00416430"/>
    <w:rsid w:val="00416436"/>
    <w:rsid w:val="00416811"/>
    <w:rsid w:val="00416D1F"/>
    <w:rsid w:val="00416F80"/>
    <w:rsid w:val="004176BF"/>
    <w:rsid w:val="00417F32"/>
    <w:rsid w:val="00417FE8"/>
    <w:rsid w:val="004201BF"/>
    <w:rsid w:val="00420B27"/>
    <w:rsid w:val="00420DBC"/>
    <w:rsid w:val="00420DEA"/>
    <w:rsid w:val="00421310"/>
    <w:rsid w:val="004217FC"/>
    <w:rsid w:val="0042190F"/>
    <w:rsid w:val="00421A45"/>
    <w:rsid w:val="00421A75"/>
    <w:rsid w:val="00421B53"/>
    <w:rsid w:val="00421D86"/>
    <w:rsid w:val="00421EB9"/>
    <w:rsid w:val="00422213"/>
    <w:rsid w:val="004222B1"/>
    <w:rsid w:val="00422372"/>
    <w:rsid w:val="004225F4"/>
    <w:rsid w:val="00422833"/>
    <w:rsid w:val="00422E61"/>
    <w:rsid w:val="004230A0"/>
    <w:rsid w:val="00423604"/>
    <w:rsid w:val="00423D3C"/>
    <w:rsid w:val="00423D57"/>
    <w:rsid w:val="00424295"/>
    <w:rsid w:val="00424309"/>
    <w:rsid w:val="004246FF"/>
    <w:rsid w:val="00424923"/>
    <w:rsid w:val="00424A99"/>
    <w:rsid w:val="00424FD8"/>
    <w:rsid w:val="004251D4"/>
    <w:rsid w:val="0042583C"/>
    <w:rsid w:val="00425AF1"/>
    <w:rsid w:val="00425C22"/>
    <w:rsid w:val="00425C33"/>
    <w:rsid w:val="00425EF3"/>
    <w:rsid w:val="004269BB"/>
    <w:rsid w:val="00426ABC"/>
    <w:rsid w:val="00426B9F"/>
    <w:rsid w:val="00427236"/>
    <w:rsid w:val="004272DF"/>
    <w:rsid w:val="004273A1"/>
    <w:rsid w:val="004275AA"/>
    <w:rsid w:val="00427932"/>
    <w:rsid w:val="00430DB7"/>
    <w:rsid w:val="0043106C"/>
    <w:rsid w:val="00431409"/>
    <w:rsid w:val="004315F1"/>
    <w:rsid w:val="004316B6"/>
    <w:rsid w:val="0043182F"/>
    <w:rsid w:val="004318C1"/>
    <w:rsid w:val="0043230F"/>
    <w:rsid w:val="00432742"/>
    <w:rsid w:val="00432892"/>
    <w:rsid w:val="00432C9D"/>
    <w:rsid w:val="0043306D"/>
    <w:rsid w:val="004333B0"/>
    <w:rsid w:val="00433912"/>
    <w:rsid w:val="00433B62"/>
    <w:rsid w:val="00433B84"/>
    <w:rsid w:val="00433F75"/>
    <w:rsid w:val="00433FC3"/>
    <w:rsid w:val="004340AF"/>
    <w:rsid w:val="00434600"/>
    <w:rsid w:val="00434DD3"/>
    <w:rsid w:val="0043513E"/>
    <w:rsid w:val="00435214"/>
    <w:rsid w:val="0043552F"/>
    <w:rsid w:val="00435727"/>
    <w:rsid w:val="00435A28"/>
    <w:rsid w:val="00435EC2"/>
    <w:rsid w:val="0043623D"/>
    <w:rsid w:val="00436D3D"/>
    <w:rsid w:val="00436EE8"/>
    <w:rsid w:val="00437168"/>
    <w:rsid w:val="00437DB9"/>
    <w:rsid w:val="0044019C"/>
    <w:rsid w:val="00440254"/>
    <w:rsid w:val="004405E6"/>
    <w:rsid w:val="004406A4"/>
    <w:rsid w:val="00440E97"/>
    <w:rsid w:val="0044151C"/>
    <w:rsid w:val="00441B69"/>
    <w:rsid w:val="00442A80"/>
    <w:rsid w:val="00442C91"/>
    <w:rsid w:val="004430B4"/>
    <w:rsid w:val="00443C01"/>
    <w:rsid w:val="00443FCA"/>
    <w:rsid w:val="00444307"/>
    <w:rsid w:val="00444495"/>
    <w:rsid w:val="004448AE"/>
    <w:rsid w:val="00444C36"/>
    <w:rsid w:val="00444D16"/>
    <w:rsid w:val="00444D74"/>
    <w:rsid w:val="00444EFA"/>
    <w:rsid w:val="00445714"/>
    <w:rsid w:val="0044578D"/>
    <w:rsid w:val="00445A36"/>
    <w:rsid w:val="00445D05"/>
    <w:rsid w:val="00446245"/>
    <w:rsid w:val="00446256"/>
    <w:rsid w:val="0044678B"/>
    <w:rsid w:val="00446A9A"/>
    <w:rsid w:val="00446F64"/>
    <w:rsid w:val="004471D8"/>
    <w:rsid w:val="004473B4"/>
    <w:rsid w:val="00447DDA"/>
    <w:rsid w:val="004501B4"/>
    <w:rsid w:val="00450565"/>
    <w:rsid w:val="004506DF"/>
    <w:rsid w:val="00450744"/>
    <w:rsid w:val="004508F5"/>
    <w:rsid w:val="00450CB7"/>
    <w:rsid w:val="00450F48"/>
    <w:rsid w:val="004512BA"/>
    <w:rsid w:val="004515E8"/>
    <w:rsid w:val="00451832"/>
    <w:rsid w:val="00451B9F"/>
    <w:rsid w:val="00451D5F"/>
    <w:rsid w:val="0045225D"/>
    <w:rsid w:val="0045227C"/>
    <w:rsid w:val="004522FB"/>
    <w:rsid w:val="0045241F"/>
    <w:rsid w:val="004525BB"/>
    <w:rsid w:val="004526D2"/>
    <w:rsid w:val="00452AAA"/>
    <w:rsid w:val="0045322E"/>
    <w:rsid w:val="004539CF"/>
    <w:rsid w:val="00453AE2"/>
    <w:rsid w:val="00453B10"/>
    <w:rsid w:val="00453E14"/>
    <w:rsid w:val="004540FD"/>
    <w:rsid w:val="00454167"/>
    <w:rsid w:val="00454396"/>
    <w:rsid w:val="004544F8"/>
    <w:rsid w:val="0045460D"/>
    <w:rsid w:val="0045465B"/>
    <w:rsid w:val="00454A0B"/>
    <w:rsid w:val="00454D0A"/>
    <w:rsid w:val="00454EC4"/>
    <w:rsid w:val="004555D5"/>
    <w:rsid w:val="00455935"/>
    <w:rsid w:val="00455A38"/>
    <w:rsid w:val="00455CAF"/>
    <w:rsid w:val="0045617A"/>
    <w:rsid w:val="004563FC"/>
    <w:rsid w:val="00456445"/>
    <w:rsid w:val="00456A3F"/>
    <w:rsid w:val="00456A4D"/>
    <w:rsid w:val="00456D85"/>
    <w:rsid w:val="004572CA"/>
    <w:rsid w:val="004573CF"/>
    <w:rsid w:val="004573D0"/>
    <w:rsid w:val="0045740C"/>
    <w:rsid w:val="004577FB"/>
    <w:rsid w:val="00457814"/>
    <w:rsid w:val="00457AAD"/>
    <w:rsid w:val="00457AF9"/>
    <w:rsid w:val="00457B09"/>
    <w:rsid w:val="00457C74"/>
    <w:rsid w:val="00457FE5"/>
    <w:rsid w:val="00460A3D"/>
    <w:rsid w:val="00461CDA"/>
    <w:rsid w:val="004623D0"/>
    <w:rsid w:val="00462664"/>
    <w:rsid w:val="00462A7C"/>
    <w:rsid w:val="00462C49"/>
    <w:rsid w:val="00463182"/>
    <w:rsid w:val="004631BF"/>
    <w:rsid w:val="004633DD"/>
    <w:rsid w:val="0046348F"/>
    <w:rsid w:val="00463598"/>
    <w:rsid w:val="00463B1C"/>
    <w:rsid w:val="004647C7"/>
    <w:rsid w:val="00464B14"/>
    <w:rsid w:val="00464ECC"/>
    <w:rsid w:val="004650A5"/>
    <w:rsid w:val="0046513A"/>
    <w:rsid w:val="00465658"/>
    <w:rsid w:val="00465B49"/>
    <w:rsid w:val="00465EFC"/>
    <w:rsid w:val="0046631D"/>
    <w:rsid w:val="0046636A"/>
    <w:rsid w:val="004665DB"/>
    <w:rsid w:val="004668E8"/>
    <w:rsid w:val="00466A69"/>
    <w:rsid w:val="00466BBA"/>
    <w:rsid w:val="00466C86"/>
    <w:rsid w:val="00466E11"/>
    <w:rsid w:val="00467639"/>
    <w:rsid w:val="0046783F"/>
    <w:rsid w:val="00467975"/>
    <w:rsid w:val="00467BD5"/>
    <w:rsid w:val="00467FF5"/>
    <w:rsid w:val="004700CD"/>
    <w:rsid w:val="00470977"/>
    <w:rsid w:val="00470DD9"/>
    <w:rsid w:val="00470F04"/>
    <w:rsid w:val="00471057"/>
    <w:rsid w:val="0047115A"/>
    <w:rsid w:val="004716E5"/>
    <w:rsid w:val="00471F27"/>
    <w:rsid w:val="0047211E"/>
    <w:rsid w:val="004721E1"/>
    <w:rsid w:val="0047242D"/>
    <w:rsid w:val="00472552"/>
    <w:rsid w:val="0047264E"/>
    <w:rsid w:val="0047289B"/>
    <w:rsid w:val="004729DB"/>
    <w:rsid w:val="00472A5C"/>
    <w:rsid w:val="00472E35"/>
    <w:rsid w:val="004730A8"/>
    <w:rsid w:val="00473358"/>
    <w:rsid w:val="004735FA"/>
    <w:rsid w:val="00473822"/>
    <w:rsid w:val="00473B72"/>
    <w:rsid w:val="00473C26"/>
    <w:rsid w:val="0047418F"/>
    <w:rsid w:val="00474360"/>
    <w:rsid w:val="00474429"/>
    <w:rsid w:val="00474509"/>
    <w:rsid w:val="004746D1"/>
    <w:rsid w:val="00474ACD"/>
    <w:rsid w:val="0047545F"/>
    <w:rsid w:val="00475987"/>
    <w:rsid w:val="00475AEC"/>
    <w:rsid w:val="00476133"/>
    <w:rsid w:val="004761BB"/>
    <w:rsid w:val="00476A20"/>
    <w:rsid w:val="00476B9B"/>
    <w:rsid w:val="00476E71"/>
    <w:rsid w:val="00476FB9"/>
    <w:rsid w:val="004772B6"/>
    <w:rsid w:val="004772F5"/>
    <w:rsid w:val="00477429"/>
    <w:rsid w:val="004776C6"/>
    <w:rsid w:val="004777A9"/>
    <w:rsid w:val="00477C40"/>
    <w:rsid w:val="00477D86"/>
    <w:rsid w:val="0048005E"/>
    <w:rsid w:val="0048016A"/>
    <w:rsid w:val="0048059A"/>
    <w:rsid w:val="00480A5B"/>
    <w:rsid w:val="00480BC1"/>
    <w:rsid w:val="00481643"/>
    <w:rsid w:val="004818FC"/>
    <w:rsid w:val="00481BF8"/>
    <w:rsid w:val="00481CA9"/>
    <w:rsid w:val="00481DE6"/>
    <w:rsid w:val="0048233C"/>
    <w:rsid w:val="00482682"/>
    <w:rsid w:val="004829D5"/>
    <w:rsid w:val="004830DA"/>
    <w:rsid w:val="0048398B"/>
    <w:rsid w:val="004839E7"/>
    <w:rsid w:val="00483A0D"/>
    <w:rsid w:val="00483DE4"/>
    <w:rsid w:val="004840FA"/>
    <w:rsid w:val="00484AF1"/>
    <w:rsid w:val="00485E0C"/>
    <w:rsid w:val="00485FC4"/>
    <w:rsid w:val="0048613C"/>
    <w:rsid w:val="00486B05"/>
    <w:rsid w:val="00486B3C"/>
    <w:rsid w:val="00486EF2"/>
    <w:rsid w:val="00486F84"/>
    <w:rsid w:val="004872BB"/>
    <w:rsid w:val="00487884"/>
    <w:rsid w:val="00487E7A"/>
    <w:rsid w:val="00490293"/>
    <w:rsid w:val="0049030A"/>
    <w:rsid w:val="004903C6"/>
    <w:rsid w:val="0049086E"/>
    <w:rsid w:val="004908FA"/>
    <w:rsid w:val="00490A0E"/>
    <w:rsid w:val="00490CB9"/>
    <w:rsid w:val="00491029"/>
    <w:rsid w:val="0049116A"/>
    <w:rsid w:val="00491618"/>
    <w:rsid w:val="00491765"/>
    <w:rsid w:val="004917ED"/>
    <w:rsid w:val="00491BE1"/>
    <w:rsid w:val="00491ECD"/>
    <w:rsid w:val="00491F86"/>
    <w:rsid w:val="004923E4"/>
    <w:rsid w:val="0049256C"/>
    <w:rsid w:val="0049271B"/>
    <w:rsid w:val="0049316C"/>
    <w:rsid w:val="00493434"/>
    <w:rsid w:val="00493BC3"/>
    <w:rsid w:val="00493CCD"/>
    <w:rsid w:val="0049403A"/>
    <w:rsid w:val="00494205"/>
    <w:rsid w:val="004943A2"/>
    <w:rsid w:val="00494AB8"/>
    <w:rsid w:val="00494BA6"/>
    <w:rsid w:val="00494C46"/>
    <w:rsid w:val="00494DB2"/>
    <w:rsid w:val="004954FB"/>
    <w:rsid w:val="00495589"/>
    <w:rsid w:val="0049599E"/>
    <w:rsid w:val="00495A5F"/>
    <w:rsid w:val="00496171"/>
    <w:rsid w:val="00496A07"/>
    <w:rsid w:val="00496E8A"/>
    <w:rsid w:val="004977B0"/>
    <w:rsid w:val="0049782C"/>
    <w:rsid w:val="004979BA"/>
    <w:rsid w:val="00497F45"/>
    <w:rsid w:val="004A04E3"/>
    <w:rsid w:val="004A0E8B"/>
    <w:rsid w:val="004A0ECD"/>
    <w:rsid w:val="004A11BC"/>
    <w:rsid w:val="004A12DC"/>
    <w:rsid w:val="004A1679"/>
    <w:rsid w:val="004A1BAF"/>
    <w:rsid w:val="004A21C8"/>
    <w:rsid w:val="004A28B9"/>
    <w:rsid w:val="004A290F"/>
    <w:rsid w:val="004A29B4"/>
    <w:rsid w:val="004A2BC8"/>
    <w:rsid w:val="004A31BF"/>
    <w:rsid w:val="004A3353"/>
    <w:rsid w:val="004A34C7"/>
    <w:rsid w:val="004A3B0E"/>
    <w:rsid w:val="004A3B22"/>
    <w:rsid w:val="004A3E39"/>
    <w:rsid w:val="004A4351"/>
    <w:rsid w:val="004A48E0"/>
    <w:rsid w:val="004A5735"/>
    <w:rsid w:val="004A5A11"/>
    <w:rsid w:val="004A5B10"/>
    <w:rsid w:val="004A5B94"/>
    <w:rsid w:val="004A613C"/>
    <w:rsid w:val="004A6614"/>
    <w:rsid w:val="004A66BF"/>
    <w:rsid w:val="004A66C5"/>
    <w:rsid w:val="004A67D0"/>
    <w:rsid w:val="004A698C"/>
    <w:rsid w:val="004A7149"/>
    <w:rsid w:val="004A73C3"/>
    <w:rsid w:val="004A771A"/>
    <w:rsid w:val="004A7A88"/>
    <w:rsid w:val="004A7DCF"/>
    <w:rsid w:val="004B0613"/>
    <w:rsid w:val="004B066A"/>
    <w:rsid w:val="004B07CF"/>
    <w:rsid w:val="004B144B"/>
    <w:rsid w:val="004B1692"/>
    <w:rsid w:val="004B1F4F"/>
    <w:rsid w:val="004B21DD"/>
    <w:rsid w:val="004B2585"/>
    <w:rsid w:val="004B2B34"/>
    <w:rsid w:val="004B2B88"/>
    <w:rsid w:val="004B2ECB"/>
    <w:rsid w:val="004B3049"/>
    <w:rsid w:val="004B31EF"/>
    <w:rsid w:val="004B3257"/>
    <w:rsid w:val="004B3646"/>
    <w:rsid w:val="004B3691"/>
    <w:rsid w:val="004B3F4B"/>
    <w:rsid w:val="004B45B6"/>
    <w:rsid w:val="004B4A40"/>
    <w:rsid w:val="004B5010"/>
    <w:rsid w:val="004B50D0"/>
    <w:rsid w:val="004B56FF"/>
    <w:rsid w:val="004B5809"/>
    <w:rsid w:val="004B5830"/>
    <w:rsid w:val="004B58F6"/>
    <w:rsid w:val="004B5FAD"/>
    <w:rsid w:val="004B5FC3"/>
    <w:rsid w:val="004B65F0"/>
    <w:rsid w:val="004B65F9"/>
    <w:rsid w:val="004B6749"/>
    <w:rsid w:val="004B67E2"/>
    <w:rsid w:val="004B6A27"/>
    <w:rsid w:val="004B6BBA"/>
    <w:rsid w:val="004B6CA4"/>
    <w:rsid w:val="004B6D34"/>
    <w:rsid w:val="004B744C"/>
    <w:rsid w:val="004B744D"/>
    <w:rsid w:val="004B7CF7"/>
    <w:rsid w:val="004B7D65"/>
    <w:rsid w:val="004C00A2"/>
    <w:rsid w:val="004C079D"/>
    <w:rsid w:val="004C0876"/>
    <w:rsid w:val="004C0CE0"/>
    <w:rsid w:val="004C121D"/>
    <w:rsid w:val="004C12AA"/>
    <w:rsid w:val="004C12AC"/>
    <w:rsid w:val="004C12E5"/>
    <w:rsid w:val="004C1D18"/>
    <w:rsid w:val="004C1ED1"/>
    <w:rsid w:val="004C1ED8"/>
    <w:rsid w:val="004C1F62"/>
    <w:rsid w:val="004C1FD5"/>
    <w:rsid w:val="004C203D"/>
    <w:rsid w:val="004C2263"/>
    <w:rsid w:val="004C27A9"/>
    <w:rsid w:val="004C2892"/>
    <w:rsid w:val="004C304C"/>
    <w:rsid w:val="004C373B"/>
    <w:rsid w:val="004C38A8"/>
    <w:rsid w:val="004C3B98"/>
    <w:rsid w:val="004C42D9"/>
    <w:rsid w:val="004C45E4"/>
    <w:rsid w:val="004C5196"/>
    <w:rsid w:val="004C51B4"/>
    <w:rsid w:val="004C52FF"/>
    <w:rsid w:val="004C5470"/>
    <w:rsid w:val="004C57EB"/>
    <w:rsid w:val="004C5877"/>
    <w:rsid w:val="004C59CC"/>
    <w:rsid w:val="004C5CD1"/>
    <w:rsid w:val="004C5DC2"/>
    <w:rsid w:val="004C66D9"/>
    <w:rsid w:val="004C67FC"/>
    <w:rsid w:val="004C6E0E"/>
    <w:rsid w:val="004C6E1A"/>
    <w:rsid w:val="004C79C2"/>
    <w:rsid w:val="004C79D5"/>
    <w:rsid w:val="004C7F9A"/>
    <w:rsid w:val="004D0165"/>
    <w:rsid w:val="004D03D5"/>
    <w:rsid w:val="004D08B1"/>
    <w:rsid w:val="004D126E"/>
    <w:rsid w:val="004D136E"/>
    <w:rsid w:val="004D1683"/>
    <w:rsid w:val="004D18B8"/>
    <w:rsid w:val="004D1CF4"/>
    <w:rsid w:val="004D247C"/>
    <w:rsid w:val="004D26CA"/>
    <w:rsid w:val="004D2847"/>
    <w:rsid w:val="004D2AFB"/>
    <w:rsid w:val="004D2DE4"/>
    <w:rsid w:val="004D31EC"/>
    <w:rsid w:val="004D3229"/>
    <w:rsid w:val="004D337D"/>
    <w:rsid w:val="004D3440"/>
    <w:rsid w:val="004D3652"/>
    <w:rsid w:val="004D3664"/>
    <w:rsid w:val="004D37B8"/>
    <w:rsid w:val="004D3994"/>
    <w:rsid w:val="004D40BE"/>
    <w:rsid w:val="004D4260"/>
    <w:rsid w:val="004D4545"/>
    <w:rsid w:val="004D45E0"/>
    <w:rsid w:val="004D4B46"/>
    <w:rsid w:val="004D4EC9"/>
    <w:rsid w:val="004D5335"/>
    <w:rsid w:val="004D5AC0"/>
    <w:rsid w:val="004D5E33"/>
    <w:rsid w:val="004D5FA5"/>
    <w:rsid w:val="004D6020"/>
    <w:rsid w:val="004D617E"/>
    <w:rsid w:val="004D64C0"/>
    <w:rsid w:val="004D660D"/>
    <w:rsid w:val="004D6782"/>
    <w:rsid w:val="004D68C6"/>
    <w:rsid w:val="004D6B48"/>
    <w:rsid w:val="004D7070"/>
    <w:rsid w:val="004D707E"/>
    <w:rsid w:val="004D7300"/>
    <w:rsid w:val="004D7524"/>
    <w:rsid w:val="004D7861"/>
    <w:rsid w:val="004D7C96"/>
    <w:rsid w:val="004D7D58"/>
    <w:rsid w:val="004E00A6"/>
    <w:rsid w:val="004E045F"/>
    <w:rsid w:val="004E0C39"/>
    <w:rsid w:val="004E0E81"/>
    <w:rsid w:val="004E103A"/>
    <w:rsid w:val="004E1630"/>
    <w:rsid w:val="004E1919"/>
    <w:rsid w:val="004E1D3D"/>
    <w:rsid w:val="004E1D69"/>
    <w:rsid w:val="004E1E40"/>
    <w:rsid w:val="004E1E66"/>
    <w:rsid w:val="004E2199"/>
    <w:rsid w:val="004E247F"/>
    <w:rsid w:val="004E24F5"/>
    <w:rsid w:val="004E25C9"/>
    <w:rsid w:val="004E25E8"/>
    <w:rsid w:val="004E25EB"/>
    <w:rsid w:val="004E36A3"/>
    <w:rsid w:val="004E3E1B"/>
    <w:rsid w:val="004E411E"/>
    <w:rsid w:val="004E42EE"/>
    <w:rsid w:val="004E4CB2"/>
    <w:rsid w:val="004E50FF"/>
    <w:rsid w:val="004E5334"/>
    <w:rsid w:val="004E5562"/>
    <w:rsid w:val="004E55B3"/>
    <w:rsid w:val="004E5BD4"/>
    <w:rsid w:val="004E5E85"/>
    <w:rsid w:val="004E5F51"/>
    <w:rsid w:val="004E60D2"/>
    <w:rsid w:val="004E6470"/>
    <w:rsid w:val="004E67E2"/>
    <w:rsid w:val="004E6D0A"/>
    <w:rsid w:val="004E6E66"/>
    <w:rsid w:val="004E6F23"/>
    <w:rsid w:val="004E751B"/>
    <w:rsid w:val="004E75BE"/>
    <w:rsid w:val="004E785E"/>
    <w:rsid w:val="004E79C5"/>
    <w:rsid w:val="004E7A82"/>
    <w:rsid w:val="004E7B98"/>
    <w:rsid w:val="004F072F"/>
    <w:rsid w:val="004F0874"/>
    <w:rsid w:val="004F08A4"/>
    <w:rsid w:val="004F1352"/>
    <w:rsid w:val="004F16FF"/>
    <w:rsid w:val="004F1752"/>
    <w:rsid w:val="004F1A26"/>
    <w:rsid w:val="004F1DDE"/>
    <w:rsid w:val="004F1DF1"/>
    <w:rsid w:val="004F20A0"/>
    <w:rsid w:val="004F20E1"/>
    <w:rsid w:val="004F2305"/>
    <w:rsid w:val="004F2691"/>
    <w:rsid w:val="004F2FB7"/>
    <w:rsid w:val="004F340A"/>
    <w:rsid w:val="004F4360"/>
    <w:rsid w:val="004F4A17"/>
    <w:rsid w:val="004F4EE7"/>
    <w:rsid w:val="004F594D"/>
    <w:rsid w:val="004F6223"/>
    <w:rsid w:val="004F6C79"/>
    <w:rsid w:val="004F74F5"/>
    <w:rsid w:val="004F7501"/>
    <w:rsid w:val="004F7809"/>
    <w:rsid w:val="004F7B84"/>
    <w:rsid w:val="004F7C79"/>
    <w:rsid w:val="005004B1"/>
    <w:rsid w:val="00500549"/>
    <w:rsid w:val="005006B6"/>
    <w:rsid w:val="005009FF"/>
    <w:rsid w:val="00500B59"/>
    <w:rsid w:val="00500F4F"/>
    <w:rsid w:val="005012D8"/>
    <w:rsid w:val="00501394"/>
    <w:rsid w:val="005014BC"/>
    <w:rsid w:val="00501757"/>
    <w:rsid w:val="00501B35"/>
    <w:rsid w:val="00501EF5"/>
    <w:rsid w:val="00502183"/>
    <w:rsid w:val="005021E3"/>
    <w:rsid w:val="0050245D"/>
    <w:rsid w:val="0050251C"/>
    <w:rsid w:val="00502682"/>
    <w:rsid w:val="00502684"/>
    <w:rsid w:val="0050277B"/>
    <w:rsid w:val="0050280D"/>
    <w:rsid w:val="00502838"/>
    <w:rsid w:val="00502B40"/>
    <w:rsid w:val="00502D70"/>
    <w:rsid w:val="00502EA9"/>
    <w:rsid w:val="005030CF"/>
    <w:rsid w:val="005031E8"/>
    <w:rsid w:val="0050324C"/>
    <w:rsid w:val="00503462"/>
    <w:rsid w:val="00503842"/>
    <w:rsid w:val="00503C68"/>
    <w:rsid w:val="00503C7A"/>
    <w:rsid w:val="00503FBF"/>
    <w:rsid w:val="00503FE7"/>
    <w:rsid w:val="00504003"/>
    <w:rsid w:val="005040A1"/>
    <w:rsid w:val="00504371"/>
    <w:rsid w:val="00504551"/>
    <w:rsid w:val="00504A6F"/>
    <w:rsid w:val="00504C2F"/>
    <w:rsid w:val="00504C64"/>
    <w:rsid w:val="00504C80"/>
    <w:rsid w:val="00504D35"/>
    <w:rsid w:val="00504FFF"/>
    <w:rsid w:val="005053A3"/>
    <w:rsid w:val="005055E2"/>
    <w:rsid w:val="005057DB"/>
    <w:rsid w:val="0050584C"/>
    <w:rsid w:val="0050587B"/>
    <w:rsid w:val="0050597B"/>
    <w:rsid w:val="00505A15"/>
    <w:rsid w:val="00505B79"/>
    <w:rsid w:val="00505BA7"/>
    <w:rsid w:val="00506741"/>
    <w:rsid w:val="0050688B"/>
    <w:rsid w:val="005069D7"/>
    <w:rsid w:val="00506A28"/>
    <w:rsid w:val="0050711C"/>
    <w:rsid w:val="00507256"/>
    <w:rsid w:val="005078CF"/>
    <w:rsid w:val="005078DA"/>
    <w:rsid w:val="00507C2D"/>
    <w:rsid w:val="00507E55"/>
    <w:rsid w:val="00507FFC"/>
    <w:rsid w:val="00510287"/>
    <w:rsid w:val="005102EE"/>
    <w:rsid w:val="00510A6D"/>
    <w:rsid w:val="00510B9A"/>
    <w:rsid w:val="00511022"/>
    <w:rsid w:val="0051124C"/>
    <w:rsid w:val="005115D9"/>
    <w:rsid w:val="0051191D"/>
    <w:rsid w:val="00511B87"/>
    <w:rsid w:val="00512191"/>
    <w:rsid w:val="0051231A"/>
    <w:rsid w:val="0051253E"/>
    <w:rsid w:val="005129C8"/>
    <w:rsid w:val="00512E9D"/>
    <w:rsid w:val="00512F31"/>
    <w:rsid w:val="0051356C"/>
    <w:rsid w:val="0051376D"/>
    <w:rsid w:val="00513987"/>
    <w:rsid w:val="00513CB6"/>
    <w:rsid w:val="00513E3F"/>
    <w:rsid w:val="00513FDB"/>
    <w:rsid w:val="0051481E"/>
    <w:rsid w:val="00514FB1"/>
    <w:rsid w:val="00515C02"/>
    <w:rsid w:val="00515F30"/>
    <w:rsid w:val="00516442"/>
    <w:rsid w:val="005165F8"/>
    <w:rsid w:val="0051676F"/>
    <w:rsid w:val="00516850"/>
    <w:rsid w:val="00516AA6"/>
    <w:rsid w:val="00516D94"/>
    <w:rsid w:val="005177FF"/>
    <w:rsid w:val="00520137"/>
    <w:rsid w:val="0052014A"/>
    <w:rsid w:val="005203D8"/>
    <w:rsid w:val="0052043C"/>
    <w:rsid w:val="0052045A"/>
    <w:rsid w:val="005207C0"/>
    <w:rsid w:val="00520BE5"/>
    <w:rsid w:val="00520EE0"/>
    <w:rsid w:val="005211F1"/>
    <w:rsid w:val="0052158E"/>
    <w:rsid w:val="005225B5"/>
    <w:rsid w:val="005225C3"/>
    <w:rsid w:val="00522931"/>
    <w:rsid w:val="00522A6D"/>
    <w:rsid w:val="00522C34"/>
    <w:rsid w:val="00522FED"/>
    <w:rsid w:val="00523214"/>
    <w:rsid w:val="00523505"/>
    <w:rsid w:val="005236E4"/>
    <w:rsid w:val="00523BF7"/>
    <w:rsid w:val="00523C85"/>
    <w:rsid w:val="00523CC6"/>
    <w:rsid w:val="005241A0"/>
    <w:rsid w:val="00524361"/>
    <w:rsid w:val="00524BF4"/>
    <w:rsid w:val="00524EE4"/>
    <w:rsid w:val="0052548A"/>
    <w:rsid w:val="00525671"/>
    <w:rsid w:val="00525DBA"/>
    <w:rsid w:val="00526069"/>
    <w:rsid w:val="005261BC"/>
    <w:rsid w:val="00526323"/>
    <w:rsid w:val="00526545"/>
    <w:rsid w:val="00526711"/>
    <w:rsid w:val="0052698D"/>
    <w:rsid w:val="00526C1A"/>
    <w:rsid w:val="00526EAE"/>
    <w:rsid w:val="00527155"/>
    <w:rsid w:val="0052725C"/>
    <w:rsid w:val="0052725D"/>
    <w:rsid w:val="00527373"/>
    <w:rsid w:val="005273AF"/>
    <w:rsid w:val="005274EA"/>
    <w:rsid w:val="005275C9"/>
    <w:rsid w:val="00527BDC"/>
    <w:rsid w:val="00527BF5"/>
    <w:rsid w:val="00527D3B"/>
    <w:rsid w:val="00527DB8"/>
    <w:rsid w:val="00530097"/>
    <w:rsid w:val="005300B2"/>
    <w:rsid w:val="005301E2"/>
    <w:rsid w:val="00530518"/>
    <w:rsid w:val="0053066B"/>
    <w:rsid w:val="0053085E"/>
    <w:rsid w:val="00530954"/>
    <w:rsid w:val="00530C38"/>
    <w:rsid w:val="00530CEF"/>
    <w:rsid w:val="00530D23"/>
    <w:rsid w:val="00530F8C"/>
    <w:rsid w:val="00530FF6"/>
    <w:rsid w:val="005310EE"/>
    <w:rsid w:val="00531810"/>
    <w:rsid w:val="00531988"/>
    <w:rsid w:val="00531D74"/>
    <w:rsid w:val="00531E61"/>
    <w:rsid w:val="00531E7B"/>
    <w:rsid w:val="0053202A"/>
    <w:rsid w:val="00532090"/>
    <w:rsid w:val="00532509"/>
    <w:rsid w:val="00532625"/>
    <w:rsid w:val="005328F0"/>
    <w:rsid w:val="00532D72"/>
    <w:rsid w:val="00532DAC"/>
    <w:rsid w:val="005337FD"/>
    <w:rsid w:val="00533801"/>
    <w:rsid w:val="005339F2"/>
    <w:rsid w:val="00533B21"/>
    <w:rsid w:val="00533DA4"/>
    <w:rsid w:val="005343ED"/>
    <w:rsid w:val="005347FB"/>
    <w:rsid w:val="00534BD6"/>
    <w:rsid w:val="00534E23"/>
    <w:rsid w:val="0053516D"/>
    <w:rsid w:val="005355A9"/>
    <w:rsid w:val="005357B3"/>
    <w:rsid w:val="0053618A"/>
    <w:rsid w:val="00536233"/>
    <w:rsid w:val="005366F4"/>
    <w:rsid w:val="005367A6"/>
    <w:rsid w:val="00536923"/>
    <w:rsid w:val="00536E78"/>
    <w:rsid w:val="005375A2"/>
    <w:rsid w:val="00537A31"/>
    <w:rsid w:val="00537BBF"/>
    <w:rsid w:val="0054038C"/>
    <w:rsid w:val="005407A0"/>
    <w:rsid w:val="00540A44"/>
    <w:rsid w:val="00540FEE"/>
    <w:rsid w:val="0054109F"/>
    <w:rsid w:val="005413F5"/>
    <w:rsid w:val="005414C1"/>
    <w:rsid w:val="00541504"/>
    <w:rsid w:val="005416CC"/>
    <w:rsid w:val="005421D8"/>
    <w:rsid w:val="00542416"/>
    <w:rsid w:val="0054259B"/>
    <w:rsid w:val="00542B7E"/>
    <w:rsid w:val="00542C3E"/>
    <w:rsid w:val="00542DE3"/>
    <w:rsid w:val="005432FA"/>
    <w:rsid w:val="00543860"/>
    <w:rsid w:val="00543D60"/>
    <w:rsid w:val="005441BA"/>
    <w:rsid w:val="00544312"/>
    <w:rsid w:val="005445C1"/>
    <w:rsid w:val="00544B40"/>
    <w:rsid w:val="0054517D"/>
    <w:rsid w:val="00545239"/>
    <w:rsid w:val="00545707"/>
    <w:rsid w:val="00545867"/>
    <w:rsid w:val="00545ADF"/>
    <w:rsid w:val="00545D32"/>
    <w:rsid w:val="00545D99"/>
    <w:rsid w:val="0054600F"/>
    <w:rsid w:val="005464B3"/>
    <w:rsid w:val="00546665"/>
    <w:rsid w:val="0054670D"/>
    <w:rsid w:val="00546A63"/>
    <w:rsid w:val="00546B31"/>
    <w:rsid w:val="00547123"/>
    <w:rsid w:val="005474C2"/>
    <w:rsid w:val="005475EA"/>
    <w:rsid w:val="0054768C"/>
    <w:rsid w:val="00547898"/>
    <w:rsid w:val="005478A8"/>
    <w:rsid w:val="005478EE"/>
    <w:rsid w:val="005501E9"/>
    <w:rsid w:val="0055032E"/>
    <w:rsid w:val="005504F7"/>
    <w:rsid w:val="00550A27"/>
    <w:rsid w:val="00550BF9"/>
    <w:rsid w:val="00550E5C"/>
    <w:rsid w:val="0055124F"/>
    <w:rsid w:val="005512A5"/>
    <w:rsid w:val="00551A26"/>
    <w:rsid w:val="00551AB7"/>
    <w:rsid w:val="00552303"/>
    <w:rsid w:val="0055234D"/>
    <w:rsid w:val="0055266E"/>
    <w:rsid w:val="00553025"/>
    <w:rsid w:val="00553305"/>
    <w:rsid w:val="005534AE"/>
    <w:rsid w:val="0055356A"/>
    <w:rsid w:val="00553656"/>
    <w:rsid w:val="005537BC"/>
    <w:rsid w:val="00553CD0"/>
    <w:rsid w:val="00554071"/>
    <w:rsid w:val="005546B2"/>
    <w:rsid w:val="0055473B"/>
    <w:rsid w:val="00554B27"/>
    <w:rsid w:val="005550FF"/>
    <w:rsid w:val="0055517A"/>
    <w:rsid w:val="0055547C"/>
    <w:rsid w:val="005555AB"/>
    <w:rsid w:val="005557E4"/>
    <w:rsid w:val="005559E5"/>
    <w:rsid w:val="00555A7C"/>
    <w:rsid w:val="00556183"/>
    <w:rsid w:val="005562D8"/>
    <w:rsid w:val="00556B2F"/>
    <w:rsid w:val="00556BCA"/>
    <w:rsid w:val="00556CF9"/>
    <w:rsid w:val="00556D76"/>
    <w:rsid w:val="00556E47"/>
    <w:rsid w:val="00556E9D"/>
    <w:rsid w:val="00556F18"/>
    <w:rsid w:val="00557810"/>
    <w:rsid w:val="005602D4"/>
    <w:rsid w:val="00560558"/>
    <w:rsid w:val="0056066F"/>
    <w:rsid w:val="00560A1B"/>
    <w:rsid w:val="00560C26"/>
    <w:rsid w:val="00560F89"/>
    <w:rsid w:val="0056108A"/>
    <w:rsid w:val="005610FD"/>
    <w:rsid w:val="005613D2"/>
    <w:rsid w:val="005613FF"/>
    <w:rsid w:val="0056156E"/>
    <w:rsid w:val="005615A4"/>
    <w:rsid w:val="00561702"/>
    <w:rsid w:val="00561A37"/>
    <w:rsid w:val="00561A71"/>
    <w:rsid w:val="00561D1E"/>
    <w:rsid w:val="0056221A"/>
    <w:rsid w:val="005623AD"/>
    <w:rsid w:val="00562580"/>
    <w:rsid w:val="005625E1"/>
    <w:rsid w:val="00562699"/>
    <w:rsid w:val="00562BBE"/>
    <w:rsid w:val="00563737"/>
    <w:rsid w:val="005639AE"/>
    <w:rsid w:val="00563B56"/>
    <w:rsid w:val="00563DFC"/>
    <w:rsid w:val="0056408E"/>
    <w:rsid w:val="005642F9"/>
    <w:rsid w:val="00564542"/>
    <w:rsid w:val="00564553"/>
    <w:rsid w:val="0056456E"/>
    <w:rsid w:val="005646C3"/>
    <w:rsid w:val="00564916"/>
    <w:rsid w:val="00564CDF"/>
    <w:rsid w:val="005650DA"/>
    <w:rsid w:val="005652EE"/>
    <w:rsid w:val="00565447"/>
    <w:rsid w:val="00565684"/>
    <w:rsid w:val="00566327"/>
    <w:rsid w:val="005666EC"/>
    <w:rsid w:val="00566E19"/>
    <w:rsid w:val="00566EFB"/>
    <w:rsid w:val="00567025"/>
    <w:rsid w:val="00567064"/>
    <w:rsid w:val="00567597"/>
    <w:rsid w:val="005676A9"/>
    <w:rsid w:val="0056772F"/>
    <w:rsid w:val="00567852"/>
    <w:rsid w:val="005679C1"/>
    <w:rsid w:val="00567A07"/>
    <w:rsid w:val="00567E71"/>
    <w:rsid w:val="00567E89"/>
    <w:rsid w:val="005701AE"/>
    <w:rsid w:val="00570664"/>
    <w:rsid w:val="0057078B"/>
    <w:rsid w:val="00570AE7"/>
    <w:rsid w:val="00570C00"/>
    <w:rsid w:val="00571085"/>
    <w:rsid w:val="0057128C"/>
    <w:rsid w:val="005712E4"/>
    <w:rsid w:val="005713D9"/>
    <w:rsid w:val="005717BB"/>
    <w:rsid w:val="00571EB8"/>
    <w:rsid w:val="00571EC4"/>
    <w:rsid w:val="00571FBE"/>
    <w:rsid w:val="0057209A"/>
    <w:rsid w:val="0057247D"/>
    <w:rsid w:val="00572877"/>
    <w:rsid w:val="00572A22"/>
    <w:rsid w:val="00572FF9"/>
    <w:rsid w:val="005731CB"/>
    <w:rsid w:val="00573690"/>
    <w:rsid w:val="00573B42"/>
    <w:rsid w:val="00573EB7"/>
    <w:rsid w:val="00573FC9"/>
    <w:rsid w:val="0057400A"/>
    <w:rsid w:val="005741E7"/>
    <w:rsid w:val="0057438A"/>
    <w:rsid w:val="0057453C"/>
    <w:rsid w:val="0057462D"/>
    <w:rsid w:val="00575812"/>
    <w:rsid w:val="00575894"/>
    <w:rsid w:val="00575BFC"/>
    <w:rsid w:val="00575DE0"/>
    <w:rsid w:val="00575EB3"/>
    <w:rsid w:val="00575FF3"/>
    <w:rsid w:val="00576317"/>
    <w:rsid w:val="0057641B"/>
    <w:rsid w:val="00576B8F"/>
    <w:rsid w:val="00576DBF"/>
    <w:rsid w:val="00576DC6"/>
    <w:rsid w:val="00576FFF"/>
    <w:rsid w:val="00577292"/>
    <w:rsid w:val="00577805"/>
    <w:rsid w:val="005778A6"/>
    <w:rsid w:val="00577905"/>
    <w:rsid w:val="00577932"/>
    <w:rsid w:val="00577B97"/>
    <w:rsid w:val="00577E1C"/>
    <w:rsid w:val="00580364"/>
    <w:rsid w:val="0058046A"/>
    <w:rsid w:val="00580576"/>
    <w:rsid w:val="00580751"/>
    <w:rsid w:val="00580B97"/>
    <w:rsid w:val="005810BC"/>
    <w:rsid w:val="00581792"/>
    <w:rsid w:val="005817A6"/>
    <w:rsid w:val="00581BA4"/>
    <w:rsid w:val="00581C79"/>
    <w:rsid w:val="0058258A"/>
    <w:rsid w:val="005826DB"/>
    <w:rsid w:val="00582863"/>
    <w:rsid w:val="00582A98"/>
    <w:rsid w:val="00582CD3"/>
    <w:rsid w:val="00582FAD"/>
    <w:rsid w:val="005837E3"/>
    <w:rsid w:val="005838C0"/>
    <w:rsid w:val="00583ABA"/>
    <w:rsid w:val="00583E21"/>
    <w:rsid w:val="00584017"/>
    <w:rsid w:val="00584027"/>
    <w:rsid w:val="00584507"/>
    <w:rsid w:val="00584645"/>
    <w:rsid w:val="00584987"/>
    <w:rsid w:val="00584B1C"/>
    <w:rsid w:val="00584B39"/>
    <w:rsid w:val="005854CA"/>
    <w:rsid w:val="00585516"/>
    <w:rsid w:val="00585C62"/>
    <w:rsid w:val="00585CE1"/>
    <w:rsid w:val="005868FC"/>
    <w:rsid w:val="005868FE"/>
    <w:rsid w:val="00586A2D"/>
    <w:rsid w:val="00586C5D"/>
    <w:rsid w:val="00586D9F"/>
    <w:rsid w:val="00586E38"/>
    <w:rsid w:val="0058715B"/>
    <w:rsid w:val="005874C3"/>
    <w:rsid w:val="005875E7"/>
    <w:rsid w:val="00587799"/>
    <w:rsid w:val="00587979"/>
    <w:rsid w:val="00587A8B"/>
    <w:rsid w:val="00587BE5"/>
    <w:rsid w:val="00587C90"/>
    <w:rsid w:val="00590478"/>
    <w:rsid w:val="00590A1B"/>
    <w:rsid w:val="00590AC1"/>
    <w:rsid w:val="00590E6B"/>
    <w:rsid w:val="00590EF3"/>
    <w:rsid w:val="00591220"/>
    <w:rsid w:val="00591517"/>
    <w:rsid w:val="00591637"/>
    <w:rsid w:val="0059163E"/>
    <w:rsid w:val="00591A44"/>
    <w:rsid w:val="00591D43"/>
    <w:rsid w:val="00592590"/>
    <w:rsid w:val="005927A8"/>
    <w:rsid w:val="005927C3"/>
    <w:rsid w:val="005927E9"/>
    <w:rsid w:val="00592B45"/>
    <w:rsid w:val="00592CEA"/>
    <w:rsid w:val="00592D5F"/>
    <w:rsid w:val="00592ED8"/>
    <w:rsid w:val="0059316E"/>
    <w:rsid w:val="0059325D"/>
    <w:rsid w:val="005932E6"/>
    <w:rsid w:val="00593743"/>
    <w:rsid w:val="005938B1"/>
    <w:rsid w:val="00593B84"/>
    <w:rsid w:val="00593F41"/>
    <w:rsid w:val="00593FFA"/>
    <w:rsid w:val="00594143"/>
    <w:rsid w:val="0059441B"/>
    <w:rsid w:val="00594BD3"/>
    <w:rsid w:val="005953A8"/>
    <w:rsid w:val="00595BE2"/>
    <w:rsid w:val="00595ED6"/>
    <w:rsid w:val="0059616A"/>
    <w:rsid w:val="00596789"/>
    <w:rsid w:val="00596ABD"/>
    <w:rsid w:val="00596AF3"/>
    <w:rsid w:val="00596F47"/>
    <w:rsid w:val="0059753A"/>
    <w:rsid w:val="00597E69"/>
    <w:rsid w:val="005A06B6"/>
    <w:rsid w:val="005A071B"/>
    <w:rsid w:val="005A086D"/>
    <w:rsid w:val="005A0A80"/>
    <w:rsid w:val="005A0B91"/>
    <w:rsid w:val="005A0C00"/>
    <w:rsid w:val="005A1673"/>
    <w:rsid w:val="005A17EA"/>
    <w:rsid w:val="005A18DD"/>
    <w:rsid w:val="005A1A9D"/>
    <w:rsid w:val="005A1EA6"/>
    <w:rsid w:val="005A2138"/>
    <w:rsid w:val="005A23D7"/>
    <w:rsid w:val="005A2590"/>
    <w:rsid w:val="005A2599"/>
    <w:rsid w:val="005A2636"/>
    <w:rsid w:val="005A294C"/>
    <w:rsid w:val="005A2B16"/>
    <w:rsid w:val="005A2BCF"/>
    <w:rsid w:val="005A2C11"/>
    <w:rsid w:val="005A2C28"/>
    <w:rsid w:val="005A3188"/>
    <w:rsid w:val="005A337F"/>
    <w:rsid w:val="005A356E"/>
    <w:rsid w:val="005A36F8"/>
    <w:rsid w:val="005A373C"/>
    <w:rsid w:val="005A391D"/>
    <w:rsid w:val="005A3CC0"/>
    <w:rsid w:val="005A3CEC"/>
    <w:rsid w:val="005A3F9E"/>
    <w:rsid w:val="005A4217"/>
    <w:rsid w:val="005A449F"/>
    <w:rsid w:val="005A4A1A"/>
    <w:rsid w:val="005A4D40"/>
    <w:rsid w:val="005A4D53"/>
    <w:rsid w:val="005A4D93"/>
    <w:rsid w:val="005A4DD0"/>
    <w:rsid w:val="005A4F85"/>
    <w:rsid w:val="005A5064"/>
    <w:rsid w:val="005A50FE"/>
    <w:rsid w:val="005A547B"/>
    <w:rsid w:val="005A573E"/>
    <w:rsid w:val="005A57EB"/>
    <w:rsid w:val="005A6958"/>
    <w:rsid w:val="005A6FD7"/>
    <w:rsid w:val="005A712A"/>
    <w:rsid w:val="005A72E9"/>
    <w:rsid w:val="005A73BD"/>
    <w:rsid w:val="005A74BC"/>
    <w:rsid w:val="005A74F3"/>
    <w:rsid w:val="005A7D51"/>
    <w:rsid w:val="005B0608"/>
    <w:rsid w:val="005B0783"/>
    <w:rsid w:val="005B08BD"/>
    <w:rsid w:val="005B0AB7"/>
    <w:rsid w:val="005B13D8"/>
    <w:rsid w:val="005B1841"/>
    <w:rsid w:val="005B18BB"/>
    <w:rsid w:val="005B1F19"/>
    <w:rsid w:val="005B1FE0"/>
    <w:rsid w:val="005B2540"/>
    <w:rsid w:val="005B258D"/>
    <w:rsid w:val="005B295B"/>
    <w:rsid w:val="005B30F4"/>
    <w:rsid w:val="005B33AC"/>
    <w:rsid w:val="005B3671"/>
    <w:rsid w:val="005B36EC"/>
    <w:rsid w:val="005B3772"/>
    <w:rsid w:val="005B3D3B"/>
    <w:rsid w:val="005B413E"/>
    <w:rsid w:val="005B43B1"/>
    <w:rsid w:val="005B4E6A"/>
    <w:rsid w:val="005B5629"/>
    <w:rsid w:val="005B56C3"/>
    <w:rsid w:val="005B5B41"/>
    <w:rsid w:val="005B5D77"/>
    <w:rsid w:val="005B614B"/>
    <w:rsid w:val="005B61CE"/>
    <w:rsid w:val="005B6ADC"/>
    <w:rsid w:val="005B6FBE"/>
    <w:rsid w:val="005B7005"/>
    <w:rsid w:val="005B7195"/>
    <w:rsid w:val="005B786E"/>
    <w:rsid w:val="005B7C25"/>
    <w:rsid w:val="005B7D81"/>
    <w:rsid w:val="005C0AAD"/>
    <w:rsid w:val="005C0AEE"/>
    <w:rsid w:val="005C0E2D"/>
    <w:rsid w:val="005C12ED"/>
    <w:rsid w:val="005C1856"/>
    <w:rsid w:val="005C18C1"/>
    <w:rsid w:val="005C19CD"/>
    <w:rsid w:val="005C1D71"/>
    <w:rsid w:val="005C1E55"/>
    <w:rsid w:val="005C2300"/>
    <w:rsid w:val="005C23FC"/>
    <w:rsid w:val="005C2450"/>
    <w:rsid w:val="005C2663"/>
    <w:rsid w:val="005C269F"/>
    <w:rsid w:val="005C2922"/>
    <w:rsid w:val="005C3365"/>
    <w:rsid w:val="005C3C70"/>
    <w:rsid w:val="005C3D12"/>
    <w:rsid w:val="005C3E21"/>
    <w:rsid w:val="005C4076"/>
    <w:rsid w:val="005C40FB"/>
    <w:rsid w:val="005C47CE"/>
    <w:rsid w:val="005C4D3E"/>
    <w:rsid w:val="005C5040"/>
    <w:rsid w:val="005C5164"/>
    <w:rsid w:val="005C51C3"/>
    <w:rsid w:val="005C5453"/>
    <w:rsid w:val="005C57F2"/>
    <w:rsid w:val="005C5BB9"/>
    <w:rsid w:val="005C5CC2"/>
    <w:rsid w:val="005C5DD6"/>
    <w:rsid w:val="005C5E64"/>
    <w:rsid w:val="005C62BB"/>
    <w:rsid w:val="005C65F3"/>
    <w:rsid w:val="005C6A74"/>
    <w:rsid w:val="005C6B46"/>
    <w:rsid w:val="005C6D5E"/>
    <w:rsid w:val="005C6EFE"/>
    <w:rsid w:val="005C71F8"/>
    <w:rsid w:val="005C7349"/>
    <w:rsid w:val="005C7CD4"/>
    <w:rsid w:val="005C7F1A"/>
    <w:rsid w:val="005D06CA"/>
    <w:rsid w:val="005D0B87"/>
    <w:rsid w:val="005D0D36"/>
    <w:rsid w:val="005D0D8B"/>
    <w:rsid w:val="005D17D1"/>
    <w:rsid w:val="005D1984"/>
    <w:rsid w:val="005D1ACD"/>
    <w:rsid w:val="005D1C86"/>
    <w:rsid w:val="005D1F7C"/>
    <w:rsid w:val="005D27F5"/>
    <w:rsid w:val="005D29BD"/>
    <w:rsid w:val="005D2C8E"/>
    <w:rsid w:val="005D3089"/>
    <w:rsid w:val="005D37B8"/>
    <w:rsid w:val="005D391F"/>
    <w:rsid w:val="005D3A3A"/>
    <w:rsid w:val="005D3F1F"/>
    <w:rsid w:val="005D4760"/>
    <w:rsid w:val="005D49C1"/>
    <w:rsid w:val="005D4E5B"/>
    <w:rsid w:val="005D595D"/>
    <w:rsid w:val="005D5C7F"/>
    <w:rsid w:val="005D5DFD"/>
    <w:rsid w:val="005D5ED6"/>
    <w:rsid w:val="005D6105"/>
    <w:rsid w:val="005D71B7"/>
    <w:rsid w:val="005D7A0E"/>
    <w:rsid w:val="005D7A6F"/>
    <w:rsid w:val="005D7CAA"/>
    <w:rsid w:val="005E00E8"/>
    <w:rsid w:val="005E01F7"/>
    <w:rsid w:val="005E02C3"/>
    <w:rsid w:val="005E04C0"/>
    <w:rsid w:val="005E07F5"/>
    <w:rsid w:val="005E082F"/>
    <w:rsid w:val="005E0A6C"/>
    <w:rsid w:val="005E11B7"/>
    <w:rsid w:val="005E11ED"/>
    <w:rsid w:val="005E12F7"/>
    <w:rsid w:val="005E150E"/>
    <w:rsid w:val="005E1E8F"/>
    <w:rsid w:val="005E2310"/>
    <w:rsid w:val="005E2A69"/>
    <w:rsid w:val="005E2ABC"/>
    <w:rsid w:val="005E323E"/>
    <w:rsid w:val="005E3533"/>
    <w:rsid w:val="005E3703"/>
    <w:rsid w:val="005E3722"/>
    <w:rsid w:val="005E3AB8"/>
    <w:rsid w:val="005E3AFB"/>
    <w:rsid w:val="005E434F"/>
    <w:rsid w:val="005E44FF"/>
    <w:rsid w:val="005E45FC"/>
    <w:rsid w:val="005E499B"/>
    <w:rsid w:val="005E4CB8"/>
    <w:rsid w:val="005E4E3E"/>
    <w:rsid w:val="005E50B0"/>
    <w:rsid w:val="005E5906"/>
    <w:rsid w:val="005E5A60"/>
    <w:rsid w:val="005E5EFB"/>
    <w:rsid w:val="005E61A6"/>
    <w:rsid w:val="005E6326"/>
    <w:rsid w:val="005E6393"/>
    <w:rsid w:val="005E6410"/>
    <w:rsid w:val="005E6769"/>
    <w:rsid w:val="005E68AB"/>
    <w:rsid w:val="005E6A79"/>
    <w:rsid w:val="005E6FA9"/>
    <w:rsid w:val="005E71C7"/>
    <w:rsid w:val="005E73EC"/>
    <w:rsid w:val="005E75D1"/>
    <w:rsid w:val="005F04BD"/>
    <w:rsid w:val="005F0668"/>
    <w:rsid w:val="005F068D"/>
    <w:rsid w:val="005F07B0"/>
    <w:rsid w:val="005F0ACB"/>
    <w:rsid w:val="005F13D8"/>
    <w:rsid w:val="005F1597"/>
    <w:rsid w:val="005F15C6"/>
    <w:rsid w:val="005F1C69"/>
    <w:rsid w:val="005F1D61"/>
    <w:rsid w:val="005F1D90"/>
    <w:rsid w:val="005F22EA"/>
    <w:rsid w:val="005F246A"/>
    <w:rsid w:val="005F29BD"/>
    <w:rsid w:val="005F29C2"/>
    <w:rsid w:val="005F29FF"/>
    <w:rsid w:val="005F2A14"/>
    <w:rsid w:val="005F2B8A"/>
    <w:rsid w:val="005F334D"/>
    <w:rsid w:val="005F35A7"/>
    <w:rsid w:val="005F3722"/>
    <w:rsid w:val="005F39EB"/>
    <w:rsid w:val="005F3A77"/>
    <w:rsid w:val="005F3AF5"/>
    <w:rsid w:val="005F3C87"/>
    <w:rsid w:val="005F3CF8"/>
    <w:rsid w:val="005F3D92"/>
    <w:rsid w:val="005F3E03"/>
    <w:rsid w:val="005F3F47"/>
    <w:rsid w:val="005F402D"/>
    <w:rsid w:val="005F406B"/>
    <w:rsid w:val="005F4A96"/>
    <w:rsid w:val="005F4C15"/>
    <w:rsid w:val="005F4EF4"/>
    <w:rsid w:val="005F54E8"/>
    <w:rsid w:val="005F5537"/>
    <w:rsid w:val="005F5623"/>
    <w:rsid w:val="005F59BA"/>
    <w:rsid w:val="005F5EEF"/>
    <w:rsid w:val="005F61C5"/>
    <w:rsid w:val="005F64C5"/>
    <w:rsid w:val="005F66F1"/>
    <w:rsid w:val="005F69A8"/>
    <w:rsid w:val="005F6A37"/>
    <w:rsid w:val="005F6B2E"/>
    <w:rsid w:val="005F6D1A"/>
    <w:rsid w:val="005F6D89"/>
    <w:rsid w:val="005F6FA6"/>
    <w:rsid w:val="005F7876"/>
    <w:rsid w:val="005F7D2E"/>
    <w:rsid w:val="0060014C"/>
    <w:rsid w:val="00600296"/>
    <w:rsid w:val="00600329"/>
    <w:rsid w:val="006006F2"/>
    <w:rsid w:val="00600709"/>
    <w:rsid w:val="00600954"/>
    <w:rsid w:val="00601047"/>
    <w:rsid w:val="006017B6"/>
    <w:rsid w:val="0060194C"/>
    <w:rsid w:val="00601A36"/>
    <w:rsid w:val="00601A5F"/>
    <w:rsid w:val="00601B38"/>
    <w:rsid w:val="006021BA"/>
    <w:rsid w:val="006021DE"/>
    <w:rsid w:val="00602219"/>
    <w:rsid w:val="00602F99"/>
    <w:rsid w:val="006032FE"/>
    <w:rsid w:val="0060334F"/>
    <w:rsid w:val="00603650"/>
    <w:rsid w:val="006037C1"/>
    <w:rsid w:val="0060393D"/>
    <w:rsid w:val="00603B26"/>
    <w:rsid w:val="00603BD8"/>
    <w:rsid w:val="00603C09"/>
    <w:rsid w:val="00603F9D"/>
    <w:rsid w:val="006041B4"/>
    <w:rsid w:val="00604367"/>
    <w:rsid w:val="00604376"/>
    <w:rsid w:val="00604C15"/>
    <w:rsid w:val="006050DD"/>
    <w:rsid w:val="00605A1A"/>
    <w:rsid w:val="00605D0B"/>
    <w:rsid w:val="006062D1"/>
    <w:rsid w:val="00606502"/>
    <w:rsid w:val="006069AB"/>
    <w:rsid w:val="00606B02"/>
    <w:rsid w:val="00606D0E"/>
    <w:rsid w:val="006070A5"/>
    <w:rsid w:val="0060721F"/>
    <w:rsid w:val="0060724D"/>
    <w:rsid w:val="006074DE"/>
    <w:rsid w:val="00607870"/>
    <w:rsid w:val="00607A3E"/>
    <w:rsid w:val="00607AE0"/>
    <w:rsid w:val="006101B7"/>
    <w:rsid w:val="0061026A"/>
    <w:rsid w:val="0061057B"/>
    <w:rsid w:val="00610A4A"/>
    <w:rsid w:val="00610BCA"/>
    <w:rsid w:val="00610DA0"/>
    <w:rsid w:val="0061112A"/>
    <w:rsid w:val="0061115D"/>
    <w:rsid w:val="0061136C"/>
    <w:rsid w:val="006113A2"/>
    <w:rsid w:val="006115E5"/>
    <w:rsid w:val="00611B57"/>
    <w:rsid w:val="00611C64"/>
    <w:rsid w:val="00612046"/>
    <w:rsid w:val="0061233B"/>
    <w:rsid w:val="006124BF"/>
    <w:rsid w:val="0061254B"/>
    <w:rsid w:val="0061255F"/>
    <w:rsid w:val="006126E0"/>
    <w:rsid w:val="006127DD"/>
    <w:rsid w:val="00612811"/>
    <w:rsid w:val="00612ADA"/>
    <w:rsid w:val="00612BFE"/>
    <w:rsid w:val="00612D6B"/>
    <w:rsid w:val="00612DB0"/>
    <w:rsid w:val="00612E6F"/>
    <w:rsid w:val="006131DA"/>
    <w:rsid w:val="00613414"/>
    <w:rsid w:val="006135B8"/>
    <w:rsid w:val="00613651"/>
    <w:rsid w:val="00613654"/>
    <w:rsid w:val="00613901"/>
    <w:rsid w:val="00613A17"/>
    <w:rsid w:val="00613EE3"/>
    <w:rsid w:val="00613F2C"/>
    <w:rsid w:val="00614201"/>
    <w:rsid w:val="00614264"/>
    <w:rsid w:val="00614323"/>
    <w:rsid w:val="0061465D"/>
    <w:rsid w:val="00615221"/>
    <w:rsid w:val="00615BED"/>
    <w:rsid w:val="00615CC1"/>
    <w:rsid w:val="00615D3D"/>
    <w:rsid w:val="006166EC"/>
    <w:rsid w:val="006169A8"/>
    <w:rsid w:val="00616BC0"/>
    <w:rsid w:val="00616E93"/>
    <w:rsid w:val="00617150"/>
    <w:rsid w:val="006176A2"/>
    <w:rsid w:val="006179F4"/>
    <w:rsid w:val="00617BFF"/>
    <w:rsid w:val="00617D19"/>
    <w:rsid w:val="0062048D"/>
    <w:rsid w:val="006204E1"/>
    <w:rsid w:val="0062084F"/>
    <w:rsid w:val="006208F9"/>
    <w:rsid w:val="00620B4D"/>
    <w:rsid w:val="0062142C"/>
    <w:rsid w:val="00621617"/>
    <w:rsid w:val="006218BE"/>
    <w:rsid w:val="006219CB"/>
    <w:rsid w:val="00621A4F"/>
    <w:rsid w:val="00621ACC"/>
    <w:rsid w:val="0062218C"/>
    <w:rsid w:val="0062240F"/>
    <w:rsid w:val="00622822"/>
    <w:rsid w:val="006229FF"/>
    <w:rsid w:val="00622A10"/>
    <w:rsid w:val="0062354F"/>
    <w:rsid w:val="006235D4"/>
    <w:rsid w:val="0062369D"/>
    <w:rsid w:val="00623805"/>
    <w:rsid w:val="00623910"/>
    <w:rsid w:val="00623A39"/>
    <w:rsid w:val="00623B0B"/>
    <w:rsid w:val="00623EF5"/>
    <w:rsid w:val="00623F45"/>
    <w:rsid w:val="006240A1"/>
    <w:rsid w:val="006244A3"/>
    <w:rsid w:val="006249F9"/>
    <w:rsid w:val="00624F23"/>
    <w:rsid w:val="00625436"/>
    <w:rsid w:val="00625BAE"/>
    <w:rsid w:val="00625C39"/>
    <w:rsid w:val="00625CF3"/>
    <w:rsid w:val="00625D87"/>
    <w:rsid w:val="00625DF7"/>
    <w:rsid w:val="00626184"/>
    <w:rsid w:val="00626902"/>
    <w:rsid w:val="00626910"/>
    <w:rsid w:val="00627134"/>
    <w:rsid w:val="006275D2"/>
    <w:rsid w:val="00627BD8"/>
    <w:rsid w:val="00630509"/>
    <w:rsid w:val="00631157"/>
    <w:rsid w:val="006311C3"/>
    <w:rsid w:val="00631FEC"/>
    <w:rsid w:val="00632337"/>
    <w:rsid w:val="006323EF"/>
    <w:rsid w:val="0063257E"/>
    <w:rsid w:val="00632787"/>
    <w:rsid w:val="00632B36"/>
    <w:rsid w:val="00632BD9"/>
    <w:rsid w:val="00632F8D"/>
    <w:rsid w:val="00633093"/>
    <w:rsid w:val="006333BB"/>
    <w:rsid w:val="0063344F"/>
    <w:rsid w:val="00633544"/>
    <w:rsid w:val="00633E0D"/>
    <w:rsid w:val="00634018"/>
    <w:rsid w:val="006341C4"/>
    <w:rsid w:val="006343A0"/>
    <w:rsid w:val="00634509"/>
    <w:rsid w:val="00634B95"/>
    <w:rsid w:val="00634FDB"/>
    <w:rsid w:val="00635006"/>
    <w:rsid w:val="006354E7"/>
    <w:rsid w:val="00635615"/>
    <w:rsid w:val="006359F3"/>
    <w:rsid w:val="00635A89"/>
    <w:rsid w:val="00635D7E"/>
    <w:rsid w:val="006362C8"/>
    <w:rsid w:val="006364AF"/>
    <w:rsid w:val="0063702C"/>
    <w:rsid w:val="006371EE"/>
    <w:rsid w:val="00637239"/>
    <w:rsid w:val="006373CF"/>
    <w:rsid w:val="006374E5"/>
    <w:rsid w:val="00637672"/>
    <w:rsid w:val="00637F0C"/>
    <w:rsid w:val="00637F7B"/>
    <w:rsid w:val="00640534"/>
    <w:rsid w:val="0064062B"/>
    <w:rsid w:val="00640F57"/>
    <w:rsid w:val="0064101D"/>
    <w:rsid w:val="00641850"/>
    <w:rsid w:val="00641C2F"/>
    <w:rsid w:val="00641CAA"/>
    <w:rsid w:val="00641CF1"/>
    <w:rsid w:val="00641CFE"/>
    <w:rsid w:val="00641DCD"/>
    <w:rsid w:val="00641F82"/>
    <w:rsid w:val="0064236B"/>
    <w:rsid w:val="00642C1B"/>
    <w:rsid w:val="0064338C"/>
    <w:rsid w:val="00643905"/>
    <w:rsid w:val="006439D1"/>
    <w:rsid w:val="00643C71"/>
    <w:rsid w:val="00643CBE"/>
    <w:rsid w:val="00643F16"/>
    <w:rsid w:val="0064456E"/>
    <w:rsid w:val="00645205"/>
    <w:rsid w:val="006454E9"/>
    <w:rsid w:val="006458BB"/>
    <w:rsid w:val="00645B21"/>
    <w:rsid w:val="00645B39"/>
    <w:rsid w:val="00645FD9"/>
    <w:rsid w:val="0064633E"/>
    <w:rsid w:val="0064673B"/>
    <w:rsid w:val="00646A96"/>
    <w:rsid w:val="00646CB8"/>
    <w:rsid w:val="00646D7C"/>
    <w:rsid w:val="006472E8"/>
    <w:rsid w:val="0064749C"/>
    <w:rsid w:val="00647A06"/>
    <w:rsid w:val="00647BE1"/>
    <w:rsid w:val="00647C55"/>
    <w:rsid w:val="00650173"/>
    <w:rsid w:val="00650450"/>
    <w:rsid w:val="00650D8F"/>
    <w:rsid w:val="00650DF0"/>
    <w:rsid w:val="00651624"/>
    <w:rsid w:val="00651638"/>
    <w:rsid w:val="00651A80"/>
    <w:rsid w:val="00651F55"/>
    <w:rsid w:val="00651F7C"/>
    <w:rsid w:val="006523A9"/>
    <w:rsid w:val="006523DB"/>
    <w:rsid w:val="0065253B"/>
    <w:rsid w:val="00652559"/>
    <w:rsid w:val="0065259D"/>
    <w:rsid w:val="006529CE"/>
    <w:rsid w:val="00652B69"/>
    <w:rsid w:val="00652E78"/>
    <w:rsid w:val="00653132"/>
    <w:rsid w:val="00653639"/>
    <w:rsid w:val="00653A43"/>
    <w:rsid w:val="00653A70"/>
    <w:rsid w:val="00653F13"/>
    <w:rsid w:val="00654053"/>
    <w:rsid w:val="006542CC"/>
    <w:rsid w:val="006542CE"/>
    <w:rsid w:val="00654504"/>
    <w:rsid w:val="006549DD"/>
    <w:rsid w:val="00654A13"/>
    <w:rsid w:val="00654E02"/>
    <w:rsid w:val="006551E6"/>
    <w:rsid w:val="0065533B"/>
    <w:rsid w:val="00655382"/>
    <w:rsid w:val="00655F02"/>
    <w:rsid w:val="00655FE4"/>
    <w:rsid w:val="006563E3"/>
    <w:rsid w:val="00656436"/>
    <w:rsid w:val="0065659D"/>
    <w:rsid w:val="0065666A"/>
    <w:rsid w:val="00656941"/>
    <w:rsid w:val="006569F5"/>
    <w:rsid w:val="00656DD5"/>
    <w:rsid w:val="00656ED5"/>
    <w:rsid w:val="00657024"/>
    <w:rsid w:val="006570A7"/>
    <w:rsid w:val="00657314"/>
    <w:rsid w:val="00657350"/>
    <w:rsid w:val="006576FB"/>
    <w:rsid w:val="00660179"/>
    <w:rsid w:val="006608EF"/>
    <w:rsid w:val="00660A60"/>
    <w:rsid w:val="00660F6E"/>
    <w:rsid w:val="00661213"/>
    <w:rsid w:val="006614D5"/>
    <w:rsid w:val="00661780"/>
    <w:rsid w:val="00661930"/>
    <w:rsid w:val="00661CF8"/>
    <w:rsid w:val="0066210C"/>
    <w:rsid w:val="00662113"/>
    <w:rsid w:val="00662273"/>
    <w:rsid w:val="00662A87"/>
    <w:rsid w:val="00662F85"/>
    <w:rsid w:val="0066335B"/>
    <w:rsid w:val="00663A1D"/>
    <w:rsid w:val="00663C85"/>
    <w:rsid w:val="00663FA9"/>
    <w:rsid w:val="006641A7"/>
    <w:rsid w:val="00664903"/>
    <w:rsid w:val="00664CFA"/>
    <w:rsid w:val="00665027"/>
    <w:rsid w:val="006654A3"/>
    <w:rsid w:val="006657B9"/>
    <w:rsid w:val="00665CE3"/>
    <w:rsid w:val="00665D26"/>
    <w:rsid w:val="00665F7A"/>
    <w:rsid w:val="00666074"/>
    <w:rsid w:val="00666723"/>
    <w:rsid w:val="006669AE"/>
    <w:rsid w:val="00666AFD"/>
    <w:rsid w:val="00666B77"/>
    <w:rsid w:val="0066711A"/>
    <w:rsid w:val="006673E1"/>
    <w:rsid w:val="00667573"/>
    <w:rsid w:val="0066760B"/>
    <w:rsid w:val="00667A82"/>
    <w:rsid w:val="00667DEC"/>
    <w:rsid w:val="00667EA7"/>
    <w:rsid w:val="00670464"/>
    <w:rsid w:val="00670673"/>
    <w:rsid w:val="00670DE3"/>
    <w:rsid w:val="00671CA4"/>
    <w:rsid w:val="00671CB9"/>
    <w:rsid w:val="00671DDD"/>
    <w:rsid w:val="00671F7E"/>
    <w:rsid w:val="00672097"/>
    <w:rsid w:val="006720D5"/>
    <w:rsid w:val="0067213B"/>
    <w:rsid w:val="0067217E"/>
    <w:rsid w:val="00672262"/>
    <w:rsid w:val="00672503"/>
    <w:rsid w:val="0067259E"/>
    <w:rsid w:val="0067321F"/>
    <w:rsid w:val="00673BE0"/>
    <w:rsid w:val="00673E1C"/>
    <w:rsid w:val="00674479"/>
    <w:rsid w:val="0067463B"/>
    <w:rsid w:val="00674828"/>
    <w:rsid w:val="00675098"/>
    <w:rsid w:val="006754D9"/>
    <w:rsid w:val="006756B9"/>
    <w:rsid w:val="006757EF"/>
    <w:rsid w:val="006759BA"/>
    <w:rsid w:val="00675A59"/>
    <w:rsid w:val="00675B13"/>
    <w:rsid w:val="00675E47"/>
    <w:rsid w:val="00676333"/>
    <w:rsid w:val="00676357"/>
    <w:rsid w:val="006769C2"/>
    <w:rsid w:val="00676E41"/>
    <w:rsid w:val="00677101"/>
    <w:rsid w:val="00677344"/>
    <w:rsid w:val="00677DCC"/>
    <w:rsid w:val="00680085"/>
    <w:rsid w:val="006806F6"/>
    <w:rsid w:val="006808CB"/>
    <w:rsid w:val="00680C28"/>
    <w:rsid w:val="00680D79"/>
    <w:rsid w:val="00680DBF"/>
    <w:rsid w:val="0068103E"/>
    <w:rsid w:val="00681046"/>
    <w:rsid w:val="0068123C"/>
    <w:rsid w:val="00681409"/>
    <w:rsid w:val="00681744"/>
    <w:rsid w:val="00681BA3"/>
    <w:rsid w:val="00681CC5"/>
    <w:rsid w:val="00681D05"/>
    <w:rsid w:val="006821C0"/>
    <w:rsid w:val="00682499"/>
    <w:rsid w:val="006826B5"/>
    <w:rsid w:val="00682833"/>
    <w:rsid w:val="00682D37"/>
    <w:rsid w:val="00683172"/>
    <w:rsid w:val="0068317C"/>
    <w:rsid w:val="00683504"/>
    <w:rsid w:val="00683736"/>
    <w:rsid w:val="00683765"/>
    <w:rsid w:val="00683E54"/>
    <w:rsid w:val="006842A3"/>
    <w:rsid w:val="00684472"/>
    <w:rsid w:val="0068455A"/>
    <w:rsid w:val="00684718"/>
    <w:rsid w:val="00684A81"/>
    <w:rsid w:val="00684CA9"/>
    <w:rsid w:val="00684CC5"/>
    <w:rsid w:val="00684F08"/>
    <w:rsid w:val="0068501F"/>
    <w:rsid w:val="0068532D"/>
    <w:rsid w:val="00685506"/>
    <w:rsid w:val="00685CA1"/>
    <w:rsid w:val="00685D47"/>
    <w:rsid w:val="00686541"/>
    <w:rsid w:val="00686AF5"/>
    <w:rsid w:val="00686B53"/>
    <w:rsid w:val="00686C12"/>
    <w:rsid w:val="00686E83"/>
    <w:rsid w:val="00687154"/>
    <w:rsid w:val="006877E7"/>
    <w:rsid w:val="00687B92"/>
    <w:rsid w:val="00687B9B"/>
    <w:rsid w:val="00687F9C"/>
    <w:rsid w:val="00690103"/>
    <w:rsid w:val="006901B0"/>
    <w:rsid w:val="006902CE"/>
    <w:rsid w:val="00690BFF"/>
    <w:rsid w:val="006911BA"/>
    <w:rsid w:val="00691249"/>
    <w:rsid w:val="00691369"/>
    <w:rsid w:val="006913D3"/>
    <w:rsid w:val="00691A36"/>
    <w:rsid w:val="00691C30"/>
    <w:rsid w:val="00691F50"/>
    <w:rsid w:val="006921DC"/>
    <w:rsid w:val="006921F0"/>
    <w:rsid w:val="00692368"/>
    <w:rsid w:val="00692402"/>
    <w:rsid w:val="00692411"/>
    <w:rsid w:val="00692515"/>
    <w:rsid w:val="00692FE6"/>
    <w:rsid w:val="0069312A"/>
    <w:rsid w:val="006935EB"/>
    <w:rsid w:val="00693B2F"/>
    <w:rsid w:val="00693DD6"/>
    <w:rsid w:val="00694A23"/>
    <w:rsid w:val="00694C9B"/>
    <w:rsid w:val="00694CB1"/>
    <w:rsid w:val="00694E39"/>
    <w:rsid w:val="00695026"/>
    <w:rsid w:val="00695467"/>
    <w:rsid w:val="00695640"/>
    <w:rsid w:val="0069579C"/>
    <w:rsid w:val="00695A02"/>
    <w:rsid w:val="00695AA0"/>
    <w:rsid w:val="00695B32"/>
    <w:rsid w:val="00695E5F"/>
    <w:rsid w:val="00695F25"/>
    <w:rsid w:val="0069608B"/>
    <w:rsid w:val="0069662C"/>
    <w:rsid w:val="006970BD"/>
    <w:rsid w:val="00697979"/>
    <w:rsid w:val="00697A36"/>
    <w:rsid w:val="00697BE9"/>
    <w:rsid w:val="006A0091"/>
    <w:rsid w:val="006A00B9"/>
    <w:rsid w:val="006A00F8"/>
    <w:rsid w:val="006A01CD"/>
    <w:rsid w:val="006A0A51"/>
    <w:rsid w:val="006A0E7E"/>
    <w:rsid w:val="006A1861"/>
    <w:rsid w:val="006A187E"/>
    <w:rsid w:val="006A1917"/>
    <w:rsid w:val="006A1A0E"/>
    <w:rsid w:val="006A1C8D"/>
    <w:rsid w:val="006A1CF2"/>
    <w:rsid w:val="006A2239"/>
    <w:rsid w:val="006A22AC"/>
    <w:rsid w:val="006A27AB"/>
    <w:rsid w:val="006A27E0"/>
    <w:rsid w:val="006A2A2B"/>
    <w:rsid w:val="006A2D2D"/>
    <w:rsid w:val="006A2D6D"/>
    <w:rsid w:val="006A2EBC"/>
    <w:rsid w:val="006A2EE1"/>
    <w:rsid w:val="006A2F5A"/>
    <w:rsid w:val="006A304A"/>
    <w:rsid w:val="006A354C"/>
    <w:rsid w:val="006A3AAE"/>
    <w:rsid w:val="006A3C82"/>
    <w:rsid w:val="006A3CB7"/>
    <w:rsid w:val="006A3CEB"/>
    <w:rsid w:val="006A3F3C"/>
    <w:rsid w:val="006A449A"/>
    <w:rsid w:val="006A493D"/>
    <w:rsid w:val="006A4DC4"/>
    <w:rsid w:val="006A4FDE"/>
    <w:rsid w:val="006A51D1"/>
    <w:rsid w:val="006A52B4"/>
    <w:rsid w:val="006A5388"/>
    <w:rsid w:val="006A5E1A"/>
    <w:rsid w:val="006A66B9"/>
    <w:rsid w:val="006A6780"/>
    <w:rsid w:val="006A6B87"/>
    <w:rsid w:val="006A6C93"/>
    <w:rsid w:val="006A6F18"/>
    <w:rsid w:val="006A6F69"/>
    <w:rsid w:val="006A7262"/>
    <w:rsid w:val="006A7355"/>
    <w:rsid w:val="006A75B7"/>
    <w:rsid w:val="006A7678"/>
    <w:rsid w:val="006A7814"/>
    <w:rsid w:val="006B0C1E"/>
    <w:rsid w:val="006B0F9C"/>
    <w:rsid w:val="006B15FA"/>
    <w:rsid w:val="006B1672"/>
    <w:rsid w:val="006B171B"/>
    <w:rsid w:val="006B17B3"/>
    <w:rsid w:val="006B1ABD"/>
    <w:rsid w:val="006B1ED4"/>
    <w:rsid w:val="006B2360"/>
    <w:rsid w:val="006B256C"/>
    <w:rsid w:val="006B2AF4"/>
    <w:rsid w:val="006B3099"/>
    <w:rsid w:val="006B3204"/>
    <w:rsid w:val="006B3D35"/>
    <w:rsid w:val="006B4794"/>
    <w:rsid w:val="006B4937"/>
    <w:rsid w:val="006B49CC"/>
    <w:rsid w:val="006B4C48"/>
    <w:rsid w:val="006B4D26"/>
    <w:rsid w:val="006B4FA5"/>
    <w:rsid w:val="006B5390"/>
    <w:rsid w:val="006B53FF"/>
    <w:rsid w:val="006B5E42"/>
    <w:rsid w:val="006B6B74"/>
    <w:rsid w:val="006B6E01"/>
    <w:rsid w:val="006B6FD6"/>
    <w:rsid w:val="006B712F"/>
    <w:rsid w:val="006B721F"/>
    <w:rsid w:val="006B729A"/>
    <w:rsid w:val="006B7D3C"/>
    <w:rsid w:val="006B7DB6"/>
    <w:rsid w:val="006B7F3B"/>
    <w:rsid w:val="006B7FB3"/>
    <w:rsid w:val="006C09B5"/>
    <w:rsid w:val="006C0B79"/>
    <w:rsid w:val="006C0E97"/>
    <w:rsid w:val="006C0F6D"/>
    <w:rsid w:val="006C1011"/>
    <w:rsid w:val="006C1370"/>
    <w:rsid w:val="006C1ADB"/>
    <w:rsid w:val="006C1D9A"/>
    <w:rsid w:val="006C1F2B"/>
    <w:rsid w:val="006C1FB7"/>
    <w:rsid w:val="006C2078"/>
    <w:rsid w:val="006C21D5"/>
    <w:rsid w:val="006C27C9"/>
    <w:rsid w:val="006C2CE3"/>
    <w:rsid w:val="006C3DFA"/>
    <w:rsid w:val="006C3F36"/>
    <w:rsid w:val="006C448D"/>
    <w:rsid w:val="006C4FA6"/>
    <w:rsid w:val="006C5129"/>
    <w:rsid w:val="006C58B2"/>
    <w:rsid w:val="006C6016"/>
    <w:rsid w:val="006C62D9"/>
    <w:rsid w:val="006C658C"/>
    <w:rsid w:val="006C683B"/>
    <w:rsid w:val="006C7448"/>
    <w:rsid w:val="006C75E4"/>
    <w:rsid w:val="006C76B5"/>
    <w:rsid w:val="006C77F3"/>
    <w:rsid w:val="006D0099"/>
    <w:rsid w:val="006D0A37"/>
    <w:rsid w:val="006D0A61"/>
    <w:rsid w:val="006D0D73"/>
    <w:rsid w:val="006D0EDD"/>
    <w:rsid w:val="006D0EFF"/>
    <w:rsid w:val="006D1009"/>
    <w:rsid w:val="006D1287"/>
    <w:rsid w:val="006D1697"/>
    <w:rsid w:val="006D17B7"/>
    <w:rsid w:val="006D1B11"/>
    <w:rsid w:val="006D1C89"/>
    <w:rsid w:val="006D1D70"/>
    <w:rsid w:val="006D245D"/>
    <w:rsid w:val="006D2500"/>
    <w:rsid w:val="006D2697"/>
    <w:rsid w:val="006D2A7E"/>
    <w:rsid w:val="006D2C74"/>
    <w:rsid w:val="006D2F35"/>
    <w:rsid w:val="006D2FE2"/>
    <w:rsid w:val="006D3055"/>
    <w:rsid w:val="006D3192"/>
    <w:rsid w:val="006D338D"/>
    <w:rsid w:val="006D34C9"/>
    <w:rsid w:val="006D3B39"/>
    <w:rsid w:val="006D3C93"/>
    <w:rsid w:val="006D4959"/>
    <w:rsid w:val="006D498F"/>
    <w:rsid w:val="006D4A0C"/>
    <w:rsid w:val="006D4CB3"/>
    <w:rsid w:val="006D4D28"/>
    <w:rsid w:val="006D4F10"/>
    <w:rsid w:val="006D55CC"/>
    <w:rsid w:val="006D5694"/>
    <w:rsid w:val="006D579A"/>
    <w:rsid w:val="006D5E4F"/>
    <w:rsid w:val="006D5F98"/>
    <w:rsid w:val="006D6042"/>
    <w:rsid w:val="006D60F4"/>
    <w:rsid w:val="006D6526"/>
    <w:rsid w:val="006D65C4"/>
    <w:rsid w:val="006D6BD5"/>
    <w:rsid w:val="006D6C7C"/>
    <w:rsid w:val="006D6DBB"/>
    <w:rsid w:val="006D6FAB"/>
    <w:rsid w:val="006D704D"/>
    <w:rsid w:val="006D74C8"/>
    <w:rsid w:val="006D7A0A"/>
    <w:rsid w:val="006D7A33"/>
    <w:rsid w:val="006E07EE"/>
    <w:rsid w:val="006E0CA9"/>
    <w:rsid w:val="006E0D4A"/>
    <w:rsid w:val="006E1789"/>
    <w:rsid w:val="006E194B"/>
    <w:rsid w:val="006E19C2"/>
    <w:rsid w:val="006E1CA4"/>
    <w:rsid w:val="006E283A"/>
    <w:rsid w:val="006E2C1E"/>
    <w:rsid w:val="006E2C95"/>
    <w:rsid w:val="006E3235"/>
    <w:rsid w:val="006E3604"/>
    <w:rsid w:val="006E38EC"/>
    <w:rsid w:val="006E3DE3"/>
    <w:rsid w:val="006E3E12"/>
    <w:rsid w:val="006E45CC"/>
    <w:rsid w:val="006E4929"/>
    <w:rsid w:val="006E4A51"/>
    <w:rsid w:val="006E4CEB"/>
    <w:rsid w:val="006E4E63"/>
    <w:rsid w:val="006E5177"/>
    <w:rsid w:val="006E51B0"/>
    <w:rsid w:val="006E566D"/>
    <w:rsid w:val="006E5918"/>
    <w:rsid w:val="006E6270"/>
    <w:rsid w:val="006E681D"/>
    <w:rsid w:val="006E688E"/>
    <w:rsid w:val="006E6AB9"/>
    <w:rsid w:val="006E70EE"/>
    <w:rsid w:val="006E712F"/>
    <w:rsid w:val="006E7481"/>
    <w:rsid w:val="006F0AA8"/>
    <w:rsid w:val="006F0D39"/>
    <w:rsid w:val="006F0D56"/>
    <w:rsid w:val="006F0E96"/>
    <w:rsid w:val="006F1956"/>
    <w:rsid w:val="006F1A96"/>
    <w:rsid w:val="006F1BE3"/>
    <w:rsid w:val="006F1DC6"/>
    <w:rsid w:val="006F1F57"/>
    <w:rsid w:val="006F28D1"/>
    <w:rsid w:val="006F2FC7"/>
    <w:rsid w:val="006F2FEA"/>
    <w:rsid w:val="006F3370"/>
    <w:rsid w:val="006F3735"/>
    <w:rsid w:val="006F3BD8"/>
    <w:rsid w:val="006F3DE7"/>
    <w:rsid w:val="006F3F27"/>
    <w:rsid w:val="006F48C6"/>
    <w:rsid w:val="006F4BAB"/>
    <w:rsid w:val="006F4D5D"/>
    <w:rsid w:val="006F4EB4"/>
    <w:rsid w:val="006F5E15"/>
    <w:rsid w:val="006F5F33"/>
    <w:rsid w:val="006F5F7F"/>
    <w:rsid w:val="006F6040"/>
    <w:rsid w:val="006F6112"/>
    <w:rsid w:val="006F61EF"/>
    <w:rsid w:val="006F6201"/>
    <w:rsid w:val="006F672E"/>
    <w:rsid w:val="006F6909"/>
    <w:rsid w:val="006F6F0E"/>
    <w:rsid w:val="006F6F7A"/>
    <w:rsid w:val="006F7390"/>
    <w:rsid w:val="006F7545"/>
    <w:rsid w:val="006F7558"/>
    <w:rsid w:val="006F783B"/>
    <w:rsid w:val="006F791F"/>
    <w:rsid w:val="006F7AEB"/>
    <w:rsid w:val="006F7B58"/>
    <w:rsid w:val="006F7BA1"/>
    <w:rsid w:val="0070049B"/>
    <w:rsid w:val="0070054B"/>
    <w:rsid w:val="00700616"/>
    <w:rsid w:val="00700C77"/>
    <w:rsid w:val="00700E70"/>
    <w:rsid w:val="00701338"/>
    <w:rsid w:val="00701F73"/>
    <w:rsid w:val="00702A97"/>
    <w:rsid w:val="00702B29"/>
    <w:rsid w:val="00702D95"/>
    <w:rsid w:val="00703208"/>
    <w:rsid w:val="00703EE4"/>
    <w:rsid w:val="00704311"/>
    <w:rsid w:val="00704709"/>
    <w:rsid w:val="00704E03"/>
    <w:rsid w:val="0070501F"/>
    <w:rsid w:val="0070505A"/>
    <w:rsid w:val="007051D4"/>
    <w:rsid w:val="00705871"/>
    <w:rsid w:val="0070590E"/>
    <w:rsid w:val="00705A62"/>
    <w:rsid w:val="0070623C"/>
    <w:rsid w:val="007063BC"/>
    <w:rsid w:val="0070693D"/>
    <w:rsid w:val="00706E06"/>
    <w:rsid w:val="00706E5D"/>
    <w:rsid w:val="00707037"/>
    <w:rsid w:val="007070CB"/>
    <w:rsid w:val="00707569"/>
    <w:rsid w:val="0070778B"/>
    <w:rsid w:val="00707CC1"/>
    <w:rsid w:val="00707F43"/>
    <w:rsid w:val="007100A6"/>
    <w:rsid w:val="007103DC"/>
    <w:rsid w:val="00710438"/>
    <w:rsid w:val="007107CF"/>
    <w:rsid w:val="00710804"/>
    <w:rsid w:val="00710875"/>
    <w:rsid w:val="00710AC7"/>
    <w:rsid w:val="007114D3"/>
    <w:rsid w:val="00711989"/>
    <w:rsid w:val="0071198C"/>
    <w:rsid w:val="00711A1C"/>
    <w:rsid w:val="00711B9A"/>
    <w:rsid w:val="00712268"/>
    <w:rsid w:val="00712436"/>
    <w:rsid w:val="00712543"/>
    <w:rsid w:val="0071280E"/>
    <w:rsid w:val="007128DF"/>
    <w:rsid w:val="00712956"/>
    <w:rsid w:val="00712CA2"/>
    <w:rsid w:val="00712CFD"/>
    <w:rsid w:val="00713071"/>
    <w:rsid w:val="007130AC"/>
    <w:rsid w:val="007133F4"/>
    <w:rsid w:val="0071344F"/>
    <w:rsid w:val="00713499"/>
    <w:rsid w:val="007135F9"/>
    <w:rsid w:val="007136F4"/>
    <w:rsid w:val="007138E3"/>
    <w:rsid w:val="007139AD"/>
    <w:rsid w:val="00713E29"/>
    <w:rsid w:val="00714150"/>
    <w:rsid w:val="007142F7"/>
    <w:rsid w:val="0071434C"/>
    <w:rsid w:val="00714A0C"/>
    <w:rsid w:val="00714C2F"/>
    <w:rsid w:val="00714E63"/>
    <w:rsid w:val="007153F8"/>
    <w:rsid w:val="007154A3"/>
    <w:rsid w:val="007154BD"/>
    <w:rsid w:val="0071558F"/>
    <w:rsid w:val="00715A9F"/>
    <w:rsid w:val="00715BCC"/>
    <w:rsid w:val="0071679A"/>
    <w:rsid w:val="00716B02"/>
    <w:rsid w:val="00716B3D"/>
    <w:rsid w:val="00716B6B"/>
    <w:rsid w:val="00716CE5"/>
    <w:rsid w:val="00716D8F"/>
    <w:rsid w:val="00717459"/>
    <w:rsid w:val="00717483"/>
    <w:rsid w:val="007175B3"/>
    <w:rsid w:val="0071780F"/>
    <w:rsid w:val="00717932"/>
    <w:rsid w:val="00717A02"/>
    <w:rsid w:val="007203F8"/>
    <w:rsid w:val="00720410"/>
    <w:rsid w:val="00720543"/>
    <w:rsid w:val="00720AFE"/>
    <w:rsid w:val="00720BCD"/>
    <w:rsid w:val="00720CCD"/>
    <w:rsid w:val="00721AA4"/>
    <w:rsid w:val="00721BFC"/>
    <w:rsid w:val="0072207A"/>
    <w:rsid w:val="00722120"/>
    <w:rsid w:val="0072262F"/>
    <w:rsid w:val="00722AB7"/>
    <w:rsid w:val="0072322E"/>
    <w:rsid w:val="00723E11"/>
    <w:rsid w:val="007240FE"/>
    <w:rsid w:val="007242EA"/>
    <w:rsid w:val="00724324"/>
    <w:rsid w:val="0072434E"/>
    <w:rsid w:val="00724551"/>
    <w:rsid w:val="0072455E"/>
    <w:rsid w:val="007247C0"/>
    <w:rsid w:val="007248E3"/>
    <w:rsid w:val="00724F6A"/>
    <w:rsid w:val="00725060"/>
    <w:rsid w:val="0072525E"/>
    <w:rsid w:val="0072526A"/>
    <w:rsid w:val="00725AC1"/>
    <w:rsid w:val="00725B0F"/>
    <w:rsid w:val="00725DFE"/>
    <w:rsid w:val="0072603F"/>
    <w:rsid w:val="007262AD"/>
    <w:rsid w:val="00726931"/>
    <w:rsid w:val="00726BCA"/>
    <w:rsid w:val="00726E1B"/>
    <w:rsid w:val="0072735D"/>
    <w:rsid w:val="0072756D"/>
    <w:rsid w:val="0073057D"/>
    <w:rsid w:val="0073068D"/>
    <w:rsid w:val="00730E9B"/>
    <w:rsid w:val="0073143D"/>
    <w:rsid w:val="0073167F"/>
    <w:rsid w:val="0073169C"/>
    <w:rsid w:val="00731EBF"/>
    <w:rsid w:val="007320BE"/>
    <w:rsid w:val="00732519"/>
    <w:rsid w:val="007325B8"/>
    <w:rsid w:val="00732822"/>
    <w:rsid w:val="00732F2F"/>
    <w:rsid w:val="00732FB1"/>
    <w:rsid w:val="00733263"/>
    <w:rsid w:val="007340E8"/>
    <w:rsid w:val="007349D4"/>
    <w:rsid w:val="00734B91"/>
    <w:rsid w:val="00735C5F"/>
    <w:rsid w:val="0073615C"/>
    <w:rsid w:val="00736201"/>
    <w:rsid w:val="0073621F"/>
    <w:rsid w:val="007367F9"/>
    <w:rsid w:val="00736828"/>
    <w:rsid w:val="00736D51"/>
    <w:rsid w:val="007372D0"/>
    <w:rsid w:val="0073747C"/>
    <w:rsid w:val="00737ADC"/>
    <w:rsid w:val="00737B33"/>
    <w:rsid w:val="00737D0C"/>
    <w:rsid w:val="00737DC3"/>
    <w:rsid w:val="007403DF"/>
    <w:rsid w:val="0074053B"/>
    <w:rsid w:val="00740589"/>
    <w:rsid w:val="0074084B"/>
    <w:rsid w:val="00740972"/>
    <w:rsid w:val="00740ACA"/>
    <w:rsid w:val="0074109D"/>
    <w:rsid w:val="007411C6"/>
    <w:rsid w:val="0074121F"/>
    <w:rsid w:val="00741728"/>
    <w:rsid w:val="00741B11"/>
    <w:rsid w:val="00741BA0"/>
    <w:rsid w:val="007420AC"/>
    <w:rsid w:val="007424B4"/>
    <w:rsid w:val="007428B5"/>
    <w:rsid w:val="00742926"/>
    <w:rsid w:val="00742956"/>
    <w:rsid w:val="007438DC"/>
    <w:rsid w:val="00743945"/>
    <w:rsid w:val="00743A79"/>
    <w:rsid w:val="007440DF"/>
    <w:rsid w:val="0074487E"/>
    <w:rsid w:val="00744D59"/>
    <w:rsid w:val="00744FF5"/>
    <w:rsid w:val="007450F1"/>
    <w:rsid w:val="00745238"/>
    <w:rsid w:val="00745568"/>
    <w:rsid w:val="0074569D"/>
    <w:rsid w:val="00746CBC"/>
    <w:rsid w:val="0074712B"/>
    <w:rsid w:val="00747312"/>
    <w:rsid w:val="00747797"/>
    <w:rsid w:val="007479CC"/>
    <w:rsid w:val="00750115"/>
    <w:rsid w:val="007503B7"/>
    <w:rsid w:val="007510E3"/>
    <w:rsid w:val="007511A0"/>
    <w:rsid w:val="0075127B"/>
    <w:rsid w:val="0075181C"/>
    <w:rsid w:val="007518EA"/>
    <w:rsid w:val="0075190E"/>
    <w:rsid w:val="0075193C"/>
    <w:rsid w:val="007519C2"/>
    <w:rsid w:val="00751DE7"/>
    <w:rsid w:val="00751E8C"/>
    <w:rsid w:val="00752539"/>
    <w:rsid w:val="00752587"/>
    <w:rsid w:val="0075258F"/>
    <w:rsid w:val="00752B06"/>
    <w:rsid w:val="00752F22"/>
    <w:rsid w:val="007530FC"/>
    <w:rsid w:val="007531D5"/>
    <w:rsid w:val="007532CD"/>
    <w:rsid w:val="007533CB"/>
    <w:rsid w:val="0075388C"/>
    <w:rsid w:val="0075410D"/>
    <w:rsid w:val="0075425B"/>
    <w:rsid w:val="007543A5"/>
    <w:rsid w:val="007547BD"/>
    <w:rsid w:val="00754924"/>
    <w:rsid w:val="00754B50"/>
    <w:rsid w:val="00754F87"/>
    <w:rsid w:val="00755001"/>
    <w:rsid w:val="007552DE"/>
    <w:rsid w:val="007555CB"/>
    <w:rsid w:val="00755D91"/>
    <w:rsid w:val="00755DF0"/>
    <w:rsid w:val="00755E2A"/>
    <w:rsid w:val="00756021"/>
    <w:rsid w:val="0075640C"/>
    <w:rsid w:val="00756410"/>
    <w:rsid w:val="0075660C"/>
    <w:rsid w:val="00756774"/>
    <w:rsid w:val="00756A09"/>
    <w:rsid w:val="00756B6B"/>
    <w:rsid w:val="00757162"/>
    <w:rsid w:val="0075717E"/>
    <w:rsid w:val="00757188"/>
    <w:rsid w:val="007571AC"/>
    <w:rsid w:val="007571B8"/>
    <w:rsid w:val="007571E8"/>
    <w:rsid w:val="00757297"/>
    <w:rsid w:val="007572A5"/>
    <w:rsid w:val="007574CD"/>
    <w:rsid w:val="00760345"/>
    <w:rsid w:val="0076035D"/>
    <w:rsid w:val="00760F90"/>
    <w:rsid w:val="00760FDA"/>
    <w:rsid w:val="00761072"/>
    <w:rsid w:val="007610F3"/>
    <w:rsid w:val="007612A4"/>
    <w:rsid w:val="007615AE"/>
    <w:rsid w:val="007616F9"/>
    <w:rsid w:val="0076175A"/>
    <w:rsid w:val="00761886"/>
    <w:rsid w:val="00761BC4"/>
    <w:rsid w:val="00761FCB"/>
    <w:rsid w:val="0076211D"/>
    <w:rsid w:val="007622DF"/>
    <w:rsid w:val="00762466"/>
    <w:rsid w:val="0076289E"/>
    <w:rsid w:val="00762A23"/>
    <w:rsid w:val="00762C41"/>
    <w:rsid w:val="00763373"/>
    <w:rsid w:val="0076374D"/>
    <w:rsid w:val="007637B9"/>
    <w:rsid w:val="007639FD"/>
    <w:rsid w:val="00763B00"/>
    <w:rsid w:val="00763C22"/>
    <w:rsid w:val="00763FE7"/>
    <w:rsid w:val="0076459B"/>
    <w:rsid w:val="007646A5"/>
    <w:rsid w:val="0076474C"/>
    <w:rsid w:val="00764BFC"/>
    <w:rsid w:val="00764D5B"/>
    <w:rsid w:val="00765329"/>
    <w:rsid w:val="0076552F"/>
    <w:rsid w:val="007658BA"/>
    <w:rsid w:val="00765981"/>
    <w:rsid w:val="00765A04"/>
    <w:rsid w:val="00765AC4"/>
    <w:rsid w:val="00765D9B"/>
    <w:rsid w:val="00765F12"/>
    <w:rsid w:val="00765F90"/>
    <w:rsid w:val="00765FFA"/>
    <w:rsid w:val="0076683F"/>
    <w:rsid w:val="00766868"/>
    <w:rsid w:val="00766952"/>
    <w:rsid w:val="00766957"/>
    <w:rsid w:val="00766B24"/>
    <w:rsid w:val="00766CB3"/>
    <w:rsid w:val="00766DE4"/>
    <w:rsid w:val="0076709F"/>
    <w:rsid w:val="007673BE"/>
    <w:rsid w:val="0076753A"/>
    <w:rsid w:val="007675DC"/>
    <w:rsid w:val="00767626"/>
    <w:rsid w:val="007702A8"/>
    <w:rsid w:val="00770480"/>
    <w:rsid w:val="0077053A"/>
    <w:rsid w:val="00770617"/>
    <w:rsid w:val="007706A4"/>
    <w:rsid w:val="00770704"/>
    <w:rsid w:val="00770D6D"/>
    <w:rsid w:val="00770E39"/>
    <w:rsid w:val="007710D2"/>
    <w:rsid w:val="007712F1"/>
    <w:rsid w:val="007716C2"/>
    <w:rsid w:val="00771D0D"/>
    <w:rsid w:val="00771E8B"/>
    <w:rsid w:val="00772248"/>
    <w:rsid w:val="00772254"/>
    <w:rsid w:val="00772E77"/>
    <w:rsid w:val="00773007"/>
    <w:rsid w:val="00773228"/>
    <w:rsid w:val="00773666"/>
    <w:rsid w:val="00774526"/>
    <w:rsid w:val="00774690"/>
    <w:rsid w:val="00774A6A"/>
    <w:rsid w:val="00774BF7"/>
    <w:rsid w:val="0077536A"/>
    <w:rsid w:val="007757FB"/>
    <w:rsid w:val="00775917"/>
    <w:rsid w:val="00775A84"/>
    <w:rsid w:val="007764AA"/>
    <w:rsid w:val="007764BD"/>
    <w:rsid w:val="0077729D"/>
    <w:rsid w:val="007772E5"/>
    <w:rsid w:val="00777AC4"/>
    <w:rsid w:val="00777D42"/>
    <w:rsid w:val="00777EE8"/>
    <w:rsid w:val="00777FFD"/>
    <w:rsid w:val="00780492"/>
    <w:rsid w:val="007811DA"/>
    <w:rsid w:val="007813E0"/>
    <w:rsid w:val="007817D4"/>
    <w:rsid w:val="00781A9C"/>
    <w:rsid w:val="00781FB7"/>
    <w:rsid w:val="0078214E"/>
    <w:rsid w:val="0078220B"/>
    <w:rsid w:val="007822A9"/>
    <w:rsid w:val="007822AE"/>
    <w:rsid w:val="007824CD"/>
    <w:rsid w:val="00782538"/>
    <w:rsid w:val="0078253F"/>
    <w:rsid w:val="00782998"/>
    <w:rsid w:val="00782C45"/>
    <w:rsid w:val="00782DC7"/>
    <w:rsid w:val="007830CE"/>
    <w:rsid w:val="00783222"/>
    <w:rsid w:val="007832C1"/>
    <w:rsid w:val="0078344B"/>
    <w:rsid w:val="00783A10"/>
    <w:rsid w:val="00783DBC"/>
    <w:rsid w:val="00783ED3"/>
    <w:rsid w:val="0078429D"/>
    <w:rsid w:val="00784328"/>
    <w:rsid w:val="007844B3"/>
    <w:rsid w:val="00784898"/>
    <w:rsid w:val="00784F41"/>
    <w:rsid w:val="00785349"/>
    <w:rsid w:val="007854EB"/>
    <w:rsid w:val="007858A1"/>
    <w:rsid w:val="00785A68"/>
    <w:rsid w:val="00785A87"/>
    <w:rsid w:val="00785BBA"/>
    <w:rsid w:val="00785C58"/>
    <w:rsid w:val="00785D38"/>
    <w:rsid w:val="00785F9A"/>
    <w:rsid w:val="007860B8"/>
    <w:rsid w:val="00786932"/>
    <w:rsid w:val="00786B38"/>
    <w:rsid w:val="00786BDA"/>
    <w:rsid w:val="007872C7"/>
    <w:rsid w:val="0078791B"/>
    <w:rsid w:val="00787E89"/>
    <w:rsid w:val="0079019F"/>
    <w:rsid w:val="00790513"/>
    <w:rsid w:val="00790A15"/>
    <w:rsid w:val="00790A24"/>
    <w:rsid w:val="00790A84"/>
    <w:rsid w:val="00790D8F"/>
    <w:rsid w:val="00791070"/>
    <w:rsid w:val="00791134"/>
    <w:rsid w:val="0079124B"/>
    <w:rsid w:val="007912CA"/>
    <w:rsid w:val="00791653"/>
    <w:rsid w:val="00791773"/>
    <w:rsid w:val="00791B8D"/>
    <w:rsid w:val="00791C97"/>
    <w:rsid w:val="00791DA7"/>
    <w:rsid w:val="00791E03"/>
    <w:rsid w:val="007920CD"/>
    <w:rsid w:val="007923C9"/>
    <w:rsid w:val="0079253F"/>
    <w:rsid w:val="00792B8B"/>
    <w:rsid w:val="00792DB1"/>
    <w:rsid w:val="00792E07"/>
    <w:rsid w:val="0079328C"/>
    <w:rsid w:val="007932A3"/>
    <w:rsid w:val="007934AB"/>
    <w:rsid w:val="00793757"/>
    <w:rsid w:val="007938BC"/>
    <w:rsid w:val="00793A4E"/>
    <w:rsid w:val="00793DB3"/>
    <w:rsid w:val="00794041"/>
    <w:rsid w:val="007947AF"/>
    <w:rsid w:val="007948D8"/>
    <w:rsid w:val="00794CC1"/>
    <w:rsid w:val="00794FC1"/>
    <w:rsid w:val="007951CF"/>
    <w:rsid w:val="007954EB"/>
    <w:rsid w:val="0079551B"/>
    <w:rsid w:val="00795956"/>
    <w:rsid w:val="0079597A"/>
    <w:rsid w:val="007959D6"/>
    <w:rsid w:val="00795DA8"/>
    <w:rsid w:val="00795ED0"/>
    <w:rsid w:val="0079621B"/>
    <w:rsid w:val="007965C1"/>
    <w:rsid w:val="007967FA"/>
    <w:rsid w:val="0079697C"/>
    <w:rsid w:val="00797768"/>
    <w:rsid w:val="00797C78"/>
    <w:rsid w:val="00797CF3"/>
    <w:rsid w:val="007A0246"/>
    <w:rsid w:val="007A032C"/>
    <w:rsid w:val="007A051B"/>
    <w:rsid w:val="007A08EB"/>
    <w:rsid w:val="007A08F0"/>
    <w:rsid w:val="007A09AD"/>
    <w:rsid w:val="007A1305"/>
    <w:rsid w:val="007A1317"/>
    <w:rsid w:val="007A15A2"/>
    <w:rsid w:val="007A179F"/>
    <w:rsid w:val="007A1896"/>
    <w:rsid w:val="007A1CA0"/>
    <w:rsid w:val="007A1FA7"/>
    <w:rsid w:val="007A2254"/>
    <w:rsid w:val="007A238A"/>
    <w:rsid w:val="007A2C9E"/>
    <w:rsid w:val="007A2F95"/>
    <w:rsid w:val="007A348B"/>
    <w:rsid w:val="007A3582"/>
    <w:rsid w:val="007A4195"/>
    <w:rsid w:val="007A46E9"/>
    <w:rsid w:val="007A51DC"/>
    <w:rsid w:val="007A578A"/>
    <w:rsid w:val="007A57DB"/>
    <w:rsid w:val="007A59D8"/>
    <w:rsid w:val="007A5A6E"/>
    <w:rsid w:val="007A5C91"/>
    <w:rsid w:val="007A5F30"/>
    <w:rsid w:val="007A5F3C"/>
    <w:rsid w:val="007A5FF5"/>
    <w:rsid w:val="007A6423"/>
    <w:rsid w:val="007A644B"/>
    <w:rsid w:val="007A6984"/>
    <w:rsid w:val="007A6C25"/>
    <w:rsid w:val="007A6C2B"/>
    <w:rsid w:val="007A6D2E"/>
    <w:rsid w:val="007A71F7"/>
    <w:rsid w:val="007A74F9"/>
    <w:rsid w:val="007A7729"/>
    <w:rsid w:val="007A7BFF"/>
    <w:rsid w:val="007A7C1A"/>
    <w:rsid w:val="007A7CD5"/>
    <w:rsid w:val="007A7DCF"/>
    <w:rsid w:val="007B0155"/>
    <w:rsid w:val="007B018B"/>
    <w:rsid w:val="007B01D6"/>
    <w:rsid w:val="007B026E"/>
    <w:rsid w:val="007B070F"/>
    <w:rsid w:val="007B07D1"/>
    <w:rsid w:val="007B0C56"/>
    <w:rsid w:val="007B0FEE"/>
    <w:rsid w:val="007B0FF2"/>
    <w:rsid w:val="007B1184"/>
    <w:rsid w:val="007B17AE"/>
    <w:rsid w:val="007B1877"/>
    <w:rsid w:val="007B188C"/>
    <w:rsid w:val="007B18E5"/>
    <w:rsid w:val="007B1DB8"/>
    <w:rsid w:val="007B1DCE"/>
    <w:rsid w:val="007B27FE"/>
    <w:rsid w:val="007B2D00"/>
    <w:rsid w:val="007B3113"/>
    <w:rsid w:val="007B3190"/>
    <w:rsid w:val="007B36E5"/>
    <w:rsid w:val="007B3763"/>
    <w:rsid w:val="007B3823"/>
    <w:rsid w:val="007B3A31"/>
    <w:rsid w:val="007B3AEC"/>
    <w:rsid w:val="007B3F7B"/>
    <w:rsid w:val="007B4057"/>
    <w:rsid w:val="007B46A6"/>
    <w:rsid w:val="007B46D4"/>
    <w:rsid w:val="007B5058"/>
    <w:rsid w:val="007B5117"/>
    <w:rsid w:val="007B5647"/>
    <w:rsid w:val="007B5681"/>
    <w:rsid w:val="007B59D6"/>
    <w:rsid w:val="007B5B29"/>
    <w:rsid w:val="007B5BBF"/>
    <w:rsid w:val="007B5C91"/>
    <w:rsid w:val="007B5EB9"/>
    <w:rsid w:val="007B5F92"/>
    <w:rsid w:val="007B6252"/>
    <w:rsid w:val="007B6531"/>
    <w:rsid w:val="007B6946"/>
    <w:rsid w:val="007B6B30"/>
    <w:rsid w:val="007B6CEA"/>
    <w:rsid w:val="007B74A1"/>
    <w:rsid w:val="007B7B47"/>
    <w:rsid w:val="007B7BDE"/>
    <w:rsid w:val="007C024A"/>
    <w:rsid w:val="007C0283"/>
    <w:rsid w:val="007C0507"/>
    <w:rsid w:val="007C0B99"/>
    <w:rsid w:val="007C0D52"/>
    <w:rsid w:val="007C0F8B"/>
    <w:rsid w:val="007C1078"/>
    <w:rsid w:val="007C1272"/>
    <w:rsid w:val="007C1391"/>
    <w:rsid w:val="007C147B"/>
    <w:rsid w:val="007C1F00"/>
    <w:rsid w:val="007C2050"/>
    <w:rsid w:val="007C2256"/>
    <w:rsid w:val="007C2258"/>
    <w:rsid w:val="007C2D01"/>
    <w:rsid w:val="007C2F79"/>
    <w:rsid w:val="007C37B6"/>
    <w:rsid w:val="007C3803"/>
    <w:rsid w:val="007C392B"/>
    <w:rsid w:val="007C3D53"/>
    <w:rsid w:val="007C4164"/>
    <w:rsid w:val="007C4320"/>
    <w:rsid w:val="007C4634"/>
    <w:rsid w:val="007C4ADB"/>
    <w:rsid w:val="007C4E2E"/>
    <w:rsid w:val="007C4F0C"/>
    <w:rsid w:val="007C4FC8"/>
    <w:rsid w:val="007C51B7"/>
    <w:rsid w:val="007C520E"/>
    <w:rsid w:val="007C522E"/>
    <w:rsid w:val="007C56B1"/>
    <w:rsid w:val="007C5B8C"/>
    <w:rsid w:val="007C5F52"/>
    <w:rsid w:val="007C60DF"/>
    <w:rsid w:val="007C60FD"/>
    <w:rsid w:val="007C6474"/>
    <w:rsid w:val="007C6921"/>
    <w:rsid w:val="007C6A1B"/>
    <w:rsid w:val="007C7053"/>
    <w:rsid w:val="007C71DE"/>
    <w:rsid w:val="007C72F9"/>
    <w:rsid w:val="007C7F1B"/>
    <w:rsid w:val="007C7F30"/>
    <w:rsid w:val="007D0388"/>
    <w:rsid w:val="007D05D0"/>
    <w:rsid w:val="007D0CBD"/>
    <w:rsid w:val="007D0E3C"/>
    <w:rsid w:val="007D0F99"/>
    <w:rsid w:val="007D10CE"/>
    <w:rsid w:val="007D11A6"/>
    <w:rsid w:val="007D1824"/>
    <w:rsid w:val="007D1BBC"/>
    <w:rsid w:val="007D1D83"/>
    <w:rsid w:val="007D2066"/>
    <w:rsid w:val="007D207A"/>
    <w:rsid w:val="007D241F"/>
    <w:rsid w:val="007D244F"/>
    <w:rsid w:val="007D24C1"/>
    <w:rsid w:val="007D27BE"/>
    <w:rsid w:val="007D2AEB"/>
    <w:rsid w:val="007D2BD8"/>
    <w:rsid w:val="007D312C"/>
    <w:rsid w:val="007D331A"/>
    <w:rsid w:val="007D343F"/>
    <w:rsid w:val="007D36B8"/>
    <w:rsid w:val="007D3773"/>
    <w:rsid w:val="007D3C29"/>
    <w:rsid w:val="007D4046"/>
    <w:rsid w:val="007D41F8"/>
    <w:rsid w:val="007D4226"/>
    <w:rsid w:val="007D4327"/>
    <w:rsid w:val="007D437D"/>
    <w:rsid w:val="007D44FA"/>
    <w:rsid w:val="007D53CD"/>
    <w:rsid w:val="007D56DF"/>
    <w:rsid w:val="007D5708"/>
    <w:rsid w:val="007D5D76"/>
    <w:rsid w:val="007D68FB"/>
    <w:rsid w:val="007D69DA"/>
    <w:rsid w:val="007D6B53"/>
    <w:rsid w:val="007D6E9F"/>
    <w:rsid w:val="007D7046"/>
    <w:rsid w:val="007D72A6"/>
    <w:rsid w:val="007D784C"/>
    <w:rsid w:val="007D7D91"/>
    <w:rsid w:val="007D7DAF"/>
    <w:rsid w:val="007D7F4E"/>
    <w:rsid w:val="007E006B"/>
    <w:rsid w:val="007E0601"/>
    <w:rsid w:val="007E068C"/>
    <w:rsid w:val="007E08FF"/>
    <w:rsid w:val="007E0C0F"/>
    <w:rsid w:val="007E0CA5"/>
    <w:rsid w:val="007E0F72"/>
    <w:rsid w:val="007E12D5"/>
    <w:rsid w:val="007E18BC"/>
    <w:rsid w:val="007E1D65"/>
    <w:rsid w:val="007E1ED8"/>
    <w:rsid w:val="007E26D1"/>
    <w:rsid w:val="007E2D57"/>
    <w:rsid w:val="007E3471"/>
    <w:rsid w:val="007E3708"/>
    <w:rsid w:val="007E3879"/>
    <w:rsid w:val="007E3D37"/>
    <w:rsid w:val="007E3DEC"/>
    <w:rsid w:val="007E3E7F"/>
    <w:rsid w:val="007E40D0"/>
    <w:rsid w:val="007E4386"/>
    <w:rsid w:val="007E489E"/>
    <w:rsid w:val="007E4E46"/>
    <w:rsid w:val="007E4F0B"/>
    <w:rsid w:val="007E52ED"/>
    <w:rsid w:val="007E54AB"/>
    <w:rsid w:val="007E56D3"/>
    <w:rsid w:val="007E58DE"/>
    <w:rsid w:val="007E592A"/>
    <w:rsid w:val="007E5C8C"/>
    <w:rsid w:val="007E5F21"/>
    <w:rsid w:val="007E5FA8"/>
    <w:rsid w:val="007E62EB"/>
    <w:rsid w:val="007E64CF"/>
    <w:rsid w:val="007E6577"/>
    <w:rsid w:val="007E6674"/>
    <w:rsid w:val="007E687B"/>
    <w:rsid w:val="007E68C9"/>
    <w:rsid w:val="007E69A3"/>
    <w:rsid w:val="007E710A"/>
    <w:rsid w:val="007E71E9"/>
    <w:rsid w:val="007E72F9"/>
    <w:rsid w:val="007E7539"/>
    <w:rsid w:val="007E7960"/>
    <w:rsid w:val="007E797D"/>
    <w:rsid w:val="007E7991"/>
    <w:rsid w:val="007E7A30"/>
    <w:rsid w:val="007F00E3"/>
    <w:rsid w:val="007F0208"/>
    <w:rsid w:val="007F0370"/>
    <w:rsid w:val="007F0435"/>
    <w:rsid w:val="007F057E"/>
    <w:rsid w:val="007F06EA"/>
    <w:rsid w:val="007F078D"/>
    <w:rsid w:val="007F0D9F"/>
    <w:rsid w:val="007F120E"/>
    <w:rsid w:val="007F1271"/>
    <w:rsid w:val="007F1306"/>
    <w:rsid w:val="007F13E0"/>
    <w:rsid w:val="007F152C"/>
    <w:rsid w:val="007F187D"/>
    <w:rsid w:val="007F19BC"/>
    <w:rsid w:val="007F1A86"/>
    <w:rsid w:val="007F1C13"/>
    <w:rsid w:val="007F1C33"/>
    <w:rsid w:val="007F211A"/>
    <w:rsid w:val="007F21F2"/>
    <w:rsid w:val="007F232C"/>
    <w:rsid w:val="007F24B7"/>
    <w:rsid w:val="007F250A"/>
    <w:rsid w:val="007F2BA3"/>
    <w:rsid w:val="007F2DF0"/>
    <w:rsid w:val="007F2F08"/>
    <w:rsid w:val="007F3032"/>
    <w:rsid w:val="007F3A09"/>
    <w:rsid w:val="007F3BC5"/>
    <w:rsid w:val="007F4639"/>
    <w:rsid w:val="007F471D"/>
    <w:rsid w:val="007F4AAC"/>
    <w:rsid w:val="007F4E5B"/>
    <w:rsid w:val="007F4F89"/>
    <w:rsid w:val="007F528E"/>
    <w:rsid w:val="007F52FB"/>
    <w:rsid w:val="007F55EB"/>
    <w:rsid w:val="007F5E40"/>
    <w:rsid w:val="007F5ED0"/>
    <w:rsid w:val="007F5F5F"/>
    <w:rsid w:val="007F649B"/>
    <w:rsid w:val="007F67EB"/>
    <w:rsid w:val="007F6C61"/>
    <w:rsid w:val="007F6F6A"/>
    <w:rsid w:val="007F707E"/>
    <w:rsid w:val="007F77AC"/>
    <w:rsid w:val="007F7D28"/>
    <w:rsid w:val="0080016A"/>
    <w:rsid w:val="0080041A"/>
    <w:rsid w:val="00800524"/>
    <w:rsid w:val="00800527"/>
    <w:rsid w:val="008007CD"/>
    <w:rsid w:val="0080085A"/>
    <w:rsid w:val="0080087B"/>
    <w:rsid w:val="00800910"/>
    <w:rsid w:val="00800B25"/>
    <w:rsid w:val="00800DFA"/>
    <w:rsid w:val="00800EC5"/>
    <w:rsid w:val="0080147E"/>
    <w:rsid w:val="00801A1E"/>
    <w:rsid w:val="00801B64"/>
    <w:rsid w:val="00801D1D"/>
    <w:rsid w:val="008023F7"/>
    <w:rsid w:val="0080277A"/>
    <w:rsid w:val="00802E30"/>
    <w:rsid w:val="00803052"/>
    <w:rsid w:val="00803252"/>
    <w:rsid w:val="008033D6"/>
    <w:rsid w:val="0080352D"/>
    <w:rsid w:val="00803B81"/>
    <w:rsid w:val="00804638"/>
    <w:rsid w:val="008046E1"/>
    <w:rsid w:val="00804C32"/>
    <w:rsid w:val="00804D5B"/>
    <w:rsid w:val="008052E6"/>
    <w:rsid w:val="008057B8"/>
    <w:rsid w:val="00805A5C"/>
    <w:rsid w:val="00805B4C"/>
    <w:rsid w:val="00805D84"/>
    <w:rsid w:val="00805EB8"/>
    <w:rsid w:val="00806954"/>
    <w:rsid w:val="00806C7A"/>
    <w:rsid w:val="00806F18"/>
    <w:rsid w:val="00807268"/>
    <w:rsid w:val="008072B9"/>
    <w:rsid w:val="00807E20"/>
    <w:rsid w:val="00807F07"/>
    <w:rsid w:val="00807FA6"/>
    <w:rsid w:val="0081019C"/>
    <w:rsid w:val="0081042C"/>
    <w:rsid w:val="0081044A"/>
    <w:rsid w:val="00810670"/>
    <w:rsid w:val="008109DF"/>
    <w:rsid w:val="00810A0D"/>
    <w:rsid w:val="00810F8C"/>
    <w:rsid w:val="008111D7"/>
    <w:rsid w:val="00811276"/>
    <w:rsid w:val="00811692"/>
    <w:rsid w:val="008117BD"/>
    <w:rsid w:val="00811ED4"/>
    <w:rsid w:val="00812230"/>
    <w:rsid w:val="00812426"/>
    <w:rsid w:val="00812926"/>
    <w:rsid w:val="00812CEA"/>
    <w:rsid w:val="00812D23"/>
    <w:rsid w:val="00812DA8"/>
    <w:rsid w:val="00812E54"/>
    <w:rsid w:val="00813166"/>
    <w:rsid w:val="00813475"/>
    <w:rsid w:val="008136FD"/>
    <w:rsid w:val="00813768"/>
    <w:rsid w:val="00813A4E"/>
    <w:rsid w:val="00813AAE"/>
    <w:rsid w:val="00813FCD"/>
    <w:rsid w:val="0081417A"/>
    <w:rsid w:val="008141CF"/>
    <w:rsid w:val="0081427E"/>
    <w:rsid w:val="008142BD"/>
    <w:rsid w:val="0081471F"/>
    <w:rsid w:val="008147EC"/>
    <w:rsid w:val="00815024"/>
    <w:rsid w:val="008152A4"/>
    <w:rsid w:val="008152AA"/>
    <w:rsid w:val="008156BA"/>
    <w:rsid w:val="0081586B"/>
    <w:rsid w:val="0081591C"/>
    <w:rsid w:val="00815C1D"/>
    <w:rsid w:val="00816166"/>
    <w:rsid w:val="00816A17"/>
    <w:rsid w:val="00816C2C"/>
    <w:rsid w:val="00816C5C"/>
    <w:rsid w:val="008170F4"/>
    <w:rsid w:val="008176DA"/>
    <w:rsid w:val="008177BD"/>
    <w:rsid w:val="00817DC6"/>
    <w:rsid w:val="00817DF4"/>
    <w:rsid w:val="00817FC8"/>
    <w:rsid w:val="00820310"/>
    <w:rsid w:val="008205FB"/>
    <w:rsid w:val="00820B5B"/>
    <w:rsid w:val="00820D9D"/>
    <w:rsid w:val="00822040"/>
    <w:rsid w:val="008220DA"/>
    <w:rsid w:val="0082228E"/>
    <w:rsid w:val="00822455"/>
    <w:rsid w:val="008225D5"/>
    <w:rsid w:val="0082261E"/>
    <w:rsid w:val="00822ADB"/>
    <w:rsid w:val="00822B67"/>
    <w:rsid w:val="00822BE6"/>
    <w:rsid w:val="008230C8"/>
    <w:rsid w:val="00823154"/>
    <w:rsid w:val="008231F1"/>
    <w:rsid w:val="0082344B"/>
    <w:rsid w:val="0082385E"/>
    <w:rsid w:val="00823AF3"/>
    <w:rsid w:val="00823B1F"/>
    <w:rsid w:val="00823D68"/>
    <w:rsid w:val="0082411A"/>
    <w:rsid w:val="00824956"/>
    <w:rsid w:val="00824972"/>
    <w:rsid w:val="00824B00"/>
    <w:rsid w:val="00824FCB"/>
    <w:rsid w:val="008251DC"/>
    <w:rsid w:val="00825361"/>
    <w:rsid w:val="008254C1"/>
    <w:rsid w:val="00825596"/>
    <w:rsid w:val="0082567D"/>
    <w:rsid w:val="0082582E"/>
    <w:rsid w:val="00825EB6"/>
    <w:rsid w:val="008261B9"/>
    <w:rsid w:val="00826346"/>
    <w:rsid w:val="008264FA"/>
    <w:rsid w:val="00826638"/>
    <w:rsid w:val="00826700"/>
    <w:rsid w:val="0082694E"/>
    <w:rsid w:val="00826A52"/>
    <w:rsid w:val="00826B1C"/>
    <w:rsid w:val="00826BC6"/>
    <w:rsid w:val="00826DA1"/>
    <w:rsid w:val="00827197"/>
    <w:rsid w:val="008274DC"/>
    <w:rsid w:val="00827C8E"/>
    <w:rsid w:val="00827DC1"/>
    <w:rsid w:val="0083023A"/>
    <w:rsid w:val="0083105D"/>
    <w:rsid w:val="0083109F"/>
    <w:rsid w:val="008311D8"/>
    <w:rsid w:val="00831241"/>
    <w:rsid w:val="00831B24"/>
    <w:rsid w:val="00831C51"/>
    <w:rsid w:val="00831E70"/>
    <w:rsid w:val="00831EC0"/>
    <w:rsid w:val="008321FF"/>
    <w:rsid w:val="008322E8"/>
    <w:rsid w:val="008326D3"/>
    <w:rsid w:val="00832A75"/>
    <w:rsid w:val="00832A90"/>
    <w:rsid w:val="00832AAA"/>
    <w:rsid w:val="00832D6A"/>
    <w:rsid w:val="00832E73"/>
    <w:rsid w:val="0083309A"/>
    <w:rsid w:val="00833111"/>
    <w:rsid w:val="0083354C"/>
    <w:rsid w:val="00833831"/>
    <w:rsid w:val="00833945"/>
    <w:rsid w:val="00833949"/>
    <w:rsid w:val="00833D4D"/>
    <w:rsid w:val="008340A8"/>
    <w:rsid w:val="00834192"/>
    <w:rsid w:val="00834380"/>
    <w:rsid w:val="008343FB"/>
    <w:rsid w:val="0083461A"/>
    <w:rsid w:val="008349BB"/>
    <w:rsid w:val="00834C76"/>
    <w:rsid w:val="00834D48"/>
    <w:rsid w:val="00834DD6"/>
    <w:rsid w:val="00834FFA"/>
    <w:rsid w:val="00835127"/>
    <w:rsid w:val="00835346"/>
    <w:rsid w:val="00835455"/>
    <w:rsid w:val="00835E63"/>
    <w:rsid w:val="00835F6D"/>
    <w:rsid w:val="008361A1"/>
    <w:rsid w:val="0083725E"/>
    <w:rsid w:val="0083736C"/>
    <w:rsid w:val="00837580"/>
    <w:rsid w:val="008376DD"/>
    <w:rsid w:val="008377D7"/>
    <w:rsid w:val="008379B0"/>
    <w:rsid w:val="00837BE0"/>
    <w:rsid w:val="0084014A"/>
    <w:rsid w:val="00840474"/>
    <w:rsid w:val="00840B31"/>
    <w:rsid w:val="00840F20"/>
    <w:rsid w:val="00840F5C"/>
    <w:rsid w:val="00840F72"/>
    <w:rsid w:val="008410BB"/>
    <w:rsid w:val="008410E2"/>
    <w:rsid w:val="008410E6"/>
    <w:rsid w:val="00841138"/>
    <w:rsid w:val="00841188"/>
    <w:rsid w:val="008412D6"/>
    <w:rsid w:val="00841489"/>
    <w:rsid w:val="00841AF1"/>
    <w:rsid w:val="00841F48"/>
    <w:rsid w:val="0084219B"/>
    <w:rsid w:val="0084266B"/>
    <w:rsid w:val="008429CE"/>
    <w:rsid w:val="00843328"/>
    <w:rsid w:val="00844033"/>
    <w:rsid w:val="008441DB"/>
    <w:rsid w:val="00844286"/>
    <w:rsid w:val="00844668"/>
    <w:rsid w:val="008446B3"/>
    <w:rsid w:val="00844EEC"/>
    <w:rsid w:val="008454A9"/>
    <w:rsid w:val="00845EBD"/>
    <w:rsid w:val="00846152"/>
    <w:rsid w:val="008464E2"/>
    <w:rsid w:val="00846795"/>
    <w:rsid w:val="008467A3"/>
    <w:rsid w:val="0084684C"/>
    <w:rsid w:val="00846E2F"/>
    <w:rsid w:val="00846FE9"/>
    <w:rsid w:val="00847003"/>
    <w:rsid w:val="008471FE"/>
    <w:rsid w:val="008472FD"/>
    <w:rsid w:val="00847447"/>
    <w:rsid w:val="008474CD"/>
    <w:rsid w:val="0084769B"/>
    <w:rsid w:val="00847856"/>
    <w:rsid w:val="008479B2"/>
    <w:rsid w:val="00847A6A"/>
    <w:rsid w:val="00847AEC"/>
    <w:rsid w:val="00847C45"/>
    <w:rsid w:val="00847C9B"/>
    <w:rsid w:val="00850191"/>
    <w:rsid w:val="00850247"/>
    <w:rsid w:val="0085026A"/>
    <w:rsid w:val="00850590"/>
    <w:rsid w:val="0085089A"/>
    <w:rsid w:val="00850974"/>
    <w:rsid w:val="00850D75"/>
    <w:rsid w:val="00850FEB"/>
    <w:rsid w:val="00851154"/>
    <w:rsid w:val="0085150D"/>
    <w:rsid w:val="00851DCB"/>
    <w:rsid w:val="00851E37"/>
    <w:rsid w:val="00851FB2"/>
    <w:rsid w:val="008520F3"/>
    <w:rsid w:val="00852545"/>
    <w:rsid w:val="008526C5"/>
    <w:rsid w:val="008528E3"/>
    <w:rsid w:val="00852F00"/>
    <w:rsid w:val="00852FA7"/>
    <w:rsid w:val="00853396"/>
    <w:rsid w:val="008537D4"/>
    <w:rsid w:val="00853CC5"/>
    <w:rsid w:val="00854072"/>
    <w:rsid w:val="00854665"/>
    <w:rsid w:val="00854702"/>
    <w:rsid w:val="00854C25"/>
    <w:rsid w:val="00854C4C"/>
    <w:rsid w:val="00854CCD"/>
    <w:rsid w:val="008550D7"/>
    <w:rsid w:val="0085528D"/>
    <w:rsid w:val="00855783"/>
    <w:rsid w:val="008558C6"/>
    <w:rsid w:val="00855FAA"/>
    <w:rsid w:val="008561E2"/>
    <w:rsid w:val="00856296"/>
    <w:rsid w:val="00856297"/>
    <w:rsid w:val="008562EC"/>
    <w:rsid w:val="00856386"/>
    <w:rsid w:val="008563CC"/>
    <w:rsid w:val="00856CDF"/>
    <w:rsid w:val="00856F73"/>
    <w:rsid w:val="0085749C"/>
    <w:rsid w:val="00857876"/>
    <w:rsid w:val="00860448"/>
    <w:rsid w:val="00860488"/>
    <w:rsid w:val="0086062D"/>
    <w:rsid w:val="0086070D"/>
    <w:rsid w:val="008608B0"/>
    <w:rsid w:val="00860B72"/>
    <w:rsid w:val="00860DBF"/>
    <w:rsid w:val="00861215"/>
    <w:rsid w:val="00861324"/>
    <w:rsid w:val="00861C8A"/>
    <w:rsid w:val="00861F6E"/>
    <w:rsid w:val="0086212F"/>
    <w:rsid w:val="008625BD"/>
    <w:rsid w:val="0086296E"/>
    <w:rsid w:val="00862C83"/>
    <w:rsid w:val="00863054"/>
    <w:rsid w:val="00863299"/>
    <w:rsid w:val="00863BC6"/>
    <w:rsid w:val="00863CE8"/>
    <w:rsid w:val="00863F73"/>
    <w:rsid w:val="00864939"/>
    <w:rsid w:val="0086496B"/>
    <w:rsid w:val="0086498F"/>
    <w:rsid w:val="00865444"/>
    <w:rsid w:val="008656C7"/>
    <w:rsid w:val="00865767"/>
    <w:rsid w:val="00865789"/>
    <w:rsid w:val="008657F2"/>
    <w:rsid w:val="00865931"/>
    <w:rsid w:val="00865C71"/>
    <w:rsid w:val="008660DA"/>
    <w:rsid w:val="00866144"/>
    <w:rsid w:val="008664A6"/>
    <w:rsid w:val="008671A3"/>
    <w:rsid w:val="008674CE"/>
    <w:rsid w:val="0086762A"/>
    <w:rsid w:val="00867EF3"/>
    <w:rsid w:val="008700AA"/>
    <w:rsid w:val="0087013C"/>
    <w:rsid w:val="008703A4"/>
    <w:rsid w:val="008705FA"/>
    <w:rsid w:val="0087075D"/>
    <w:rsid w:val="00870762"/>
    <w:rsid w:val="00870B77"/>
    <w:rsid w:val="008710F9"/>
    <w:rsid w:val="00871201"/>
    <w:rsid w:val="00871746"/>
    <w:rsid w:val="00871B4C"/>
    <w:rsid w:val="00871EBF"/>
    <w:rsid w:val="00871EC8"/>
    <w:rsid w:val="00871FAC"/>
    <w:rsid w:val="008722D5"/>
    <w:rsid w:val="00872432"/>
    <w:rsid w:val="00872955"/>
    <w:rsid w:val="00872BC3"/>
    <w:rsid w:val="00872DA0"/>
    <w:rsid w:val="00872F49"/>
    <w:rsid w:val="00873202"/>
    <w:rsid w:val="00873205"/>
    <w:rsid w:val="008732E6"/>
    <w:rsid w:val="008740F0"/>
    <w:rsid w:val="00874488"/>
    <w:rsid w:val="0087472B"/>
    <w:rsid w:val="008749B2"/>
    <w:rsid w:val="00874AE1"/>
    <w:rsid w:val="00874B9D"/>
    <w:rsid w:val="00874E82"/>
    <w:rsid w:val="00874E8D"/>
    <w:rsid w:val="008751CA"/>
    <w:rsid w:val="0087537C"/>
    <w:rsid w:val="0087541B"/>
    <w:rsid w:val="0087568D"/>
    <w:rsid w:val="00875B81"/>
    <w:rsid w:val="00875F33"/>
    <w:rsid w:val="0087662A"/>
    <w:rsid w:val="0087689E"/>
    <w:rsid w:val="00876DA8"/>
    <w:rsid w:val="00876FC9"/>
    <w:rsid w:val="008771D3"/>
    <w:rsid w:val="00877510"/>
    <w:rsid w:val="00877A26"/>
    <w:rsid w:val="00877A55"/>
    <w:rsid w:val="00877ADC"/>
    <w:rsid w:val="00877F03"/>
    <w:rsid w:val="008800F5"/>
    <w:rsid w:val="00880185"/>
    <w:rsid w:val="00880214"/>
    <w:rsid w:val="008803F3"/>
    <w:rsid w:val="0088047D"/>
    <w:rsid w:val="008804CF"/>
    <w:rsid w:val="0088057C"/>
    <w:rsid w:val="00880A77"/>
    <w:rsid w:val="00880ABC"/>
    <w:rsid w:val="00880BBA"/>
    <w:rsid w:val="00880E9D"/>
    <w:rsid w:val="008813A6"/>
    <w:rsid w:val="00881613"/>
    <w:rsid w:val="00881815"/>
    <w:rsid w:val="00881A1D"/>
    <w:rsid w:val="00881E58"/>
    <w:rsid w:val="00881E9C"/>
    <w:rsid w:val="00881FDB"/>
    <w:rsid w:val="00882285"/>
    <w:rsid w:val="00882659"/>
    <w:rsid w:val="00883EA4"/>
    <w:rsid w:val="008844F8"/>
    <w:rsid w:val="00884998"/>
    <w:rsid w:val="00884B3A"/>
    <w:rsid w:val="00884D65"/>
    <w:rsid w:val="0088528E"/>
    <w:rsid w:val="00885366"/>
    <w:rsid w:val="008856D5"/>
    <w:rsid w:val="0088583E"/>
    <w:rsid w:val="00885B9F"/>
    <w:rsid w:val="00885CE8"/>
    <w:rsid w:val="00885D43"/>
    <w:rsid w:val="00885D8C"/>
    <w:rsid w:val="00885EE9"/>
    <w:rsid w:val="0088647D"/>
    <w:rsid w:val="008864C5"/>
    <w:rsid w:val="0088667D"/>
    <w:rsid w:val="0088677C"/>
    <w:rsid w:val="00886B2F"/>
    <w:rsid w:val="00886C56"/>
    <w:rsid w:val="00886CAC"/>
    <w:rsid w:val="00887AB3"/>
    <w:rsid w:val="00887C4B"/>
    <w:rsid w:val="00887F82"/>
    <w:rsid w:val="008901C7"/>
    <w:rsid w:val="00890720"/>
    <w:rsid w:val="00890817"/>
    <w:rsid w:val="00891091"/>
    <w:rsid w:val="00891453"/>
    <w:rsid w:val="008914EB"/>
    <w:rsid w:val="00891514"/>
    <w:rsid w:val="0089162F"/>
    <w:rsid w:val="008916BF"/>
    <w:rsid w:val="0089235A"/>
    <w:rsid w:val="008928AF"/>
    <w:rsid w:val="00892A4C"/>
    <w:rsid w:val="00892F30"/>
    <w:rsid w:val="008930EE"/>
    <w:rsid w:val="00893189"/>
    <w:rsid w:val="00893EF9"/>
    <w:rsid w:val="00894332"/>
    <w:rsid w:val="00894958"/>
    <w:rsid w:val="008957F1"/>
    <w:rsid w:val="00895A80"/>
    <w:rsid w:val="00895B33"/>
    <w:rsid w:val="00895EED"/>
    <w:rsid w:val="00895F8B"/>
    <w:rsid w:val="00896CE5"/>
    <w:rsid w:val="00896EED"/>
    <w:rsid w:val="008974D5"/>
    <w:rsid w:val="008976F8"/>
    <w:rsid w:val="0089796C"/>
    <w:rsid w:val="00897B5C"/>
    <w:rsid w:val="00897BC2"/>
    <w:rsid w:val="00897DD7"/>
    <w:rsid w:val="00897E8B"/>
    <w:rsid w:val="008A01D6"/>
    <w:rsid w:val="008A02A9"/>
    <w:rsid w:val="008A0552"/>
    <w:rsid w:val="008A0AEF"/>
    <w:rsid w:val="008A0CD0"/>
    <w:rsid w:val="008A2260"/>
    <w:rsid w:val="008A23AE"/>
    <w:rsid w:val="008A2432"/>
    <w:rsid w:val="008A257A"/>
    <w:rsid w:val="008A278C"/>
    <w:rsid w:val="008A29EE"/>
    <w:rsid w:val="008A2A53"/>
    <w:rsid w:val="008A2A5C"/>
    <w:rsid w:val="008A2A66"/>
    <w:rsid w:val="008A2A8E"/>
    <w:rsid w:val="008A338D"/>
    <w:rsid w:val="008A346B"/>
    <w:rsid w:val="008A3641"/>
    <w:rsid w:val="008A3962"/>
    <w:rsid w:val="008A3B4B"/>
    <w:rsid w:val="008A3F5F"/>
    <w:rsid w:val="008A40C4"/>
    <w:rsid w:val="008A4468"/>
    <w:rsid w:val="008A448D"/>
    <w:rsid w:val="008A467E"/>
    <w:rsid w:val="008A5AC7"/>
    <w:rsid w:val="008A63E7"/>
    <w:rsid w:val="008A6898"/>
    <w:rsid w:val="008A6B42"/>
    <w:rsid w:val="008A70C6"/>
    <w:rsid w:val="008A70F0"/>
    <w:rsid w:val="008A74CC"/>
    <w:rsid w:val="008B005B"/>
    <w:rsid w:val="008B0689"/>
    <w:rsid w:val="008B1515"/>
    <w:rsid w:val="008B1BBF"/>
    <w:rsid w:val="008B1F8D"/>
    <w:rsid w:val="008B233B"/>
    <w:rsid w:val="008B2A4C"/>
    <w:rsid w:val="008B2AC5"/>
    <w:rsid w:val="008B311B"/>
    <w:rsid w:val="008B35A2"/>
    <w:rsid w:val="008B38B6"/>
    <w:rsid w:val="008B3C4D"/>
    <w:rsid w:val="008B4303"/>
    <w:rsid w:val="008B4399"/>
    <w:rsid w:val="008B463A"/>
    <w:rsid w:val="008B47F7"/>
    <w:rsid w:val="008B48CF"/>
    <w:rsid w:val="008B4B47"/>
    <w:rsid w:val="008B4C80"/>
    <w:rsid w:val="008B4E18"/>
    <w:rsid w:val="008B5281"/>
    <w:rsid w:val="008B53E2"/>
    <w:rsid w:val="008B53EB"/>
    <w:rsid w:val="008B5759"/>
    <w:rsid w:val="008B58AE"/>
    <w:rsid w:val="008B59A6"/>
    <w:rsid w:val="008B5AC8"/>
    <w:rsid w:val="008B5C7E"/>
    <w:rsid w:val="008B5D84"/>
    <w:rsid w:val="008B5E60"/>
    <w:rsid w:val="008B5F2F"/>
    <w:rsid w:val="008B6084"/>
    <w:rsid w:val="008B61DC"/>
    <w:rsid w:val="008B62F7"/>
    <w:rsid w:val="008B643D"/>
    <w:rsid w:val="008B64D9"/>
    <w:rsid w:val="008B6656"/>
    <w:rsid w:val="008B66DF"/>
    <w:rsid w:val="008B6BA6"/>
    <w:rsid w:val="008B6D8A"/>
    <w:rsid w:val="008B6E7A"/>
    <w:rsid w:val="008B712B"/>
    <w:rsid w:val="008B71C9"/>
    <w:rsid w:val="008B73C7"/>
    <w:rsid w:val="008B7665"/>
    <w:rsid w:val="008B775B"/>
    <w:rsid w:val="008B7A01"/>
    <w:rsid w:val="008B7D9E"/>
    <w:rsid w:val="008B7F92"/>
    <w:rsid w:val="008C003A"/>
    <w:rsid w:val="008C0070"/>
    <w:rsid w:val="008C04F7"/>
    <w:rsid w:val="008C06A4"/>
    <w:rsid w:val="008C07B7"/>
    <w:rsid w:val="008C09FF"/>
    <w:rsid w:val="008C0A99"/>
    <w:rsid w:val="008C0BC0"/>
    <w:rsid w:val="008C0C93"/>
    <w:rsid w:val="008C101A"/>
    <w:rsid w:val="008C12A8"/>
    <w:rsid w:val="008C1769"/>
    <w:rsid w:val="008C2187"/>
    <w:rsid w:val="008C2192"/>
    <w:rsid w:val="008C286E"/>
    <w:rsid w:val="008C2BC5"/>
    <w:rsid w:val="008C2C63"/>
    <w:rsid w:val="008C2CC3"/>
    <w:rsid w:val="008C3234"/>
    <w:rsid w:val="008C324D"/>
    <w:rsid w:val="008C32C6"/>
    <w:rsid w:val="008C3D1A"/>
    <w:rsid w:val="008C3D1E"/>
    <w:rsid w:val="008C3D35"/>
    <w:rsid w:val="008C3F76"/>
    <w:rsid w:val="008C4C9F"/>
    <w:rsid w:val="008C4E7D"/>
    <w:rsid w:val="008C522D"/>
    <w:rsid w:val="008C5E27"/>
    <w:rsid w:val="008C5EA4"/>
    <w:rsid w:val="008C6046"/>
    <w:rsid w:val="008C6343"/>
    <w:rsid w:val="008C6507"/>
    <w:rsid w:val="008C6BA3"/>
    <w:rsid w:val="008C72FF"/>
    <w:rsid w:val="008C73FB"/>
    <w:rsid w:val="008C7502"/>
    <w:rsid w:val="008C753D"/>
    <w:rsid w:val="008C7568"/>
    <w:rsid w:val="008C7909"/>
    <w:rsid w:val="008C7A5E"/>
    <w:rsid w:val="008C7A83"/>
    <w:rsid w:val="008C7C82"/>
    <w:rsid w:val="008C7CB8"/>
    <w:rsid w:val="008D0733"/>
    <w:rsid w:val="008D07FD"/>
    <w:rsid w:val="008D098D"/>
    <w:rsid w:val="008D0B4E"/>
    <w:rsid w:val="008D0B8E"/>
    <w:rsid w:val="008D0DE0"/>
    <w:rsid w:val="008D1160"/>
    <w:rsid w:val="008D1212"/>
    <w:rsid w:val="008D12F4"/>
    <w:rsid w:val="008D14F7"/>
    <w:rsid w:val="008D186A"/>
    <w:rsid w:val="008D1C87"/>
    <w:rsid w:val="008D1E8E"/>
    <w:rsid w:val="008D220E"/>
    <w:rsid w:val="008D2382"/>
    <w:rsid w:val="008D24E7"/>
    <w:rsid w:val="008D2BC7"/>
    <w:rsid w:val="008D2F92"/>
    <w:rsid w:val="008D3090"/>
    <w:rsid w:val="008D30C1"/>
    <w:rsid w:val="008D3137"/>
    <w:rsid w:val="008D340F"/>
    <w:rsid w:val="008D38E8"/>
    <w:rsid w:val="008D40D6"/>
    <w:rsid w:val="008D41E2"/>
    <w:rsid w:val="008D4956"/>
    <w:rsid w:val="008D49B7"/>
    <w:rsid w:val="008D4CD3"/>
    <w:rsid w:val="008D527E"/>
    <w:rsid w:val="008D56EF"/>
    <w:rsid w:val="008D5E89"/>
    <w:rsid w:val="008D68FF"/>
    <w:rsid w:val="008D69D9"/>
    <w:rsid w:val="008D69F4"/>
    <w:rsid w:val="008D6D95"/>
    <w:rsid w:val="008D6E73"/>
    <w:rsid w:val="008D719D"/>
    <w:rsid w:val="008D7E21"/>
    <w:rsid w:val="008E0013"/>
    <w:rsid w:val="008E03A3"/>
    <w:rsid w:val="008E040D"/>
    <w:rsid w:val="008E0C57"/>
    <w:rsid w:val="008E1246"/>
    <w:rsid w:val="008E12C9"/>
    <w:rsid w:val="008E1A5F"/>
    <w:rsid w:val="008E1B88"/>
    <w:rsid w:val="008E1BDB"/>
    <w:rsid w:val="008E1D3A"/>
    <w:rsid w:val="008E287E"/>
    <w:rsid w:val="008E3218"/>
    <w:rsid w:val="008E3511"/>
    <w:rsid w:val="008E3A94"/>
    <w:rsid w:val="008E4A0A"/>
    <w:rsid w:val="008E4AF3"/>
    <w:rsid w:val="008E4EA9"/>
    <w:rsid w:val="008E4EFD"/>
    <w:rsid w:val="008E508E"/>
    <w:rsid w:val="008E516D"/>
    <w:rsid w:val="008E55F8"/>
    <w:rsid w:val="008E57C7"/>
    <w:rsid w:val="008E5973"/>
    <w:rsid w:val="008E5AA2"/>
    <w:rsid w:val="008E5C1C"/>
    <w:rsid w:val="008E5DF7"/>
    <w:rsid w:val="008E6564"/>
    <w:rsid w:val="008E7652"/>
    <w:rsid w:val="008E77CC"/>
    <w:rsid w:val="008E7A9D"/>
    <w:rsid w:val="008F000E"/>
    <w:rsid w:val="008F0349"/>
    <w:rsid w:val="008F0F65"/>
    <w:rsid w:val="008F18B5"/>
    <w:rsid w:val="008F19ED"/>
    <w:rsid w:val="008F2456"/>
    <w:rsid w:val="008F2698"/>
    <w:rsid w:val="008F2898"/>
    <w:rsid w:val="008F2A6C"/>
    <w:rsid w:val="008F2AFE"/>
    <w:rsid w:val="008F2F77"/>
    <w:rsid w:val="008F2F86"/>
    <w:rsid w:val="008F352F"/>
    <w:rsid w:val="008F3BCE"/>
    <w:rsid w:val="008F3EE3"/>
    <w:rsid w:val="008F3FCA"/>
    <w:rsid w:val="008F43B0"/>
    <w:rsid w:val="008F47D3"/>
    <w:rsid w:val="008F51E3"/>
    <w:rsid w:val="008F5454"/>
    <w:rsid w:val="008F596F"/>
    <w:rsid w:val="008F5B4B"/>
    <w:rsid w:val="008F5CF6"/>
    <w:rsid w:val="008F5F3C"/>
    <w:rsid w:val="008F60E3"/>
    <w:rsid w:val="008F6324"/>
    <w:rsid w:val="008F6A49"/>
    <w:rsid w:val="008F6FD6"/>
    <w:rsid w:val="008F7094"/>
    <w:rsid w:val="008F70F0"/>
    <w:rsid w:val="008F70FC"/>
    <w:rsid w:val="008F71CF"/>
    <w:rsid w:val="008F7C2D"/>
    <w:rsid w:val="008F7F32"/>
    <w:rsid w:val="008F7FD4"/>
    <w:rsid w:val="00900207"/>
    <w:rsid w:val="00900432"/>
    <w:rsid w:val="0090056A"/>
    <w:rsid w:val="009009B0"/>
    <w:rsid w:val="00900BB4"/>
    <w:rsid w:val="0090103B"/>
    <w:rsid w:val="009010FD"/>
    <w:rsid w:val="00901114"/>
    <w:rsid w:val="00901356"/>
    <w:rsid w:val="009013C3"/>
    <w:rsid w:val="00901942"/>
    <w:rsid w:val="00902024"/>
    <w:rsid w:val="0090299B"/>
    <w:rsid w:val="00902A54"/>
    <w:rsid w:val="00902D18"/>
    <w:rsid w:val="00902D8A"/>
    <w:rsid w:val="00902E96"/>
    <w:rsid w:val="009034A8"/>
    <w:rsid w:val="009034CB"/>
    <w:rsid w:val="009042B3"/>
    <w:rsid w:val="009044C5"/>
    <w:rsid w:val="0090485B"/>
    <w:rsid w:val="00904A77"/>
    <w:rsid w:val="00904CC1"/>
    <w:rsid w:val="00904D5B"/>
    <w:rsid w:val="00904EBA"/>
    <w:rsid w:val="00904ECF"/>
    <w:rsid w:val="00904F27"/>
    <w:rsid w:val="00904F4A"/>
    <w:rsid w:val="00905042"/>
    <w:rsid w:val="0090529B"/>
    <w:rsid w:val="00905342"/>
    <w:rsid w:val="00905372"/>
    <w:rsid w:val="009057AC"/>
    <w:rsid w:val="00905A4B"/>
    <w:rsid w:val="00905DA7"/>
    <w:rsid w:val="00906BFB"/>
    <w:rsid w:val="00906EB9"/>
    <w:rsid w:val="0090701B"/>
    <w:rsid w:val="00907054"/>
    <w:rsid w:val="0090741A"/>
    <w:rsid w:val="00907540"/>
    <w:rsid w:val="009076D0"/>
    <w:rsid w:val="0091021E"/>
    <w:rsid w:val="009103ED"/>
    <w:rsid w:val="00910617"/>
    <w:rsid w:val="009106D8"/>
    <w:rsid w:val="009106DB"/>
    <w:rsid w:val="00910C9C"/>
    <w:rsid w:val="00910FB3"/>
    <w:rsid w:val="009116AA"/>
    <w:rsid w:val="009118EC"/>
    <w:rsid w:val="009119D3"/>
    <w:rsid w:val="00911CA9"/>
    <w:rsid w:val="00911F7C"/>
    <w:rsid w:val="009120C1"/>
    <w:rsid w:val="009127FD"/>
    <w:rsid w:val="00912954"/>
    <w:rsid w:val="00912BF2"/>
    <w:rsid w:val="0091315A"/>
    <w:rsid w:val="00913173"/>
    <w:rsid w:val="0091341A"/>
    <w:rsid w:val="00913487"/>
    <w:rsid w:val="009139E6"/>
    <w:rsid w:val="00913AE0"/>
    <w:rsid w:val="00913E12"/>
    <w:rsid w:val="00913F0C"/>
    <w:rsid w:val="009140AF"/>
    <w:rsid w:val="0091476E"/>
    <w:rsid w:val="0091489F"/>
    <w:rsid w:val="009149EE"/>
    <w:rsid w:val="00914C0F"/>
    <w:rsid w:val="009157D0"/>
    <w:rsid w:val="00915822"/>
    <w:rsid w:val="00915FEA"/>
    <w:rsid w:val="009163C3"/>
    <w:rsid w:val="009164F4"/>
    <w:rsid w:val="009164FC"/>
    <w:rsid w:val="00916AFE"/>
    <w:rsid w:val="00916DA9"/>
    <w:rsid w:val="00917668"/>
    <w:rsid w:val="00917A72"/>
    <w:rsid w:val="00917C02"/>
    <w:rsid w:val="00917C85"/>
    <w:rsid w:val="009202DB"/>
    <w:rsid w:val="009205AC"/>
    <w:rsid w:val="00920BF7"/>
    <w:rsid w:val="00920F65"/>
    <w:rsid w:val="009210F6"/>
    <w:rsid w:val="009218AF"/>
    <w:rsid w:val="00921993"/>
    <w:rsid w:val="00921ECE"/>
    <w:rsid w:val="0092205D"/>
    <w:rsid w:val="009221F9"/>
    <w:rsid w:val="0092241B"/>
    <w:rsid w:val="00922A09"/>
    <w:rsid w:val="00922CBC"/>
    <w:rsid w:val="00923041"/>
    <w:rsid w:val="0092312E"/>
    <w:rsid w:val="0092320C"/>
    <w:rsid w:val="00923823"/>
    <w:rsid w:val="00923FA9"/>
    <w:rsid w:val="009241EA"/>
    <w:rsid w:val="0092455E"/>
    <w:rsid w:val="009245F4"/>
    <w:rsid w:val="009246C7"/>
    <w:rsid w:val="00924CA4"/>
    <w:rsid w:val="00924DC8"/>
    <w:rsid w:val="0092582D"/>
    <w:rsid w:val="0092589B"/>
    <w:rsid w:val="00925B79"/>
    <w:rsid w:val="009267D0"/>
    <w:rsid w:val="00926808"/>
    <w:rsid w:val="00926C68"/>
    <w:rsid w:val="00926F0D"/>
    <w:rsid w:val="0092704F"/>
    <w:rsid w:val="00927109"/>
    <w:rsid w:val="009273B8"/>
    <w:rsid w:val="009277AA"/>
    <w:rsid w:val="00927DBB"/>
    <w:rsid w:val="00927F35"/>
    <w:rsid w:val="00927FB9"/>
    <w:rsid w:val="009303CA"/>
    <w:rsid w:val="00930586"/>
    <w:rsid w:val="0093073A"/>
    <w:rsid w:val="00930946"/>
    <w:rsid w:val="00931076"/>
    <w:rsid w:val="00931250"/>
    <w:rsid w:val="00931538"/>
    <w:rsid w:val="009315D5"/>
    <w:rsid w:val="00931827"/>
    <w:rsid w:val="00931D5E"/>
    <w:rsid w:val="00931E43"/>
    <w:rsid w:val="00932196"/>
    <w:rsid w:val="009324B1"/>
    <w:rsid w:val="00932BF1"/>
    <w:rsid w:val="00932C3E"/>
    <w:rsid w:val="00932D40"/>
    <w:rsid w:val="00932F8B"/>
    <w:rsid w:val="00932FAE"/>
    <w:rsid w:val="0093348D"/>
    <w:rsid w:val="009337C5"/>
    <w:rsid w:val="009338DB"/>
    <w:rsid w:val="00933C46"/>
    <w:rsid w:val="00933D35"/>
    <w:rsid w:val="00933DDA"/>
    <w:rsid w:val="00933F35"/>
    <w:rsid w:val="00933FF0"/>
    <w:rsid w:val="00934F4B"/>
    <w:rsid w:val="009356FC"/>
    <w:rsid w:val="00935709"/>
    <w:rsid w:val="0093587B"/>
    <w:rsid w:val="0093599F"/>
    <w:rsid w:val="00935CD7"/>
    <w:rsid w:val="00936291"/>
    <w:rsid w:val="009364DF"/>
    <w:rsid w:val="00936626"/>
    <w:rsid w:val="00936787"/>
    <w:rsid w:val="00936B77"/>
    <w:rsid w:val="00936C04"/>
    <w:rsid w:val="00936C0C"/>
    <w:rsid w:val="009370F8"/>
    <w:rsid w:val="009373E3"/>
    <w:rsid w:val="009378F8"/>
    <w:rsid w:val="009406BD"/>
    <w:rsid w:val="00940980"/>
    <w:rsid w:val="00940B7F"/>
    <w:rsid w:val="00940DD8"/>
    <w:rsid w:val="00940E69"/>
    <w:rsid w:val="009412D1"/>
    <w:rsid w:val="0094139F"/>
    <w:rsid w:val="009416B0"/>
    <w:rsid w:val="009416F3"/>
    <w:rsid w:val="00941AA8"/>
    <w:rsid w:val="0094207B"/>
    <w:rsid w:val="009423DD"/>
    <w:rsid w:val="00942737"/>
    <w:rsid w:val="009427BA"/>
    <w:rsid w:val="00942854"/>
    <w:rsid w:val="0094288A"/>
    <w:rsid w:val="00942954"/>
    <w:rsid w:val="00942C61"/>
    <w:rsid w:val="00942C6A"/>
    <w:rsid w:val="00942DD3"/>
    <w:rsid w:val="009435B0"/>
    <w:rsid w:val="00943943"/>
    <w:rsid w:val="0094405C"/>
    <w:rsid w:val="009440A5"/>
    <w:rsid w:val="0094464A"/>
    <w:rsid w:val="009448B9"/>
    <w:rsid w:val="00945399"/>
    <w:rsid w:val="0094539A"/>
    <w:rsid w:val="0094539B"/>
    <w:rsid w:val="00946E57"/>
    <w:rsid w:val="00946F91"/>
    <w:rsid w:val="009470A0"/>
    <w:rsid w:val="009470A3"/>
    <w:rsid w:val="009470C7"/>
    <w:rsid w:val="0094721A"/>
    <w:rsid w:val="009479CC"/>
    <w:rsid w:val="00947A5D"/>
    <w:rsid w:val="00947E6F"/>
    <w:rsid w:val="0095050F"/>
    <w:rsid w:val="0095087A"/>
    <w:rsid w:val="009509CC"/>
    <w:rsid w:val="00950ED0"/>
    <w:rsid w:val="0095116D"/>
    <w:rsid w:val="009511DC"/>
    <w:rsid w:val="0095127B"/>
    <w:rsid w:val="0095161E"/>
    <w:rsid w:val="00951785"/>
    <w:rsid w:val="00951A41"/>
    <w:rsid w:val="00951BE5"/>
    <w:rsid w:val="0095232C"/>
    <w:rsid w:val="00952553"/>
    <w:rsid w:val="0095264D"/>
    <w:rsid w:val="0095268E"/>
    <w:rsid w:val="009526F7"/>
    <w:rsid w:val="009528E3"/>
    <w:rsid w:val="00952C79"/>
    <w:rsid w:val="0095310F"/>
    <w:rsid w:val="0095353F"/>
    <w:rsid w:val="00953A6E"/>
    <w:rsid w:val="00954033"/>
    <w:rsid w:val="00954150"/>
    <w:rsid w:val="009542C0"/>
    <w:rsid w:val="009542CF"/>
    <w:rsid w:val="00954791"/>
    <w:rsid w:val="00954954"/>
    <w:rsid w:val="00954C1A"/>
    <w:rsid w:val="00954F64"/>
    <w:rsid w:val="0095566E"/>
    <w:rsid w:val="009556CD"/>
    <w:rsid w:val="00955BE1"/>
    <w:rsid w:val="00956192"/>
    <w:rsid w:val="009565B0"/>
    <w:rsid w:val="0095691F"/>
    <w:rsid w:val="00956C0B"/>
    <w:rsid w:val="00957113"/>
    <w:rsid w:val="009572E2"/>
    <w:rsid w:val="00957327"/>
    <w:rsid w:val="00957AFD"/>
    <w:rsid w:val="00957FA6"/>
    <w:rsid w:val="009601A9"/>
    <w:rsid w:val="009602AA"/>
    <w:rsid w:val="009604C4"/>
    <w:rsid w:val="009605F9"/>
    <w:rsid w:val="0096066D"/>
    <w:rsid w:val="0096092A"/>
    <w:rsid w:val="00960CE3"/>
    <w:rsid w:val="00960FF4"/>
    <w:rsid w:val="009614FB"/>
    <w:rsid w:val="00961674"/>
    <w:rsid w:val="00961EAA"/>
    <w:rsid w:val="009621DF"/>
    <w:rsid w:val="00962216"/>
    <w:rsid w:val="00962AAC"/>
    <w:rsid w:val="00962AF4"/>
    <w:rsid w:val="00962C20"/>
    <w:rsid w:val="00962FB7"/>
    <w:rsid w:val="00963148"/>
    <w:rsid w:val="00963163"/>
    <w:rsid w:val="009638C3"/>
    <w:rsid w:val="00963BAE"/>
    <w:rsid w:val="00964ACB"/>
    <w:rsid w:val="00964CDA"/>
    <w:rsid w:val="00964CF0"/>
    <w:rsid w:val="00964D86"/>
    <w:rsid w:val="00964DF6"/>
    <w:rsid w:val="00965784"/>
    <w:rsid w:val="00965E14"/>
    <w:rsid w:val="00965E88"/>
    <w:rsid w:val="00965FF4"/>
    <w:rsid w:val="009664AF"/>
    <w:rsid w:val="0096679D"/>
    <w:rsid w:val="00966AFA"/>
    <w:rsid w:val="00966B8A"/>
    <w:rsid w:val="00966D3D"/>
    <w:rsid w:val="00966E0A"/>
    <w:rsid w:val="00966ED9"/>
    <w:rsid w:val="0096724D"/>
    <w:rsid w:val="00967944"/>
    <w:rsid w:val="00967963"/>
    <w:rsid w:val="00967976"/>
    <w:rsid w:val="00967CEC"/>
    <w:rsid w:val="0097040B"/>
    <w:rsid w:val="00970647"/>
    <w:rsid w:val="0097171C"/>
    <w:rsid w:val="00971730"/>
    <w:rsid w:val="00971A5A"/>
    <w:rsid w:val="00971B9B"/>
    <w:rsid w:val="00972B2B"/>
    <w:rsid w:val="0097301A"/>
    <w:rsid w:val="00973288"/>
    <w:rsid w:val="009739D4"/>
    <w:rsid w:val="00973A33"/>
    <w:rsid w:val="00973DA4"/>
    <w:rsid w:val="00974280"/>
    <w:rsid w:val="00974D5B"/>
    <w:rsid w:val="00974E93"/>
    <w:rsid w:val="0097529D"/>
    <w:rsid w:val="009752B6"/>
    <w:rsid w:val="009753A2"/>
    <w:rsid w:val="0097584C"/>
    <w:rsid w:val="00975861"/>
    <w:rsid w:val="00975D25"/>
    <w:rsid w:val="009762BC"/>
    <w:rsid w:val="009766AA"/>
    <w:rsid w:val="0097672E"/>
    <w:rsid w:val="00976918"/>
    <w:rsid w:val="00976B1B"/>
    <w:rsid w:val="00976C22"/>
    <w:rsid w:val="0097702D"/>
    <w:rsid w:val="009776BA"/>
    <w:rsid w:val="00977EB0"/>
    <w:rsid w:val="00977ED1"/>
    <w:rsid w:val="00977FA1"/>
    <w:rsid w:val="00980212"/>
    <w:rsid w:val="00980636"/>
    <w:rsid w:val="00980CBE"/>
    <w:rsid w:val="009816AE"/>
    <w:rsid w:val="0098182E"/>
    <w:rsid w:val="00981D15"/>
    <w:rsid w:val="00982419"/>
    <w:rsid w:val="009825AF"/>
    <w:rsid w:val="00982A1E"/>
    <w:rsid w:val="00982BD5"/>
    <w:rsid w:val="00983646"/>
    <w:rsid w:val="00983892"/>
    <w:rsid w:val="00984025"/>
    <w:rsid w:val="009841F5"/>
    <w:rsid w:val="00984239"/>
    <w:rsid w:val="009848BE"/>
    <w:rsid w:val="00984A2F"/>
    <w:rsid w:val="00984B70"/>
    <w:rsid w:val="00984D9F"/>
    <w:rsid w:val="00984FCB"/>
    <w:rsid w:val="0098523E"/>
    <w:rsid w:val="00985631"/>
    <w:rsid w:val="00985897"/>
    <w:rsid w:val="00985D11"/>
    <w:rsid w:val="0098608A"/>
    <w:rsid w:val="00986446"/>
    <w:rsid w:val="009864CD"/>
    <w:rsid w:val="009865C9"/>
    <w:rsid w:val="009866F4"/>
    <w:rsid w:val="009869A7"/>
    <w:rsid w:val="00986CCA"/>
    <w:rsid w:val="00986D5F"/>
    <w:rsid w:val="00986DA7"/>
    <w:rsid w:val="009874F8"/>
    <w:rsid w:val="00987BA7"/>
    <w:rsid w:val="00987D10"/>
    <w:rsid w:val="00987D1A"/>
    <w:rsid w:val="00987D90"/>
    <w:rsid w:val="00990008"/>
    <w:rsid w:val="009909D4"/>
    <w:rsid w:val="00990C5E"/>
    <w:rsid w:val="0099152B"/>
    <w:rsid w:val="009916BF"/>
    <w:rsid w:val="00991806"/>
    <w:rsid w:val="00991B5D"/>
    <w:rsid w:val="00992403"/>
    <w:rsid w:val="00992428"/>
    <w:rsid w:val="00992596"/>
    <w:rsid w:val="0099266A"/>
    <w:rsid w:val="00992A7A"/>
    <w:rsid w:val="00992BF8"/>
    <w:rsid w:val="00992D94"/>
    <w:rsid w:val="009931B2"/>
    <w:rsid w:val="0099328C"/>
    <w:rsid w:val="009936F9"/>
    <w:rsid w:val="00993A70"/>
    <w:rsid w:val="00993DEE"/>
    <w:rsid w:val="0099442E"/>
    <w:rsid w:val="0099468E"/>
    <w:rsid w:val="009949BE"/>
    <w:rsid w:val="00994A3B"/>
    <w:rsid w:val="00994ADE"/>
    <w:rsid w:val="00995491"/>
    <w:rsid w:val="0099562F"/>
    <w:rsid w:val="0099567A"/>
    <w:rsid w:val="0099581F"/>
    <w:rsid w:val="00996226"/>
    <w:rsid w:val="009965F0"/>
    <w:rsid w:val="00996A73"/>
    <w:rsid w:val="00996AF3"/>
    <w:rsid w:val="00996F0A"/>
    <w:rsid w:val="00996FB8"/>
    <w:rsid w:val="00997571"/>
    <w:rsid w:val="009976AF"/>
    <w:rsid w:val="0099794C"/>
    <w:rsid w:val="00997BC3"/>
    <w:rsid w:val="00997E3F"/>
    <w:rsid w:val="00997F36"/>
    <w:rsid w:val="00997FA5"/>
    <w:rsid w:val="009A014F"/>
    <w:rsid w:val="009A0219"/>
    <w:rsid w:val="009A0C75"/>
    <w:rsid w:val="009A0F76"/>
    <w:rsid w:val="009A109F"/>
    <w:rsid w:val="009A131A"/>
    <w:rsid w:val="009A15CE"/>
    <w:rsid w:val="009A1622"/>
    <w:rsid w:val="009A17EB"/>
    <w:rsid w:val="009A193E"/>
    <w:rsid w:val="009A1A0D"/>
    <w:rsid w:val="009A1B56"/>
    <w:rsid w:val="009A1C15"/>
    <w:rsid w:val="009A1D64"/>
    <w:rsid w:val="009A27A5"/>
    <w:rsid w:val="009A287B"/>
    <w:rsid w:val="009A28C5"/>
    <w:rsid w:val="009A2C5B"/>
    <w:rsid w:val="009A3006"/>
    <w:rsid w:val="009A4069"/>
    <w:rsid w:val="009A446A"/>
    <w:rsid w:val="009A4575"/>
    <w:rsid w:val="009A4635"/>
    <w:rsid w:val="009A46E0"/>
    <w:rsid w:val="009A4A38"/>
    <w:rsid w:val="009A508A"/>
    <w:rsid w:val="009A5771"/>
    <w:rsid w:val="009A6216"/>
    <w:rsid w:val="009A6409"/>
    <w:rsid w:val="009A6831"/>
    <w:rsid w:val="009A6ACD"/>
    <w:rsid w:val="009A6AEE"/>
    <w:rsid w:val="009A6B42"/>
    <w:rsid w:val="009A6E71"/>
    <w:rsid w:val="009A7098"/>
    <w:rsid w:val="009A71FE"/>
    <w:rsid w:val="009A761A"/>
    <w:rsid w:val="009B024F"/>
    <w:rsid w:val="009B0561"/>
    <w:rsid w:val="009B05DD"/>
    <w:rsid w:val="009B0AE3"/>
    <w:rsid w:val="009B0CC3"/>
    <w:rsid w:val="009B1226"/>
    <w:rsid w:val="009B1419"/>
    <w:rsid w:val="009B1FE6"/>
    <w:rsid w:val="009B20D2"/>
    <w:rsid w:val="009B243B"/>
    <w:rsid w:val="009B309A"/>
    <w:rsid w:val="009B38BD"/>
    <w:rsid w:val="009B3B8F"/>
    <w:rsid w:val="009B3C3F"/>
    <w:rsid w:val="009B3ECC"/>
    <w:rsid w:val="009B4204"/>
    <w:rsid w:val="009B4757"/>
    <w:rsid w:val="009B492F"/>
    <w:rsid w:val="009B4DDB"/>
    <w:rsid w:val="009B4F66"/>
    <w:rsid w:val="009B5010"/>
    <w:rsid w:val="009B54A5"/>
    <w:rsid w:val="009B560E"/>
    <w:rsid w:val="009B5B49"/>
    <w:rsid w:val="009B5D49"/>
    <w:rsid w:val="009B5DDA"/>
    <w:rsid w:val="009B5F27"/>
    <w:rsid w:val="009B6089"/>
    <w:rsid w:val="009B615F"/>
    <w:rsid w:val="009B64A9"/>
    <w:rsid w:val="009B65C3"/>
    <w:rsid w:val="009B6FA9"/>
    <w:rsid w:val="009B70DC"/>
    <w:rsid w:val="009B718F"/>
    <w:rsid w:val="009B72AA"/>
    <w:rsid w:val="009B74F3"/>
    <w:rsid w:val="009B763F"/>
    <w:rsid w:val="009B7712"/>
    <w:rsid w:val="009B79A8"/>
    <w:rsid w:val="009B7DF3"/>
    <w:rsid w:val="009C010D"/>
    <w:rsid w:val="009C0C68"/>
    <w:rsid w:val="009C0DAB"/>
    <w:rsid w:val="009C0E64"/>
    <w:rsid w:val="009C10EC"/>
    <w:rsid w:val="009C14B4"/>
    <w:rsid w:val="009C14DD"/>
    <w:rsid w:val="009C15A3"/>
    <w:rsid w:val="009C172B"/>
    <w:rsid w:val="009C1B86"/>
    <w:rsid w:val="009C1C82"/>
    <w:rsid w:val="009C2DE5"/>
    <w:rsid w:val="009C3318"/>
    <w:rsid w:val="009C3632"/>
    <w:rsid w:val="009C3DF6"/>
    <w:rsid w:val="009C449C"/>
    <w:rsid w:val="009C46D9"/>
    <w:rsid w:val="009C47ED"/>
    <w:rsid w:val="009C490F"/>
    <w:rsid w:val="009C491F"/>
    <w:rsid w:val="009C5506"/>
    <w:rsid w:val="009C5615"/>
    <w:rsid w:val="009C591B"/>
    <w:rsid w:val="009C5B93"/>
    <w:rsid w:val="009C5C92"/>
    <w:rsid w:val="009C678A"/>
    <w:rsid w:val="009C71E1"/>
    <w:rsid w:val="009C762C"/>
    <w:rsid w:val="009C7634"/>
    <w:rsid w:val="009C7807"/>
    <w:rsid w:val="009C7AEE"/>
    <w:rsid w:val="009C7CEC"/>
    <w:rsid w:val="009C7E37"/>
    <w:rsid w:val="009D026E"/>
    <w:rsid w:val="009D0288"/>
    <w:rsid w:val="009D0360"/>
    <w:rsid w:val="009D0880"/>
    <w:rsid w:val="009D0983"/>
    <w:rsid w:val="009D0984"/>
    <w:rsid w:val="009D0E73"/>
    <w:rsid w:val="009D1558"/>
    <w:rsid w:val="009D15A4"/>
    <w:rsid w:val="009D1B99"/>
    <w:rsid w:val="009D1E63"/>
    <w:rsid w:val="009D1E6C"/>
    <w:rsid w:val="009D1F46"/>
    <w:rsid w:val="009D1FD6"/>
    <w:rsid w:val="009D214F"/>
    <w:rsid w:val="009D2544"/>
    <w:rsid w:val="009D254E"/>
    <w:rsid w:val="009D29D7"/>
    <w:rsid w:val="009D2C30"/>
    <w:rsid w:val="009D2CEF"/>
    <w:rsid w:val="009D2DA8"/>
    <w:rsid w:val="009D2DF4"/>
    <w:rsid w:val="009D4091"/>
    <w:rsid w:val="009D4ADD"/>
    <w:rsid w:val="009D4FAD"/>
    <w:rsid w:val="009D521E"/>
    <w:rsid w:val="009D539F"/>
    <w:rsid w:val="009D55B5"/>
    <w:rsid w:val="009D5A5B"/>
    <w:rsid w:val="009D5B43"/>
    <w:rsid w:val="009D5C8C"/>
    <w:rsid w:val="009D62B4"/>
    <w:rsid w:val="009D65BB"/>
    <w:rsid w:val="009D6852"/>
    <w:rsid w:val="009D6E22"/>
    <w:rsid w:val="009D6E94"/>
    <w:rsid w:val="009D7121"/>
    <w:rsid w:val="009D7210"/>
    <w:rsid w:val="009D74A4"/>
    <w:rsid w:val="009D7932"/>
    <w:rsid w:val="009D795B"/>
    <w:rsid w:val="009D7F29"/>
    <w:rsid w:val="009E0002"/>
    <w:rsid w:val="009E058C"/>
    <w:rsid w:val="009E0646"/>
    <w:rsid w:val="009E08E8"/>
    <w:rsid w:val="009E0972"/>
    <w:rsid w:val="009E0997"/>
    <w:rsid w:val="009E0B64"/>
    <w:rsid w:val="009E0CD8"/>
    <w:rsid w:val="009E10A5"/>
    <w:rsid w:val="009E10C7"/>
    <w:rsid w:val="009E142D"/>
    <w:rsid w:val="009E16D6"/>
    <w:rsid w:val="009E1A31"/>
    <w:rsid w:val="009E1B66"/>
    <w:rsid w:val="009E2416"/>
    <w:rsid w:val="009E2470"/>
    <w:rsid w:val="009E279A"/>
    <w:rsid w:val="009E2829"/>
    <w:rsid w:val="009E28C4"/>
    <w:rsid w:val="009E3337"/>
    <w:rsid w:val="009E39EA"/>
    <w:rsid w:val="009E4134"/>
    <w:rsid w:val="009E421F"/>
    <w:rsid w:val="009E480A"/>
    <w:rsid w:val="009E4850"/>
    <w:rsid w:val="009E4A2E"/>
    <w:rsid w:val="009E4B2E"/>
    <w:rsid w:val="009E4EBF"/>
    <w:rsid w:val="009E5060"/>
    <w:rsid w:val="009E5833"/>
    <w:rsid w:val="009E5875"/>
    <w:rsid w:val="009E5CE8"/>
    <w:rsid w:val="009E5FC8"/>
    <w:rsid w:val="009E5FE4"/>
    <w:rsid w:val="009E628D"/>
    <w:rsid w:val="009E62B6"/>
    <w:rsid w:val="009E635A"/>
    <w:rsid w:val="009E63A3"/>
    <w:rsid w:val="009E6584"/>
    <w:rsid w:val="009E6A60"/>
    <w:rsid w:val="009E6C51"/>
    <w:rsid w:val="009E6F12"/>
    <w:rsid w:val="009E75F8"/>
    <w:rsid w:val="009E7C84"/>
    <w:rsid w:val="009E7DD3"/>
    <w:rsid w:val="009F02CE"/>
    <w:rsid w:val="009F0839"/>
    <w:rsid w:val="009F099D"/>
    <w:rsid w:val="009F0CF4"/>
    <w:rsid w:val="009F0D8A"/>
    <w:rsid w:val="009F0EB9"/>
    <w:rsid w:val="009F1239"/>
    <w:rsid w:val="009F143D"/>
    <w:rsid w:val="009F1587"/>
    <w:rsid w:val="009F16E5"/>
    <w:rsid w:val="009F1720"/>
    <w:rsid w:val="009F19B2"/>
    <w:rsid w:val="009F1E44"/>
    <w:rsid w:val="009F27E3"/>
    <w:rsid w:val="009F2B3A"/>
    <w:rsid w:val="009F2EB6"/>
    <w:rsid w:val="009F30FC"/>
    <w:rsid w:val="009F316D"/>
    <w:rsid w:val="009F3505"/>
    <w:rsid w:val="009F3611"/>
    <w:rsid w:val="009F36B8"/>
    <w:rsid w:val="009F3771"/>
    <w:rsid w:val="009F3953"/>
    <w:rsid w:val="009F4C7F"/>
    <w:rsid w:val="009F50C2"/>
    <w:rsid w:val="009F57D5"/>
    <w:rsid w:val="009F58DF"/>
    <w:rsid w:val="009F5996"/>
    <w:rsid w:val="009F5AEC"/>
    <w:rsid w:val="009F5B35"/>
    <w:rsid w:val="009F5E03"/>
    <w:rsid w:val="009F6117"/>
    <w:rsid w:val="009F6229"/>
    <w:rsid w:val="009F655C"/>
    <w:rsid w:val="009F6A19"/>
    <w:rsid w:val="009F6A1F"/>
    <w:rsid w:val="009F70DD"/>
    <w:rsid w:val="009F719A"/>
    <w:rsid w:val="009F7341"/>
    <w:rsid w:val="009F7735"/>
    <w:rsid w:val="009F7A9F"/>
    <w:rsid w:val="009F7AEA"/>
    <w:rsid w:val="00A003BB"/>
    <w:rsid w:val="00A008F0"/>
    <w:rsid w:val="00A009D8"/>
    <w:rsid w:val="00A0139C"/>
    <w:rsid w:val="00A01BD2"/>
    <w:rsid w:val="00A023B5"/>
    <w:rsid w:val="00A0280E"/>
    <w:rsid w:val="00A0296F"/>
    <w:rsid w:val="00A02D4B"/>
    <w:rsid w:val="00A02D6F"/>
    <w:rsid w:val="00A03375"/>
    <w:rsid w:val="00A03EEB"/>
    <w:rsid w:val="00A04133"/>
    <w:rsid w:val="00A044A2"/>
    <w:rsid w:val="00A04605"/>
    <w:rsid w:val="00A046BC"/>
    <w:rsid w:val="00A04765"/>
    <w:rsid w:val="00A049C6"/>
    <w:rsid w:val="00A04A13"/>
    <w:rsid w:val="00A04A17"/>
    <w:rsid w:val="00A04A93"/>
    <w:rsid w:val="00A04AE6"/>
    <w:rsid w:val="00A04B9A"/>
    <w:rsid w:val="00A0574C"/>
    <w:rsid w:val="00A05915"/>
    <w:rsid w:val="00A05A01"/>
    <w:rsid w:val="00A05DC9"/>
    <w:rsid w:val="00A065B9"/>
    <w:rsid w:val="00A065CF"/>
    <w:rsid w:val="00A06663"/>
    <w:rsid w:val="00A066B8"/>
    <w:rsid w:val="00A06869"/>
    <w:rsid w:val="00A07096"/>
    <w:rsid w:val="00A07134"/>
    <w:rsid w:val="00A07194"/>
    <w:rsid w:val="00A0719B"/>
    <w:rsid w:val="00A0733A"/>
    <w:rsid w:val="00A075D0"/>
    <w:rsid w:val="00A0775D"/>
    <w:rsid w:val="00A07A94"/>
    <w:rsid w:val="00A07AA9"/>
    <w:rsid w:val="00A10229"/>
    <w:rsid w:val="00A103CB"/>
    <w:rsid w:val="00A10C80"/>
    <w:rsid w:val="00A1127D"/>
    <w:rsid w:val="00A1134F"/>
    <w:rsid w:val="00A11861"/>
    <w:rsid w:val="00A11A68"/>
    <w:rsid w:val="00A11CF1"/>
    <w:rsid w:val="00A11ED7"/>
    <w:rsid w:val="00A11EF8"/>
    <w:rsid w:val="00A11F69"/>
    <w:rsid w:val="00A11F9D"/>
    <w:rsid w:val="00A1214A"/>
    <w:rsid w:val="00A125A0"/>
    <w:rsid w:val="00A126DF"/>
    <w:rsid w:val="00A12769"/>
    <w:rsid w:val="00A12B19"/>
    <w:rsid w:val="00A12E93"/>
    <w:rsid w:val="00A133A2"/>
    <w:rsid w:val="00A133DC"/>
    <w:rsid w:val="00A138F0"/>
    <w:rsid w:val="00A1395A"/>
    <w:rsid w:val="00A14358"/>
    <w:rsid w:val="00A1448E"/>
    <w:rsid w:val="00A145BE"/>
    <w:rsid w:val="00A149F9"/>
    <w:rsid w:val="00A14C20"/>
    <w:rsid w:val="00A14EB8"/>
    <w:rsid w:val="00A1500B"/>
    <w:rsid w:val="00A15082"/>
    <w:rsid w:val="00A1565F"/>
    <w:rsid w:val="00A1579E"/>
    <w:rsid w:val="00A15DC6"/>
    <w:rsid w:val="00A15F83"/>
    <w:rsid w:val="00A160DB"/>
    <w:rsid w:val="00A1610F"/>
    <w:rsid w:val="00A16144"/>
    <w:rsid w:val="00A162AC"/>
    <w:rsid w:val="00A165E6"/>
    <w:rsid w:val="00A16629"/>
    <w:rsid w:val="00A166A8"/>
    <w:rsid w:val="00A166B8"/>
    <w:rsid w:val="00A168AE"/>
    <w:rsid w:val="00A168CA"/>
    <w:rsid w:val="00A16D8B"/>
    <w:rsid w:val="00A17279"/>
    <w:rsid w:val="00A172CA"/>
    <w:rsid w:val="00A17453"/>
    <w:rsid w:val="00A176A6"/>
    <w:rsid w:val="00A17BC4"/>
    <w:rsid w:val="00A17DCF"/>
    <w:rsid w:val="00A17E11"/>
    <w:rsid w:val="00A20185"/>
    <w:rsid w:val="00A20476"/>
    <w:rsid w:val="00A206B2"/>
    <w:rsid w:val="00A20996"/>
    <w:rsid w:val="00A20A35"/>
    <w:rsid w:val="00A2164B"/>
    <w:rsid w:val="00A21D86"/>
    <w:rsid w:val="00A2209D"/>
    <w:rsid w:val="00A220A9"/>
    <w:rsid w:val="00A220E2"/>
    <w:rsid w:val="00A2243B"/>
    <w:rsid w:val="00A22597"/>
    <w:rsid w:val="00A226C0"/>
    <w:rsid w:val="00A23190"/>
    <w:rsid w:val="00A234C1"/>
    <w:rsid w:val="00A2367F"/>
    <w:rsid w:val="00A23732"/>
    <w:rsid w:val="00A23C8D"/>
    <w:rsid w:val="00A23F09"/>
    <w:rsid w:val="00A240AF"/>
    <w:rsid w:val="00A24154"/>
    <w:rsid w:val="00A244BD"/>
    <w:rsid w:val="00A246BE"/>
    <w:rsid w:val="00A246F3"/>
    <w:rsid w:val="00A2481F"/>
    <w:rsid w:val="00A24A54"/>
    <w:rsid w:val="00A24A64"/>
    <w:rsid w:val="00A250D5"/>
    <w:rsid w:val="00A25CB9"/>
    <w:rsid w:val="00A2633D"/>
    <w:rsid w:val="00A264A7"/>
    <w:rsid w:val="00A26ADA"/>
    <w:rsid w:val="00A26C98"/>
    <w:rsid w:val="00A26FE8"/>
    <w:rsid w:val="00A27025"/>
    <w:rsid w:val="00A2764C"/>
    <w:rsid w:val="00A2769A"/>
    <w:rsid w:val="00A278F1"/>
    <w:rsid w:val="00A27B40"/>
    <w:rsid w:val="00A27E0C"/>
    <w:rsid w:val="00A27FE9"/>
    <w:rsid w:val="00A308A3"/>
    <w:rsid w:val="00A308CF"/>
    <w:rsid w:val="00A30D10"/>
    <w:rsid w:val="00A30E24"/>
    <w:rsid w:val="00A310D6"/>
    <w:rsid w:val="00A31198"/>
    <w:rsid w:val="00A31345"/>
    <w:rsid w:val="00A31346"/>
    <w:rsid w:val="00A316F5"/>
    <w:rsid w:val="00A31B39"/>
    <w:rsid w:val="00A31D3C"/>
    <w:rsid w:val="00A325D9"/>
    <w:rsid w:val="00A3289A"/>
    <w:rsid w:val="00A328AD"/>
    <w:rsid w:val="00A32B90"/>
    <w:rsid w:val="00A32ED0"/>
    <w:rsid w:val="00A338E7"/>
    <w:rsid w:val="00A34053"/>
    <w:rsid w:val="00A345B8"/>
    <w:rsid w:val="00A34974"/>
    <w:rsid w:val="00A349DF"/>
    <w:rsid w:val="00A34AC0"/>
    <w:rsid w:val="00A34D73"/>
    <w:rsid w:val="00A34DEC"/>
    <w:rsid w:val="00A34E6C"/>
    <w:rsid w:val="00A353D0"/>
    <w:rsid w:val="00A3563E"/>
    <w:rsid w:val="00A3566A"/>
    <w:rsid w:val="00A35670"/>
    <w:rsid w:val="00A358E2"/>
    <w:rsid w:val="00A35A9A"/>
    <w:rsid w:val="00A35B41"/>
    <w:rsid w:val="00A35BAA"/>
    <w:rsid w:val="00A35D40"/>
    <w:rsid w:val="00A35D50"/>
    <w:rsid w:val="00A35DDB"/>
    <w:rsid w:val="00A35DE9"/>
    <w:rsid w:val="00A35E13"/>
    <w:rsid w:val="00A35E4A"/>
    <w:rsid w:val="00A35EB6"/>
    <w:rsid w:val="00A36553"/>
    <w:rsid w:val="00A36626"/>
    <w:rsid w:val="00A366DF"/>
    <w:rsid w:val="00A368DA"/>
    <w:rsid w:val="00A36A71"/>
    <w:rsid w:val="00A36D0C"/>
    <w:rsid w:val="00A374F8"/>
    <w:rsid w:val="00A3769B"/>
    <w:rsid w:val="00A37B17"/>
    <w:rsid w:val="00A37FF5"/>
    <w:rsid w:val="00A400D5"/>
    <w:rsid w:val="00A40238"/>
    <w:rsid w:val="00A4073F"/>
    <w:rsid w:val="00A407AF"/>
    <w:rsid w:val="00A40910"/>
    <w:rsid w:val="00A40A21"/>
    <w:rsid w:val="00A40CC6"/>
    <w:rsid w:val="00A410F9"/>
    <w:rsid w:val="00A4141B"/>
    <w:rsid w:val="00A4189B"/>
    <w:rsid w:val="00A419C6"/>
    <w:rsid w:val="00A41C0A"/>
    <w:rsid w:val="00A424AF"/>
    <w:rsid w:val="00A4283C"/>
    <w:rsid w:val="00A42CC9"/>
    <w:rsid w:val="00A42CF8"/>
    <w:rsid w:val="00A42D3C"/>
    <w:rsid w:val="00A42F14"/>
    <w:rsid w:val="00A43DF3"/>
    <w:rsid w:val="00A43FC0"/>
    <w:rsid w:val="00A443B8"/>
    <w:rsid w:val="00A44451"/>
    <w:rsid w:val="00A446F3"/>
    <w:rsid w:val="00A4485D"/>
    <w:rsid w:val="00A44872"/>
    <w:rsid w:val="00A448B2"/>
    <w:rsid w:val="00A44D2A"/>
    <w:rsid w:val="00A44DDD"/>
    <w:rsid w:val="00A44EE1"/>
    <w:rsid w:val="00A44FE8"/>
    <w:rsid w:val="00A45227"/>
    <w:rsid w:val="00A4526B"/>
    <w:rsid w:val="00A45299"/>
    <w:rsid w:val="00A45751"/>
    <w:rsid w:val="00A45B32"/>
    <w:rsid w:val="00A45D6B"/>
    <w:rsid w:val="00A45E40"/>
    <w:rsid w:val="00A45F79"/>
    <w:rsid w:val="00A46271"/>
    <w:rsid w:val="00A46334"/>
    <w:rsid w:val="00A464B5"/>
    <w:rsid w:val="00A464E9"/>
    <w:rsid w:val="00A46A3C"/>
    <w:rsid w:val="00A46D6A"/>
    <w:rsid w:val="00A473A0"/>
    <w:rsid w:val="00A50230"/>
    <w:rsid w:val="00A50334"/>
    <w:rsid w:val="00A5088B"/>
    <w:rsid w:val="00A50C8C"/>
    <w:rsid w:val="00A50E14"/>
    <w:rsid w:val="00A51393"/>
    <w:rsid w:val="00A522B6"/>
    <w:rsid w:val="00A525F1"/>
    <w:rsid w:val="00A52D82"/>
    <w:rsid w:val="00A52DFB"/>
    <w:rsid w:val="00A5311E"/>
    <w:rsid w:val="00A53352"/>
    <w:rsid w:val="00A53467"/>
    <w:rsid w:val="00A53954"/>
    <w:rsid w:val="00A53AA5"/>
    <w:rsid w:val="00A53C26"/>
    <w:rsid w:val="00A5431B"/>
    <w:rsid w:val="00A5454A"/>
    <w:rsid w:val="00A54920"/>
    <w:rsid w:val="00A54B2D"/>
    <w:rsid w:val="00A54CED"/>
    <w:rsid w:val="00A55755"/>
    <w:rsid w:val="00A55892"/>
    <w:rsid w:val="00A55E2D"/>
    <w:rsid w:val="00A56289"/>
    <w:rsid w:val="00A5644C"/>
    <w:rsid w:val="00A56748"/>
    <w:rsid w:val="00A5681F"/>
    <w:rsid w:val="00A56AF5"/>
    <w:rsid w:val="00A56FBF"/>
    <w:rsid w:val="00A578DA"/>
    <w:rsid w:val="00A578EB"/>
    <w:rsid w:val="00A57B64"/>
    <w:rsid w:val="00A57CEC"/>
    <w:rsid w:val="00A57DC2"/>
    <w:rsid w:val="00A57FDB"/>
    <w:rsid w:val="00A6010F"/>
    <w:rsid w:val="00A60788"/>
    <w:rsid w:val="00A60AD1"/>
    <w:rsid w:val="00A61235"/>
    <w:rsid w:val="00A61894"/>
    <w:rsid w:val="00A61D02"/>
    <w:rsid w:val="00A62022"/>
    <w:rsid w:val="00A6202D"/>
    <w:rsid w:val="00A626AF"/>
    <w:rsid w:val="00A62A98"/>
    <w:rsid w:val="00A62E3F"/>
    <w:rsid w:val="00A63159"/>
    <w:rsid w:val="00A6338F"/>
    <w:rsid w:val="00A6379B"/>
    <w:rsid w:val="00A6397B"/>
    <w:rsid w:val="00A640CA"/>
    <w:rsid w:val="00A643F6"/>
    <w:rsid w:val="00A64447"/>
    <w:rsid w:val="00A646E0"/>
    <w:rsid w:val="00A64CE0"/>
    <w:rsid w:val="00A64F19"/>
    <w:rsid w:val="00A6572C"/>
    <w:rsid w:val="00A65FD0"/>
    <w:rsid w:val="00A662E4"/>
    <w:rsid w:val="00A6633D"/>
    <w:rsid w:val="00A664B9"/>
    <w:rsid w:val="00A66A5B"/>
    <w:rsid w:val="00A66BED"/>
    <w:rsid w:val="00A66DE1"/>
    <w:rsid w:val="00A676ED"/>
    <w:rsid w:val="00A67A05"/>
    <w:rsid w:val="00A67B8A"/>
    <w:rsid w:val="00A67B99"/>
    <w:rsid w:val="00A701D7"/>
    <w:rsid w:val="00A70206"/>
    <w:rsid w:val="00A7085F"/>
    <w:rsid w:val="00A70F54"/>
    <w:rsid w:val="00A711AD"/>
    <w:rsid w:val="00A7142E"/>
    <w:rsid w:val="00A71509"/>
    <w:rsid w:val="00A71531"/>
    <w:rsid w:val="00A715B3"/>
    <w:rsid w:val="00A715E6"/>
    <w:rsid w:val="00A71820"/>
    <w:rsid w:val="00A71B72"/>
    <w:rsid w:val="00A71D79"/>
    <w:rsid w:val="00A72055"/>
    <w:rsid w:val="00A726C8"/>
    <w:rsid w:val="00A72A6C"/>
    <w:rsid w:val="00A72C28"/>
    <w:rsid w:val="00A72CDD"/>
    <w:rsid w:val="00A7311A"/>
    <w:rsid w:val="00A73415"/>
    <w:rsid w:val="00A734FD"/>
    <w:rsid w:val="00A7379F"/>
    <w:rsid w:val="00A739F2"/>
    <w:rsid w:val="00A73C96"/>
    <w:rsid w:val="00A73D5B"/>
    <w:rsid w:val="00A73F5F"/>
    <w:rsid w:val="00A73FEC"/>
    <w:rsid w:val="00A74088"/>
    <w:rsid w:val="00A740BA"/>
    <w:rsid w:val="00A75B49"/>
    <w:rsid w:val="00A75BF9"/>
    <w:rsid w:val="00A75D4D"/>
    <w:rsid w:val="00A7641E"/>
    <w:rsid w:val="00A76BEB"/>
    <w:rsid w:val="00A76CF6"/>
    <w:rsid w:val="00A77397"/>
    <w:rsid w:val="00A77431"/>
    <w:rsid w:val="00A77436"/>
    <w:rsid w:val="00A7754F"/>
    <w:rsid w:val="00A776D8"/>
    <w:rsid w:val="00A7790D"/>
    <w:rsid w:val="00A77966"/>
    <w:rsid w:val="00A80282"/>
    <w:rsid w:val="00A806E1"/>
    <w:rsid w:val="00A80EBC"/>
    <w:rsid w:val="00A8127A"/>
    <w:rsid w:val="00A814C1"/>
    <w:rsid w:val="00A81594"/>
    <w:rsid w:val="00A81723"/>
    <w:rsid w:val="00A81734"/>
    <w:rsid w:val="00A81828"/>
    <w:rsid w:val="00A8182B"/>
    <w:rsid w:val="00A82541"/>
    <w:rsid w:val="00A82603"/>
    <w:rsid w:val="00A826E3"/>
    <w:rsid w:val="00A82854"/>
    <w:rsid w:val="00A82906"/>
    <w:rsid w:val="00A82979"/>
    <w:rsid w:val="00A829CA"/>
    <w:rsid w:val="00A82A1B"/>
    <w:rsid w:val="00A82BC3"/>
    <w:rsid w:val="00A82DC4"/>
    <w:rsid w:val="00A83156"/>
    <w:rsid w:val="00A833F2"/>
    <w:rsid w:val="00A83788"/>
    <w:rsid w:val="00A83B18"/>
    <w:rsid w:val="00A84013"/>
    <w:rsid w:val="00A8454A"/>
    <w:rsid w:val="00A84B1C"/>
    <w:rsid w:val="00A84C6A"/>
    <w:rsid w:val="00A84DBA"/>
    <w:rsid w:val="00A84F64"/>
    <w:rsid w:val="00A85124"/>
    <w:rsid w:val="00A85477"/>
    <w:rsid w:val="00A85640"/>
    <w:rsid w:val="00A8587F"/>
    <w:rsid w:val="00A85D7A"/>
    <w:rsid w:val="00A85F79"/>
    <w:rsid w:val="00A860D0"/>
    <w:rsid w:val="00A86877"/>
    <w:rsid w:val="00A86A32"/>
    <w:rsid w:val="00A86CF1"/>
    <w:rsid w:val="00A8728C"/>
    <w:rsid w:val="00A873A1"/>
    <w:rsid w:val="00A87547"/>
    <w:rsid w:val="00A877F4"/>
    <w:rsid w:val="00A9016B"/>
    <w:rsid w:val="00A902AC"/>
    <w:rsid w:val="00A90510"/>
    <w:rsid w:val="00A90B5E"/>
    <w:rsid w:val="00A90FE4"/>
    <w:rsid w:val="00A9135A"/>
    <w:rsid w:val="00A913A8"/>
    <w:rsid w:val="00A9198D"/>
    <w:rsid w:val="00A92182"/>
    <w:rsid w:val="00A92414"/>
    <w:rsid w:val="00A929C5"/>
    <w:rsid w:val="00A92C30"/>
    <w:rsid w:val="00A92DFD"/>
    <w:rsid w:val="00A93083"/>
    <w:rsid w:val="00A932E1"/>
    <w:rsid w:val="00A93901"/>
    <w:rsid w:val="00A9399B"/>
    <w:rsid w:val="00A93A44"/>
    <w:rsid w:val="00A93AAA"/>
    <w:rsid w:val="00A9403F"/>
    <w:rsid w:val="00A942CE"/>
    <w:rsid w:val="00A943CB"/>
    <w:rsid w:val="00A94703"/>
    <w:rsid w:val="00A94BCC"/>
    <w:rsid w:val="00A94CA4"/>
    <w:rsid w:val="00A94D06"/>
    <w:rsid w:val="00A94DDB"/>
    <w:rsid w:val="00A94E4D"/>
    <w:rsid w:val="00A94F1A"/>
    <w:rsid w:val="00A94FAE"/>
    <w:rsid w:val="00A95007"/>
    <w:rsid w:val="00A95353"/>
    <w:rsid w:val="00A95454"/>
    <w:rsid w:val="00A954C3"/>
    <w:rsid w:val="00A95578"/>
    <w:rsid w:val="00A956F8"/>
    <w:rsid w:val="00A95B9D"/>
    <w:rsid w:val="00A95C53"/>
    <w:rsid w:val="00A95D6E"/>
    <w:rsid w:val="00A95DFC"/>
    <w:rsid w:val="00A95E63"/>
    <w:rsid w:val="00A95FE9"/>
    <w:rsid w:val="00A96999"/>
    <w:rsid w:val="00A96E1C"/>
    <w:rsid w:val="00A97038"/>
    <w:rsid w:val="00A970AF"/>
    <w:rsid w:val="00A9739E"/>
    <w:rsid w:val="00A979FD"/>
    <w:rsid w:val="00AA0F00"/>
    <w:rsid w:val="00AA11AA"/>
    <w:rsid w:val="00AA1836"/>
    <w:rsid w:val="00AA1902"/>
    <w:rsid w:val="00AA1ACE"/>
    <w:rsid w:val="00AA21AA"/>
    <w:rsid w:val="00AA2446"/>
    <w:rsid w:val="00AA2838"/>
    <w:rsid w:val="00AA2B5E"/>
    <w:rsid w:val="00AA2DD3"/>
    <w:rsid w:val="00AA2EB1"/>
    <w:rsid w:val="00AA331F"/>
    <w:rsid w:val="00AA35C1"/>
    <w:rsid w:val="00AA3D72"/>
    <w:rsid w:val="00AA42B4"/>
    <w:rsid w:val="00AA4FC1"/>
    <w:rsid w:val="00AA573B"/>
    <w:rsid w:val="00AA5918"/>
    <w:rsid w:val="00AA59B9"/>
    <w:rsid w:val="00AA60D1"/>
    <w:rsid w:val="00AA61A3"/>
    <w:rsid w:val="00AA62DA"/>
    <w:rsid w:val="00AA6325"/>
    <w:rsid w:val="00AA6826"/>
    <w:rsid w:val="00AA6A59"/>
    <w:rsid w:val="00AA6B25"/>
    <w:rsid w:val="00AA71B9"/>
    <w:rsid w:val="00AA7286"/>
    <w:rsid w:val="00AA7609"/>
    <w:rsid w:val="00AA786A"/>
    <w:rsid w:val="00AA7D08"/>
    <w:rsid w:val="00AA7D29"/>
    <w:rsid w:val="00AA7E90"/>
    <w:rsid w:val="00AA7F8A"/>
    <w:rsid w:val="00AB0629"/>
    <w:rsid w:val="00AB0FEE"/>
    <w:rsid w:val="00AB1386"/>
    <w:rsid w:val="00AB14DB"/>
    <w:rsid w:val="00AB16D9"/>
    <w:rsid w:val="00AB19C8"/>
    <w:rsid w:val="00AB1D5E"/>
    <w:rsid w:val="00AB1F2B"/>
    <w:rsid w:val="00AB2045"/>
    <w:rsid w:val="00AB274F"/>
    <w:rsid w:val="00AB296E"/>
    <w:rsid w:val="00AB2A74"/>
    <w:rsid w:val="00AB2E75"/>
    <w:rsid w:val="00AB2EAD"/>
    <w:rsid w:val="00AB31B8"/>
    <w:rsid w:val="00AB35EA"/>
    <w:rsid w:val="00AB3CE8"/>
    <w:rsid w:val="00AB3EF6"/>
    <w:rsid w:val="00AB4085"/>
    <w:rsid w:val="00AB40ED"/>
    <w:rsid w:val="00AB43B1"/>
    <w:rsid w:val="00AB4913"/>
    <w:rsid w:val="00AB4BCA"/>
    <w:rsid w:val="00AB4DBE"/>
    <w:rsid w:val="00AB4E8F"/>
    <w:rsid w:val="00AB53C2"/>
    <w:rsid w:val="00AB570C"/>
    <w:rsid w:val="00AB5A33"/>
    <w:rsid w:val="00AB5A60"/>
    <w:rsid w:val="00AB5A64"/>
    <w:rsid w:val="00AB5D7F"/>
    <w:rsid w:val="00AB5F37"/>
    <w:rsid w:val="00AB624E"/>
    <w:rsid w:val="00AB6274"/>
    <w:rsid w:val="00AB691B"/>
    <w:rsid w:val="00AB6938"/>
    <w:rsid w:val="00AB6AE8"/>
    <w:rsid w:val="00AB6D08"/>
    <w:rsid w:val="00AB73BB"/>
    <w:rsid w:val="00AB75F9"/>
    <w:rsid w:val="00AB7798"/>
    <w:rsid w:val="00AB793D"/>
    <w:rsid w:val="00AB7A72"/>
    <w:rsid w:val="00AB7D26"/>
    <w:rsid w:val="00AC0548"/>
    <w:rsid w:val="00AC0A3E"/>
    <w:rsid w:val="00AC0EC0"/>
    <w:rsid w:val="00AC1409"/>
    <w:rsid w:val="00AC1BE0"/>
    <w:rsid w:val="00AC2620"/>
    <w:rsid w:val="00AC2D34"/>
    <w:rsid w:val="00AC2D5A"/>
    <w:rsid w:val="00AC2F6A"/>
    <w:rsid w:val="00AC33F8"/>
    <w:rsid w:val="00AC35BA"/>
    <w:rsid w:val="00AC3785"/>
    <w:rsid w:val="00AC37EC"/>
    <w:rsid w:val="00AC39F6"/>
    <w:rsid w:val="00AC3AD4"/>
    <w:rsid w:val="00AC410B"/>
    <w:rsid w:val="00AC418E"/>
    <w:rsid w:val="00AC41FD"/>
    <w:rsid w:val="00AC4383"/>
    <w:rsid w:val="00AC44C2"/>
    <w:rsid w:val="00AC47F2"/>
    <w:rsid w:val="00AC4811"/>
    <w:rsid w:val="00AC4A68"/>
    <w:rsid w:val="00AC4A8B"/>
    <w:rsid w:val="00AC55C7"/>
    <w:rsid w:val="00AC5955"/>
    <w:rsid w:val="00AC596C"/>
    <w:rsid w:val="00AC5B99"/>
    <w:rsid w:val="00AC5BB1"/>
    <w:rsid w:val="00AC5E86"/>
    <w:rsid w:val="00AC6800"/>
    <w:rsid w:val="00AC6903"/>
    <w:rsid w:val="00AC720A"/>
    <w:rsid w:val="00AC7987"/>
    <w:rsid w:val="00AC7A3C"/>
    <w:rsid w:val="00AC7C3D"/>
    <w:rsid w:val="00AD03FF"/>
    <w:rsid w:val="00AD0648"/>
    <w:rsid w:val="00AD123E"/>
    <w:rsid w:val="00AD14CA"/>
    <w:rsid w:val="00AD16EA"/>
    <w:rsid w:val="00AD1C8F"/>
    <w:rsid w:val="00AD1D5B"/>
    <w:rsid w:val="00AD1E7E"/>
    <w:rsid w:val="00AD1F4D"/>
    <w:rsid w:val="00AD1F54"/>
    <w:rsid w:val="00AD25C9"/>
    <w:rsid w:val="00AD2DD1"/>
    <w:rsid w:val="00AD2EC4"/>
    <w:rsid w:val="00AD2F99"/>
    <w:rsid w:val="00AD324D"/>
    <w:rsid w:val="00AD3918"/>
    <w:rsid w:val="00AD39E3"/>
    <w:rsid w:val="00AD3A6B"/>
    <w:rsid w:val="00AD3BA8"/>
    <w:rsid w:val="00AD3CF9"/>
    <w:rsid w:val="00AD3DC3"/>
    <w:rsid w:val="00AD3F9B"/>
    <w:rsid w:val="00AD41B4"/>
    <w:rsid w:val="00AD472B"/>
    <w:rsid w:val="00AD4881"/>
    <w:rsid w:val="00AD48FE"/>
    <w:rsid w:val="00AD49CD"/>
    <w:rsid w:val="00AD5222"/>
    <w:rsid w:val="00AD52F7"/>
    <w:rsid w:val="00AD5AC2"/>
    <w:rsid w:val="00AD5FCD"/>
    <w:rsid w:val="00AD5FD4"/>
    <w:rsid w:val="00AD6070"/>
    <w:rsid w:val="00AD61BF"/>
    <w:rsid w:val="00AD625B"/>
    <w:rsid w:val="00AD6A21"/>
    <w:rsid w:val="00AD6A6C"/>
    <w:rsid w:val="00AD7356"/>
    <w:rsid w:val="00AD7392"/>
    <w:rsid w:val="00AD7395"/>
    <w:rsid w:val="00AD7441"/>
    <w:rsid w:val="00AD7502"/>
    <w:rsid w:val="00AD7999"/>
    <w:rsid w:val="00AE011A"/>
    <w:rsid w:val="00AE022A"/>
    <w:rsid w:val="00AE07B7"/>
    <w:rsid w:val="00AE0C12"/>
    <w:rsid w:val="00AE0C98"/>
    <w:rsid w:val="00AE1591"/>
    <w:rsid w:val="00AE1768"/>
    <w:rsid w:val="00AE2475"/>
    <w:rsid w:val="00AE2609"/>
    <w:rsid w:val="00AE2672"/>
    <w:rsid w:val="00AE2800"/>
    <w:rsid w:val="00AE2BD1"/>
    <w:rsid w:val="00AE2D01"/>
    <w:rsid w:val="00AE2D49"/>
    <w:rsid w:val="00AE2E96"/>
    <w:rsid w:val="00AE326B"/>
    <w:rsid w:val="00AE33F0"/>
    <w:rsid w:val="00AE3418"/>
    <w:rsid w:val="00AE377F"/>
    <w:rsid w:val="00AE3819"/>
    <w:rsid w:val="00AE3EF1"/>
    <w:rsid w:val="00AE4BA4"/>
    <w:rsid w:val="00AE51C6"/>
    <w:rsid w:val="00AE5297"/>
    <w:rsid w:val="00AE5620"/>
    <w:rsid w:val="00AE5FF8"/>
    <w:rsid w:val="00AE617A"/>
    <w:rsid w:val="00AE64D1"/>
    <w:rsid w:val="00AE652A"/>
    <w:rsid w:val="00AE6A9F"/>
    <w:rsid w:val="00AE6AB2"/>
    <w:rsid w:val="00AE6F70"/>
    <w:rsid w:val="00AE7111"/>
    <w:rsid w:val="00AE7356"/>
    <w:rsid w:val="00AE7557"/>
    <w:rsid w:val="00AE7A30"/>
    <w:rsid w:val="00AE7B56"/>
    <w:rsid w:val="00AE7DF9"/>
    <w:rsid w:val="00AE7F4B"/>
    <w:rsid w:val="00AF01FA"/>
    <w:rsid w:val="00AF0C6C"/>
    <w:rsid w:val="00AF0D6F"/>
    <w:rsid w:val="00AF0D85"/>
    <w:rsid w:val="00AF11DF"/>
    <w:rsid w:val="00AF158B"/>
    <w:rsid w:val="00AF15B4"/>
    <w:rsid w:val="00AF188B"/>
    <w:rsid w:val="00AF18B3"/>
    <w:rsid w:val="00AF1DEE"/>
    <w:rsid w:val="00AF1E33"/>
    <w:rsid w:val="00AF1EF7"/>
    <w:rsid w:val="00AF2757"/>
    <w:rsid w:val="00AF275B"/>
    <w:rsid w:val="00AF2901"/>
    <w:rsid w:val="00AF2929"/>
    <w:rsid w:val="00AF2A49"/>
    <w:rsid w:val="00AF2BBD"/>
    <w:rsid w:val="00AF2C58"/>
    <w:rsid w:val="00AF2DD8"/>
    <w:rsid w:val="00AF34AF"/>
    <w:rsid w:val="00AF34CD"/>
    <w:rsid w:val="00AF3817"/>
    <w:rsid w:val="00AF3C82"/>
    <w:rsid w:val="00AF3DB3"/>
    <w:rsid w:val="00AF3F50"/>
    <w:rsid w:val="00AF3F6B"/>
    <w:rsid w:val="00AF423B"/>
    <w:rsid w:val="00AF42D4"/>
    <w:rsid w:val="00AF4C40"/>
    <w:rsid w:val="00AF4D26"/>
    <w:rsid w:val="00AF4F6D"/>
    <w:rsid w:val="00AF554C"/>
    <w:rsid w:val="00AF5D2B"/>
    <w:rsid w:val="00AF5E16"/>
    <w:rsid w:val="00AF5F45"/>
    <w:rsid w:val="00AF6197"/>
    <w:rsid w:val="00AF646C"/>
    <w:rsid w:val="00AF6604"/>
    <w:rsid w:val="00AF6859"/>
    <w:rsid w:val="00AF69D1"/>
    <w:rsid w:val="00AF6A11"/>
    <w:rsid w:val="00AF6C39"/>
    <w:rsid w:val="00AF7241"/>
    <w:rsid w:val="00AF7425"/>
    <w:rsid w:val="00AF773A"/>
    <w:rsid w:val="00AF7C01"/>
    <w:rsid w:val="00AF7C9B"/>
    <w:rsid w:val="00AF7FF8"/>
    <w:rsid w:val="00B000AA"/>
    <w:rsid w:val="00B003D0"/>
    <w:rsid w:val="00B008CD"/>
    <w:rsid w:val="00B01635"/>
    <w:rsid w:val="00B01C55"/>
    <w:rsid w:val="00B01E24"/>
    <w:rsid w:val="00B01F61"/>
    <w:rsid w:val="00B02771"/>
    <w:rsid w:val="00B02BC7"/>
    <w:rsid w:val="00B03611"/>
    <w:rsid w:val="00B0379D"/>
    <w:rsid w:val="00B039CE"/>
    <w:rsid w:val="00B03CEE"/>
    <w:rsid w:val="00B043D1"/>
    <w:rsid w:val="00B04671"/>
    <w:rsid w:val="00B0487D"/>
    <w:rsid w:val="00B0496E"/>
    <w:rsid w:val="00B04A21"/>
    <w:rsid w:val="00B04D25"/>
    <w:rsid w:val="00B04F1F"/>
    <w:rsid w:val="00B053FD"/>
    <w:rsid w:val="00B054A5"/>
    <w:rsid w:val="00B0565F"/>
    <w:rsid w:val="00B05853"/>
    <w:rsid w:val="00B05CDC"/>
    <w:rsid w:val="00B06469"/>
    <w:rsid w:val="00B064F3"/>
    <w:rsid w:val="00B0657B"/>
    <w:rsid w:val="00B066B9"/>
    <w:rsid w:val="00B0676D"/>
    <w:rsid w:val="00B06ECB"/>
    <w:rsid w:val="00B07142"/>
    <w:rsid w:val="00B071D5"/>
    <w:rsid w:val="00B076F8"/>
    <w:rsid w:val="00B078C1"/>
    <w:rsid w:val="00B07C72"/>
    <w:rsid w:val="00B07C8B"/>
    <w:rsid w:val="00B07DAE"/>
    <w:rsid w:val="00B100F6"/>
    <w:rsid w:val="00B108AC"/>
    <w:rsid w:val="00B111C1"/>
    <w:rsid w:val="00B114FA"/>
    <w:rsid w:val="00B1167C"/>
    <w:rsid w:val="00B11710"/>
    <w:rsid w:val="00B11744"/>
    <w:rsid w:val="00B12048"/>
    <w:rsid w:val="00B12274"/>
    <w:rsid w:val="00B1243C"/>
    <w:rsid w:val="00B12649"/>
    <w:rsid w:val="00B129D8"/>
    <w:rsid w:val="00B12B72"/>
    <w:rsid w:val="00B12D31"/>
    <w:rsid w:val="00B12F28"/>
    <w:rsid w:val="00B13200"/>
    <w:rsid w:val="00B13234"/>
    <w:rsid w:val="00B13269"/>
    <w:rsid w:val="00B134D8"/>
    <w:rsid w:val="00B1376C"/>
    <w:rsid w:val="00B13C63"/>
    <w:rsid w:val="00B14500"/>
    <w:rsid w:val="00B1464D"/>
    <w:rsid w:val="00B147C0"/>
    <w:rsid w:val="00B1480C"/>
    <w:rsid w:val="00B150B4"/>
    <w:rsid w:val="00B15B2D"/>
    <w:rsid w:val="00B15FE9"/>
    <w:rsid w:val="00B1614A"/>
    <w:rsid w:val="00B165FC"/>
    <w:rsid w:val="00B16649"/>
    <w:rsid w:val="00B16848"/>
    <w:rsid w:val="00B171C1"/>
    <w:rsid w:val="00B17218"/>
    <w:rsid w:val="00B179F0"/>
    <w:rsid w:val="00B17AAB"/>
    <w:rsid w:val="00B17FED"/>
    <w:rsid w:val="00B20150"/>
    <w:rsid w:val="00B20232"/>
    <w:rsid w:val="00B209F0"/>
    <w:rsid w:val="00B2116A"/>
    <w:rsid w:val="00B211AE"/>
    <w:rsid w:val="00B215DB"/>
    <w:rsid w:val="00B21814"/>
    <w:rsid w:val="00B21B02"/>
    <w:rsid w:val="00B21C3F"/>
    <w:rsid w:val="00B21F8B"/>
    <w:rsid w:val="00B2245B"/>
    <w:rsid w:val="00B22998"/>
    <w:rsid w:val="00B22C02"/>
    <w:rsid w:val="00B22C2A"/>
    <w:rsid w:val="00B22D9B"/>
    <w:rsid w:val="00B22FE6"/>
    <w:rsid w:val="00B23568"/>
    <w:rsid w:val="00B23E97"/>
    <w:rsid w:val="00B23F9D"/>
    <w:rsid w:val="00B24340"/>
    <w:rsid w:val="00B243F6"/>
    <w:rsid w:val="00B2460E"/>
    <w:rsid w:val="00B24824"/>
    <w:rsid w:val="00B24DDB"/>
    <w:rsid w:val="00B2502A"/>
    <w:rsid w:val="00B2521E"/>
    <w:rsid w:val="00B255C2"/>
    <w:rsid w:val="00B25DFB"/>
    <w:rsid w:val="00B25E06"/>
    <w:rsid w:val="00B25F82"/>
    <w:rsid w:val="00B26984"/>
    <w:rsid w:val="00B26A06"/>
    <w:rsid w:val="00B26BED"/>
    <w:rsid w:val="00B270E1"/>
    <w:rsid w:val="00B27104"/>
    <w:rsid w:val="00B271F3"/>
    <w:rsid w:val="00B276B7"/>
    <w:rsid w:val="00B278FE"/>
    <w:rsid w:val="00B27C70"/>
    <w:rsid w:val="00B30128"/>
    <w:rsid w:val="00B3064A"/>
    <w:rsid w:val="00B30650"/>
    <w:rsid w:val="00B30BC2"/>
    <w:rsid w:val="00B3123D"/>
    <w:rsid w:val="00B31CF6"/>
    <w:rsid w:val="00B31E62"/>
    <w:rsid w:val="00B31FE3"/>
    <w:rsid w:val="00B322A6"/>
    <w:rsid w:val="00B32B1F"/>
    <w:rsid w:val="00B32CFE"/>
    <w:rsid w:val="00B32D9B"/>
    <w:rsid w:val="00B32E85"/>
    <w:rsid w:val="00B33028"/>
    <w:rsid w:val="00B3329B"/>
    <w:rsid w:val="00B3341E"/>
    <w:rsid w:val="00B33637"/>
    <w:rsid w:val="00B342E7"/>
    <w:rsid w:val="00B3431A"/>
    <w:rsid w:val="00B34455"/>
    <w:rsid w:val="00B349AE"/>
    <w:rsid w:val="00B34D51"/>
    <w:rsid w:val="00B34DC2"/>
    <w:rsid w:val="00B34F11"/>
    <w:rsid w:val="00B3517E"/>
    <w:rsid w:val="00B35325"/>
    <w:rsid w:val="00B35828"/>
    <w:rsid w:val="00B35ABF"/>
    <w:rsid w:val="00B35FB4"/>
    <w:rsid w:val="00B368C1"/>
    <w:rsid w:val="00B369D8"/>
    <w:rsid w:val="00B3706A"/>
    <w:rsid w:val="00B372DF"/>
    <w:rsid w:val="00B373D1"/>
    <w:rsid w:val="00B3746D"/>
    <w:rsid w:val="00B37591"/>
    <w:rsid w:val="00B378B1"/>
    <w:rsid w:val="00B37AF5"/>
    <w:rsid w:val="00B37DA0"/>
    <w:rsid w:val="00B400DD"/>
    <w:rsid w:val="00B40172"/>
    <w:rsid w:val="00B4049B"/>
    <w:rsid w:val="00B40889"/>
    <w:rsid w:val="00B41028"/>
    <w:rsid w:val="00B4102D"/>
    <w:rsid w:val="00B414FC"/>
    <w:rsid w:val="00B415CB"/>
    <w:rsid w:val="00B41789"/>
    <w:rsid w:val="00B417B5"/>
    <w:rsid w:val="00B418B9"/>
    <w:rsid w:val="00B419FF"/>
    <w:rsid w:val="00B41DD9"/>
    <w:rsid w:val="00B41FA0"/>
    <w:rsid w:val="00B427CC"/>
    <w:rsid w:val="00B427E0"/>
    <w:rsid w:val="00B4281C"/>
    <w:rsid w:val="00B42A61"/>
    <w:rsid w:val="00B42DEB"/>
    <w:rsid w:val="00B43094"/>
    <w:rsid w:val="00B435F1"/>
    <w:rsid w:val="00B436F5"/>
    <w:rsid w:val="00B43861"/>
    <w:rsid w:val="00B438FD"/>
    <w:rsid w:val="00B43A3F"/>
    <w:rsid w:val="00B440E2"/>
    <w:rsid w:val="00B442F6"/>
    <w:rsid w:val="00B45B36"/>
    <w:rsid w:val="00B45BC2"/>
    <w:rsid w:val="00B45DB9"/>
    <w:rsid w:val="00B45F09"/>
    <w:rsid w:val="00B46165"/>
    <w:rsid w:val="00B4685A"/>
    <w:rsid w:val="00B469F2"/>
    <w:rsid w:val="00B46D7C"/>
    <w:rsid w:val="00B46F37"/>
    <w:rsid w:val="00B475AF"/>
    <w:rsid w:val="00B47AA3"/>
    <w:rsid w:val="00B47DC0"/>
    <w:rsid w:val="00B47EEF"/>
    <w:rsid w:val="00B5010C"/>
    <w:rsid w:val="00B5042E"/>
    <w:rsid w:val="00B504B4"/>
    <w:rsid w:val="00B509CB"/>
    <w:rsid w:val="00B50B09"/>
    <w:rsid w:val="00B50FD2"/>
    <w:rsid w:val="00B51309"/>
    <w:rsid w:val="00B51720"/>
    <w:rsid w:val="00B5184D"/>
    <w:rsid w:val="00B51D82"/>
    <w:rsid w:val="00B52199"/>
    <w:rsid w:val="00B52818"/>
    <w:rsid w:val="00B528E4"/>
    <w:rsid w:val="00B52AC7"/>
    <w:rsid w:val="00B53262"/>
    <w:rsid w:val="00B535BF"/>
    <w:rsid w:val="00B537D9"/>
    <w:rsid w:val="00B53A80"/>
    <w:rsid w:val="00B53ED6"/>
    <w:rsid w:val="00B54183"/>
    <w:rsid w:val="00B5429D"/>
    <w:rsid w:val="00B543DB"/>
    <w:rsid w:val="00B544A6"/>
    <w:rsid w:val="00B54AFE"/>
    <w:rsid w:val="00B54FFB"/>
    <w:rsid w:val="00B55A26"/>
    <w:rsid w:val="00B55A69"/>
    <w:rsid w:val="00B55EBD"/>
    <w:rsid w:val="00B55F55"/>
    <w:rsid w:val="00B565C8"/>
    <w:rsid w:val="00B56A06"/>
    <w:rsid w:val="00B56BB7"/>
    <w:rsid w:val="00B56C1C"/>
    <w:rsid w:val="00B56C34"/>
    <w:rsid w:val="00B5751F"/>
    <w:rsid w:val="00B57613"/>
    <w:rsid w:val="00B57D05"/>
    <w:rsid w:val="00B57F99"/>
    <w:rsid w:val="00B60031"/>
    <w:rsid w:val="00B600EC"/>
    <w:rsid w:val="00B60150"/>
    <w:rsid w:val="00B60B49"/>
    <w:rsid w:val="00B60E1F"/>
    <w:rsid w:val="00B60F23"/>
    <w:rsid w:val="00B60F7C"/>
    <w:rsid w:val="00B61430"/>
    <w:rsid w:val="00B6163B"/>
    <w:rsid w:val="00B61770"/>
    <w:rsid w:val="00B619A1"/>
    <w:rsid w:val="00B61FF2"/>
    <w:rsid w:val="00B6267F"/>
    <w:rsid w:val="00B62753"/>
    <w:rsid w:val="00B62843"/>
    <w:rsid w:val="00B6306A"/>
    <w:rsid w:val="00B637AF"/>
    <w:rsid w:val="00B63A35"/>
    <w:rsid w:val="00B6405E"/>
    <w:rsid w:val="00B640C1"/>
    <w:rsid w:val="00B640C4"/>
    <w:rsid w:val="00B640F2"/>
    <w:rsid w:val="00B64C3D"/>
    <w:rsid w:val="00B64CCE"/>
    <w:rsid w:val="00B64CE0"/>
    <w:rsid w:val="00B6511C"/>
    <w:rsid w:val="00B6526C"/>
    <w:rsid w:val="00B656C2"/>
    <w:rsid w:val="00B658F2"/>
    <w:rsid w:val="00B659A6"/>
    <w:rsid w:val="00B65A60"/>
    <w:rsid w:val="00B65C6E"/>
    <w:rsid w:val="00B66094"/>
    <w:rsid w:val="00B663C4"/>
    <w:rsid w:val="00B668E6"/>
    <w:rsid w:val="00B671B7"/>
    <w:rsid w:val="00B67464"/>
    <w:rsid w:val="00B67585"/>
    <w:rsid w:val="00B677F9"/>
    <w:rsid w:val="00B7027D"/>
    <w:rsid w:val="00B70409"/>
    <w:rsid w:val="00B70710"/>
    <w:rsid w:val="00B70DC7"/>
    <w:rsid w:val="00B70FF0"/>
    <w:rsid w:val="00B712B2"/>
    <w:rsid w:val="00B71452"/>
    <w:rsid w:val="00B71D4A"/>
    <w:rsid w:val="00B72C27"/>
    <w:rsid w:val="00B733EE"/>
    <w:rsid w:val="00B7390B"/>
    <w:rsid w:val="00B73999"/>
    <w:rsid w:val="00B73D45"/>
    <w:rsid w:val="00B7453F"/>
    <w:rsid w:val="00B746E4"/>
    <w:rsid w:val="00B74AB8"/>
    <w:rsid w:val="00B74BE9"/>
    <w:rsid w:val="00B74C61"/>
    <w:rsid w:val="00B74D15"/>
    <w:rsid w:val="00B75094"/>
    <w:rsid w:val="00B754A4"/>
    <w:rsid w:val="00B75A0B"/>
    <w:rsid w:val="00B75BDC"/>
    <w:rsid w:val="00B75C89"/>
    <w:rsid w:val="00B75D06"/>
    <w:rsid w:val="00B75D6C"/>
    <w:rsid w:val="00B76421"/>
    <w:rsid w:val="00B7663E"/>
    <w:rsid w:val="00B768A1"/>
    <w:rsid w:val="00B768FF"/>
    <w:rsid w:val="00B77070"/>
    <w:rsid w:val="00B7731A"/>
    <w:rsid w:val="00B77547"/>
    <w:rsid w:val="00B77C2E"/>
    <w:rsid w:val="00B77E52"/>
    <w:rsid w:val="00B77FBE"/>
    <w:rsid w:val="00B800BD"/>
    <w:rsid w:val="00B8062F"/>
    <w:rsid w:val="00B8072C"/>
    <w:rsid w:val="00B80C01"/>
    <w:rsid w:val="00B80E10"/>
    <w:rsid w:val="00B81118"/>
    <w:rsid w:val="00B81BB9"/>
    <w:rsid w:val="00B81EDC"/>
    <w:rsid w:val="00B8209D"/>
    <w:rsid w:val="00B82239"/>
    <w:rsid w:val="00B822DD"/>
    <w:rsid w:val="00B829DE"/>
    <w:rsid w:val="00B82B64"/>
    <w:rsid w:val="00B8356F"/>
    <w:rsid w:val="00B839A4"/>
    <w:rsid w:val="00B83F37"/>
    <w:rsid w:val="00B84737"/>
    <w:rsid w:val="00B84C30"/>
    <w:rsid w:val="00B84C3E"/>
    <w:rsid w:val="00B84D37"/>
    <w:rsid w:val="00B84E7B"/>
    <w:rsid w:val="00B85125"/>
    <w:rsid w:val="00B8529A"/>
    <w:rsid w:val="00B855D2"/>
    <w:rsid w:val="00B8581E"/>
    <w:rsid w:val="00B859F4"/>
    <w:rsid w:val="00B85BB0"/>
    <w:rsid w:val="00B85F76"/>
    <w:rsid w:val="00B8618A"/>
    <w:rsid w:val="00B8660B"/>
    <w:rsid w:val="00B86A6D"/>
    <w:rsid w:val="00B8724C"/>
    <w:rsid w:val="00B873DD"/>
    <w:rsid w:val="00B878D5"/>
    <w:rsid w:val="00B87EEC"/>
    <w:rsid w:val="00B90AC8"/>
    <w:rsid w:val="00B90CB4"/>
    <w:rsid w:val="00B90F4D"/>
    <w:rsid w:val="00B91253"/>
    <w:rsid w:val="00B9149B"/>
    <w:rsid w:val="00B91745"/>
    <w:rsid w:val="00B91964"/>
    <w:rsid w:val="00B91A57"/>
    <w:rsid w:val="00B91B69"/>
    <w:rsid w:val="00B91FF7"/>
    <w:rsid w:val="00B92193"/>
    <w:rsid w:val="00B92357"/>
    <w:rsid w:val="00B92BCF"/>
    <w:rsid w:val="00B932F9"/>
    <w:rsid w:val="00B93AF3"/>
    <w:rsid w:val="00B93B95"/>
    <w:rsid w:val="00B93CDD"/>
    <w:rsid w:val="00B94057"/>
    <w:rsid w:val="00B942D9"/>
    <w:rsid w:val="00B95009"/>
    <w:rsid w:val="00B9501C"/>
    <w:rsid w:val="00B952A7"/>
    <w:rsid w:val="00B953D8"/>
    <w:rsid w:val="00B9568A"/>
    <w:rsid w:val="00B956F0"/>
    <w:rsid w:val="00B95AE3"/>
    <w:rsid w:val="00B95C0B"/>
    <w:rsid w:val="00B95EB6"/>
    <w:rsid w:val="00B9638F"/>
    <w:rsid w:val="00B964AC"/>
    <w:rsid w:val="00B969C4"/>
    <w:rsid w:val="00B96C42"/>
    <w:rsid w:val="00B971E8"/>
    <w:rsid w:val="00B97368"/>
    <w:rsid w:val="00B97496"/>
    <w:rsid w:val="00B974BD"/>
    <w:rsid w:val="00B97B15"/>
    <w:rsid w:val="00B97CD0"/>
    <w:rsid w:val="00B97E46"/>
    <w:rsid w:val="00B97F75"/>
    <w:rsid w:val="00BA0072"/>
    <w:rsid w:val="00BA050B"/>
    <w:rsid w:val="00BA06A7"/>
    <w:rsid w:val="00BA078D"/>
    <w:rsid w:val="00BA0E28"/>
    <w:rsid w:val="00BA0EAB"/>
    <w:rsid w:val="00BA10A8"/>
    <w:rsid w:val="00BA1810"/>
    <w:rsid w:val="00BA1EBF"/>
    <w:rsid w:val="00BA2008"/>
    <w:rsid w:val="00BA20C9"/>
    <w:rsid w:val="00BA2203"/>
    <w:rsid w:val="00BA255F"/>
    <w:rsid w:val="00BA2ABE"/>
    <w:rsid w:val="00BA2AEE"/>
    <w:rsid w:val="00BA2B38"/>
    <w:rsid w:val="00BA2C63"/>
    <w:rsid w:val="00BA3312"/>
    <w:rsid w:val="00BA3322"/>
    <w:rsid w:val="00BA33C3"/>
    <w:rsid w:val="00BA4120"/>
    <w:rsid w:val="00BA41E7"/>
    <w:rsid w:val="00BA4316"/>
    <w:rsid w:val="00BA44FB"/>
    <w:rsid w:val="00BA45BF"/>
    <w:rsid w:val="00BA4624"/>
    <w:rsid w:val="00BA46C2"/>
    <w:rsid w:val="00BA4C4B"/>
    <w:rsid w:val="00BA55F4"/>
    <w:rsid w:val="00BA5FB2"/>
    <w:rsid w:val="00BA6081"/>
    <w:rsid w:val="00BA64C4"/>
    <w:rsid w:val="00BA695D"/>
    <w:rsid w:val="00BA7237"/>
    <w:rsid w:val="00BB0582"/>
    <w:rsid w:val="00BB08F2"/>
    <w:rsid w:val="00BB09A6"/>
    <w:rsid w:val="00BB0B6F"/>
    <w:rsid w:val="00BB0C8E"/>
    <w:rsid w:val="00BB0FF6"/>
    <w:rsid w:val="00BB14F8"/>
    <w:rsid w:val="00BB1988"/>
    <w:rsid w:val="00BB1999"/>
    <w:rsid w:val="00BB1A2A"/>
    <w:rsid w:val="00BB1A5E"/>
    <w:rsid w:val="00BB1D63"/>
    <w:rsid w:val="00BB201D"/>
    <w:rsid w:val="00BB227E"/>
    <w:rsid w:val="00BB25DF"/>
    <w:rsid w:val="00BB2B40"/>
    <w:rsid w:val="00BB2EDE"/>
    <w:rsid w:val="00BB2F13"/>
    <w:rsid w:val="00BB2FDB"/>
    <w:rsid w:val="00BB32C2"/>
    <w:rsid w:val="00BB32CE"/>
    <w:rsid w:val="00BB34CF"/>
    <w:rsid w:val="00BB36C0"/>
    <w:rsid w:val="00BB3717"/>
    <w:rsid w:val="00BB3945"/>
    <w:rsid w:val="00BB4376"/>
    <w:rsid w:val="00BB469A"/>
    <w:rsid w:val="00BB475A"/>
    <w:rsid w:val="00BB48C3"/>
    <w:rsid w:val="00BB48E7"/>
    <w:rsid w:val="00BB56EF"/>
    <w:rsid w:val="00BB5A00"/>
    <w:rsid w:val="00BB5B35"/>
    <w:rsid w:val="00BB6026"/>
    <w:rsid w:val="00BB61BC"/>
    <w:rsid w:val="00BB62E2"/>
    <w:rsid w:val="00BB66FD"/>
    <w:rsid w:val="00BB674A"/>
    <w:rsid w:val="00BB694D"/>
    <w:rsid w:val="00BB70AA"/>
    <w:rsid w:val="00BB7192"/>
    <w:rsid w:val="00BB71ED"/>
    <w:rsid w:val="00BB7284"/>
    <w:rsid w:val="00BB73F6"/>
    <w:rsid w:val="00BB7B96"/>
    <w:rsid w:val="00BC027E"/>
    <w:rsid w:val="00BC0422"/>
    <w:rsid w:val="00BC0661"/>
    <w:rsid w:val="00BC08B5"/>
    <w:rsid w:val="00BC0AF1"/>
    <w:rsid w:val="00BC156F"/>
    <w:rsid w:val="00BC15C6"/>
    <w:rsid w:val="00BC166C"/>
    <w:rsid w:val="00BC1762"/>
    <w:rsid w:val="00BC1800"/>
    <w:rsid w:val="00BC23A1"/>
    <w:rsid w:val="00BC2400"/>
    <w:rsid w:val="00BC2AA5"/>
    <w:rsid w:val="00BC2C6D"/>
    <w:rsid w:val="00BC2FA0"/>
    <w:rsid w:val="00BC3190"/>
    <w:rsid w:val="00BC3374"/>
    <w:rsid w:val="00BC3BDF"/>
    <w:rsid w:val="00BC3D14"/>
    <w:rsid w:val="00BC3F20"/>
    <w:rsid w:val="00BC40BC"/>
    <w:rsid w:val="00BC420B"/>
    <w:rsid w:val="00BC45DC"/>
    <w:rsid w:val="00BC4940"/>
    <w:rsid w:val="00BC49C5"/>
    <w:rsid w:val="00BC4A0F"/>
    <w:rsid w:val="00BC4AC5"/>
    <w:rsid w:val="00BC4C0F"/>
    <w:rsid w:val="00BC5043"/>
    <w:rsid w:val="00BC560F"/>
    <w:rsid w:val="00BC57C9"/>
    <w:rsid w:val="00BC5862"/>
    <w:rsid w:val="00BC6065"/>
    <w:rsid w:val="00BC6192"/>
    <w:rsid w:val="00BC6284"/>
    <w:rsid w:val="00BC6A20"/>
    <w:rsid w:val="00BC6E47"/>
    <w:rsid w:val="00BC6EE3"/>
    <w:rsid w:val="00BC6EFD"/>
    <w:rsid w:val="00BC7906"/>
    <w:rsid w:val="00BC7EF0"/>
    <w:rsid w:val="00BD0029"/>
    <w:rsid w:val="00BD037C"/>
    <w:rsid w:val="00BD06B8"/>
    <w:rsid w:val="00BD16DE"/>
    <w:rsid w:val="00BD1A5F"/>
    <w:rsid w:val="00BD1C1A"/>
    <w:rsid w:val="00BD219C"/>
    <w:rsid w:val="00BD25BC"/>
    <w:rsid w:val="00BD275C"/>
    <w:rsid w:val="00BD28BA"/>
    <w:rsid w:val="00BD2C91"/>
    <w:rsid w:val="00BD3588"/>
    <w:rsid w:val="00BD3596"/>
    <w:rsid w:val="00BD3922"/>
    <w:rsid w:val="00BD3D87"/>
    <w:rsid w:val="00BD4283"/>
    <w:rsid w:val="00BD4428"/>
    <w:rsid w:val="00BD495B"/>
    <w:rsid w:val="00BD4C1C"/>
    <w:rsid w:val="00BD53D8"/>
    <w:rsid w:val="00BD5503"/>
    <w:rsid w:val="00BD561F"/>
    <w:rsid w:val="00BD57A6"/>
    <w:rsid w:val="00BD5BC3"/>
    <w:rsid w:val="00BD61F0"/>
    <w:rsid w:val="00BD6587"/>
    <w:rsid w:val="00BD696F"/>
    <w:rsid w:val="00BD6B28"/>
    <w:rsid w:val="00BD6D0F"/>
    <w:rsid w:val="00BD7139"/>
    <w:rsid w:val="00BD72CC"/>
    <w:rsid w:val="00BD7340"/>
    <w:rsid w:val="00BD770B"/>
    <w:rsid w:val="00BD783F"/>
    <w:rsid w:val="00BD791F"/>
    <w:rsid w:val="00BD7BAE"/>
    <w:rsid w:val="00BE0BA1"/>
    <w:rsid w:val="00BE0C0C"/>
    <w:rsid w:val="00BE0CC7"/>
    <w:rsid w:val="00BE0D13"/>
    <w:rsid w:val="00BE11DD"/>
    <w:rsid w:val="00BE13C6"/>
    <w:rsid w:val="00BE148C"/>
    <w:rsid w:val="00BE1551"/>
    <w:rsid w:val="00BE1714"/>
    <w:rsid w:val="00BE19F8"/>
    <w:rsid w:val="00BE1FB1"/>
    <w:rsid w:val="00BE214A"/>
    <w:rsid w:val="00BE21F4"/>
    <w:rsid w:val="00BE22D1"/>
    <w:rsid w:val="00BE27B5"/>
    <w:rsid w:val="00BE296C"/>
    <w:rsid w:val="00BE2C93"/>
    <w:rsid w:val="00BE2F4E"/>
    <w:rsid w:val="00BE324C"/>
    <w:rsid w:val="00BE338B"/>
    <w:rsid w:val="00BE33FD"/>
    <w:rsid w:val="00BE3409"/>
    <w:rsid w:val="00BE37D8"/>
    <w:rsid w:val="00BE3881"/>
    <w:rsid w:val="00BE392F"/>
    <w:rsid w:val="00BE3A07"/>
    <w:rsid w:val="00BE3D6D"/>
    <w:rsid w:val="00BE41CB"/>
    <w:rsid w:val="00BE420B"/>
    <w:rsid w:val="00BE4319"/>
    <w:rsid w:val="00BE4460"/>
    <w:rsid w:val="00BE4A64"/>
    <w:rsid w:val="00BE50CC"/>
    <w:rsid w:val="00BE53B2"/>
    <w:rsid w:val="00BE54DA"/>
    <w:rsid w:val="00BE56AD"/>
    <w:rsid w:val="00BE5AA9"/>
    <w:rsid w:val="00BE5FEA"/>
    <w:rsid w:val="00BE5FF5"/>
    <w:rsid w:val="00BE6118"/>
    <w:rsid w:val="00BE69E9"/>
    <w:rsid w:val="00BE6A3B"/>
    <w:rsid w:val="00BE6B90"/>
    <w:rsid w:val="00BE6E14"/>
    <w:rsid w:val="00BE6E64"/>
    <w:rsid w:val="00BE74FD"/>
    <w:rsid w:val="00BE7796"/>
    <w:rsid w:val="00BF0209"/>
    <w:rsid w:val="00BF029F"/>
    <w:rsid w:val="00BF043E"/>
    <w:rsid w:val="00BF08AD"/>
    <w:rsid w:val="00BF09BC"/>
    <w:rsid w:val="00BF09CA"/>
    <w:rsid w:val="00BF1007"/>
    <w:rsid w:val="00BF1934"/>
    <w:rsid w:val="00BF1946"/>
    <w:rsid w:val="00BF1948"/>
    <w:rsid w:val="00BF1A1E"/>
    <w:rsid w:val="00BF1BD9"/>
    <w:rsid w:val="00BF1EA7"/>
    <w:rsid w:val="00BF1F09"/>
    <w:rsid w:val="00BF249D"/>
    <w:rsid w:val="00BF27C4"/>
    <w:rsid w:val="00BF2C42"/>
    <w:rsid w:val="00BF33E1"/>
    <w:rsid w:val="00BF3579"/>
    <w:rsid w:val="00BF358E"/>
    <w:rsid w:val="00BF371E"/>
    <w:rsid w:val="00BF3B27"/>
    <w:rsid w:val="00BF3B2D"/>
    <w:rsid w:val="00BF3C56"/>
    <w:rsid w:val="00BF3D0D"/>
    <w:rsid w:val="00BF4343"/>
    <w:rsid w:val="00BF4DDC"/>
    <w:rsid w:val="00BF4FFF"/>
    <w:rsid w:val="00BF52C7"/>
    <w:rsid w:val="00BF5493"/>
    <w:rsid w:val="00BF553C"/>
    <w:rsid w:val="00BF573B"/>
    <w:rsid w:val="00BF5C97"/>
    <w:rsid w:val="00BF5D4A"/>
    <w:rsid w:val="00BF5ED9"/>
    <w:rsid w:val="00BF6398"/>
    <w:rsid w:val="00BF63BC"/>
    <w:rsid w:val="00BF6BC1"/>
    <w:rsid w:val="00BF6D5F"/>
    <w:rsid w:val="00BF7076"/>
    <w:rsid w:val="00BF70E3"/>
    <w:rsid w:val="00BF72EE"/>
    <w:rsid w:val="00BF7547"/>
    <w:rsid w:val="00BF779E"/>
    <w:rsid w:val="00BF7B24"/>
    <w:rsid w:val="00BF7F4F"/>
    <w:rsid w:val="00C00246"/>
    <w:rsid w:val="00C0073A"/>
    <w:rsid w:val="00C00E7C"/>
    <w:rsid w:val="00C00F61"/>
    <w:rsid w:val="00C01064"/>
    <w:rsid w:val="00C019C3"/>
    <w:rsid w:val="00C01AD6"/>
    <w:rsid w:val="00C01DDE"/>
    <w:rsid w:val="00C01E29"/>
    <w:rsid w:val="00C01F9B"/>
    <w:rsid w:val="00C024E0"/>
    <w:rsid w:val="00C0260E"/>
    <w:rsid w:val="00C02632"/>
    <w:rsid w:val="00C0275B"/>
    <w:rsid w:val="00C027B4"/>
    <w:rsid w:val="00C032A1"/>
    <w:rsid w:val="00C03316"/>
    <w:rsid w:val="00C033D3"/>
    <w:rsid w:val="00C035A1"/>
    <w:rsid w:val="00C03849"/>
    <w:rsid w:val="00C03DD4"/>
    <w:rsid w:val="00C03EC0"/>
    <w:rsid w:val="00C0426B"/>
    <w:rsid w:val="00C04452"/>
    <w:rsid w:val="00C045E8"/>
    <w:rsid w:val="00C04790"/>
    <w:rsid w:val="00C04A23"/>
    <w:rsid w:val="00C04DFA"/>
    <w:rsid w:val="00C05376"/>
    <w:rsid w:val="00C053D6"/>
    <w:rsid w:val="00C0553F"/>
    <w:rsid w:val="00C05580"/>
    <w:rsid w:val="00C05AB1"/>
    <w:rsid w:val="00C05CD4"/>
    <w:rsid w:val="00C06B28"/>
    <w:rsid w:val="00C06E45"/>
    <w:rsid w:val="00C072A2"/>
    <w:rsid w:val="00C07580"/>
    <w:rsid w:val="00C078FA"/>
    <w:rsid w:val="00C079A6"/>
    <w:rsid w:val="00C079EC"/>
    <w:rsid w:val="00C07DE7"/>
    <w:rsid w:val="00C07DEF"/>
    <w:rsid w:val="00C07EC6"/>
    <w:rsid w:val="00C07F72"/>
    <w:rsid w:val="00C1031E"/>
    <w:rsid w:val="00C10506"/>
    <w:rsid w:val="00C10534"/>
    <w:rsid w:val="00C10744"/>
    <w:rsid w:val="00C10AD0"/>
    <w:rsid w:val="00C10C7E"/>
    <w:rsid w:val="00C10E0C"/>
    <w:rsid w:val="00C11214"/>
    <w:rsid w:val="00C112D1"/>
    <w:rsid w:val="00C11371"/>
    <w:rsid w:val="00C11462"/>
    <w:rsid w:val="00C11466"/>
    <w:rsid w:val="00C11613"/>
    <w:rsid w:val="00C11830"/>
    <w:rsid w:val="00C11ACB"/>
    <w:rsid w:val="00C11FE5"/>
    <w:rsid w:val="00C1211C"/>
    <w:rsid w:val="00C128BB"/>
    <w:rsid w:val="00C12AB4"/>
    <w:rsid w:val="00C1303F"/>
    <w:rsid w:val="00C130DD"/>
    <w:rsid w:val="00C1349D"/>
    <w:rsid w:val="00C13634"/>
    <w:rsid w:val="00C137A3"/>
    <w:rsid w:val="00C13A63"/>
    <w:rsid w:val="00C13C75"/>
    <w:rsid w:val="00C13ED7"/>
    <w:rsid w:val="00C13F3B"/>
    <w:rsid w:val="00C144FE"/>
    <w:rsid w:val="00C145B9"/>
    <w:rsid w:val="00C14C79"/>
    <w:rsid w:val="00C14F61"/>
    <w:rsid w:val="00C152AE"/>
    <w:rsid w:val="00C15471"/>
    <w:rsid w:val="00C1588A"/>
    <w:rsid w:val="00C15B6A"/>
    <w:rsid w:val="00C15B8E"/>
    <w:rsid w:val="00C1621D"/>
    <w:rsid w:val="00C1657E"/>
    <w:rsid w:val="00C166DA"/>
    <w:rsid w:val="00C16763"/>
    <w:rsid w:val="00C16C63"/>
    <w:rsid w:val="00C17250"/>
    <w:rsid w:val="00C173C5"/>
    <w:rsid w:val="00C178F7"/>
    <w:rsid w:val="00C17923"/>
    <w:rsid w:val="00C2010F"/>
    <w:rsid w:val="00C20635"/>
    <w:rsid w:val="00C20CDC"/>
    <w:rsid w:val="00C20F8E"/>
    <w:rsid w:val="00C21074"/>
    <w:rsid w:val="00C2131A"/>
    <w:rsid w:val="00C21372"/>
    <w:rsid w:val="00C21760"/>
    <w:rsid w:val="00C21966"/>
    <w:rsid w:val="00C2324D"/>
    <w:rsid w:val="00C238CE"/>
    <w:rsid w:val="00C23A26"/>
    <w:rsid w:val="00C23BEE"/>
    <w:rsid w:val="00C240FA"/>
    <w:rsid w:val="00C24288"/>
    <w:rsid w:val="00C24B13"/>
    <w:rsid w:val="00C2551E"/>
    <w:rsid w:val="00C2555D"/>
    <w:rsid w:val="00C2585E"/>
    <w:rsid w:val="00C25E5B"/>
    <w:rsid w:val="00C25EFF"/>
    <w:rsid w:val="00C25F3F"/>
    <w:rsid w:val="00C261D0"/>
    <w:rsid w:val="00C265F1"/>
    <w:rsid w:val="00C269CE"/>
    <w:rsid w:val="00C26C47"/>
    <w:rsid w:val="00C2747C"/>
    <w:rsid w:val="00C27721"/>
    <w:rsid w:val="00C2781A"/>
    <w:rsid w:val="00C27A6C"/>
    <w:rsid w:val="00C27C39"/>
    <w:rsid w:val="00C30363"/>
    <w:rsid w:val="00C30396"/>
    <w:rsid w:val="00C308AC"/>
    <w:rsid w:val="00C308F3"/>
    <w:rsid w:val="00C309FF"/>
    <w:rsid w:val="00C30D80"/>
    <w:rsid w:val="00C311DC"/>
    <w:rsid w:val="00C31281"/>
    <w:rsid w:val="00C312F8"/>
    <w:rsid w:val="00C313E4"/>
    <w:rsid w:val="00C3145B"/>
    <w:rsid w:val="00C315AE"/>
    <w:rsid w:val="00C315BA"/>
    <w:rsid w:val="00C319BF"/>
    <w:rsid w:val="00C31DC1"/>
    <w:rsid w:val="00C31E21"/>
    <w:rsid w:val="00C320E5"/>
    <w:rsid w:val="00C32C7A"/>
    <w:rsid w:val="00C32C8F"/>
    <w:rsid w:val="00C32D87"/>
    <w:rsid w:val="00C32E52"/>
    <w:rsid w:val="00C32FA5"/>
    <w:rsid w:val="00C33209"/>
    <w:rsid w:val="00C33391"/>
    <w:rsid w:val="00C3362F"/>
    <w:rsid w:val="00C33A38"/>
    <w:rsid w:val="00C33C17"/>
    <w:rsid w:val="00C33E2E"/>
    <w:rsid w:val="00C33EC2"/>
    <w:rsid w:val="00C33F67"/>
    <w:rsid w:val="00C34185"/>
    <w:rsid w:val="00C341C3"/>
    <w:rsid w:val="00C34276"/>
    <w:rsid w:val="00C342D3"/>
    <w:rsid w:val="00C34724"/>
    <w:rsid w:val="00C34961"/>
    <w:rsid w:val="00C3563D"/>
    <w:rsid w:val="00C35760"/>
    <w:rsid w:val="00C357C4"/>
    <w:rsid w:val="00C35C5C"/>
    <w:rsid w:val="00C35DF3"/>
    <w:rsid w:val="00C36DC2"/>
    <w:rsid w:val="00C3703A"/>
    <w:rsid w:val="00C375BB"/>
    <w:rsid w:val="00C3779D"/>
    <w:rsid w:val="00C37A31"/>
    <w:rsid w:val="00C37D88"/>
    <w:rsid w:val="00C37FD6"/>
    <w:rsid w:val="00C40786"/>
    <w:rsid w:val="00C407FA"/>
    <w:rsid w:val="00C40836"/>
    <w:rsid w:val="00C408B7"/>
    <w:rsid w:val="00C40B1B"/>
    <w:rsid w:val="00C40BD0"/>
    <w:rsid w:val="00C40CCB"/>
    <w:rsid w:val="00C40F68"/>
    <w:rsid w:val="00C4121E"/>
    <w:rsid w:val="00C41314"/>
    <w:rsid w:val="00C41B25"/>
    <w:rsid w:val="00C42316"/>
    <w:rsid w:val="00C4243D"/>
    <w:rsid w:val="00C427C8"/>
    <w:rsid w:val="00C429A1"/>
    <w:rsid w:val="00C42C18"/>
    <w:rsid w:val="00C42CAA"/>
    <w:rsid w:val="00C42EA2"/>
    <w:rsid w:val="00C42EA4"/>
    <w:rsid w:val="00C42EC7"/>
    <w:rsid w:val="00C431AC"/>
    <w:rsid w:val="00C439E4"/>
    <w:rsid w:val="00C43C15"/>
    <w:rsid w:val="00C43D45"/>
    <w:rsid w:val="00C4417B"/>
    <w:rsid w:val="00C441B1"/>
    <w:rsid w:val="00C448E5"/>
    <w:rsid w:val="00C44D61"/>
    <w:rsid w:val="00C45017"/>
    <w:rsid w:val="00C450AD"/>
    <w:rsid w:val="00C4520F"/>
    <w:rsid w:val="00C4527F"/>
    <w:rsid w:val="00C452D9"/>
    <w:rsid w:val="00C4591E"/>
    <w:rsid w:val="00C45BBA"/>
    <w:rsid w:val="00C45FDC"/>
    <w:rsid w:val="00C4600F"/>
    <w:rsid w:val="00C46018"/>
    <w:rsid w:val="00C46558"/>
    <w:rsid w:val="00C468D4"/>
    <w:rsid w:val="00C46C5C"/>
    <w:rsid w:val="00C46C85"/>
    <w:rsid w:val="00C46E57"/>
    <w:rsid w:val="00C470D6"/>
    <w:rsid w:val="00C47231"/>
    <w:rsid w:val="00C47303"/>
    <w:rsid w:val="00C475DE"/>
    <w:rsid w:val="00C476D3"/>
    <w:rsid w:val="00C47827"/>
    <w:rsid w:val="00C4782D"/>
    <w:rsid w:val="00C478BB"/>
    <w:rsid w:val="00C47A3B"/>
    <w:rsid w:val="00C506C6"/>
    <w:rsid w:val="00C50AAB"/>
    <w:rsid w:val="00C50B14"/>
    <w:rsid w:val="00C50D2E"/>
    <w:rsid w:val="00C51143"/>
    <w:rsid w:val="00C51451"/>
    <w:rsid w:val="00C516D4"/>
    <w:rsid w:val="00C517D1"/>
    <w:rsid w:val="00C51E34"/>
    <w:rsid w:val="00C51E5C"/>
    <w:rsid w:val="00C51F7B"/>
    <w:rsid w:val="00C527F0"/>
    <w:rsid w:val="00C52C4B"/>
    <w:rsid w:val="00C52CDC"/>
    <w:rsid w:val="00C53376"/>
    <w:rsid w:val="00C5355E"/>
    <w:rsid w:val="00C53971"/>
    <w:rsid w:val="00C53BE5"/>
    <w:rsid w:val="00C541DA"/>
    <w:rsid w:val="00C5496C"/>
    <w:rsid w:val="00C54C2D"/>
    <w:rsid w:val="00C54F3A"/>
    <w:rsid w:val="00C55189"/>
    <w:rsid w:val="00C553D9"/>
    <w:rsid w:val="00C5555B"/>
    <w:rsid w:val="00C5557C"/>
    <w:rsid w:val="00C55920"/>
    <w:rsid w:val="00C55A4C"/>
    <w:rsid w:val="00C55ADB"/>
    <w:rsid w:val="00C56365"/>
    <w:rsid w:val="00C564B2"/>
    <w:rsid w:val="00C5680E"/>
    <w:rsid w:val="00C56AAB"/>
    <w:rsid w:val="00C56B93"/>
    <w:rsid w:val="00C57228"/>
    <w:rsid w:val="00C5727C"/>
    <w:rsid w:val="00C57366"/>
    <w:rsid w:val="00C577AA"/>
    <w:rsid w:val="00C57D62"/>
    <w:rsid w:val="00C6062B"/>
    <w:rsid w:val="00C606C4"/>
    <w:rsid w:val="00C609E9"/>
    <w:rsid w:val="00C611EB"/>
    <w:rsid w:val="00C6179D"/>
    <w:rsid w:val="00C61B04"/>
    <w:rsid w:val="00C61FFD"/>
    <w:rsid w:val="00C626DB"/>
    <w:rsid w:val="00C62711"/>
    <w:rsid w:val="00C62C95"/>
    <w:rsid w:val="00C62DFB"/>
    <w:rsid w:val="00C63147"/>
    <w:rsid w:val="00C63688"/>
    <w:rsid w:val="00C637CB"/>
    <w:rsid w:val="00C63E85"/>
    <w:rsid w:val="00C63F10"/>
    <w:rsid w:val="00C64013"/>
    <w:rsid w:val="00C64489"/>
    <w:rsid w:val="00C64B24"/>
    <w:rsid w:val="00C64EC2"/>
    <w:rsid w:val="00C6511D"/>
    <w:rsid w:val="00C65423"/>
    <w:rsid w:val="00C655D4"/>
    <w:rsid w:val="00C6583B"/>
    <w:rsid w:val="00C66708"/>
    <w:rsid w:val="00C667BD"/>
    <w:rsid w:val="00C673B5"/>
    <w:rsid w:val="00C6744D"/>
    <w:rsid w:val="00C67892"/>
    <w:rsid w:val="00C67CD6"/>
    <w:rsid w:val="00C67E04"/>
    <w:rsid w:val="00C67EE6"/>
    <w:rsid w:val="00C701F2"/>
    <w:rsid w:val="00C707DE"/>
    <w:rsid w:val="00C708A9"/>
    <w:rsid w:val="00C70BFC"/>
    <w:rsid w:val="00C70FBB"/>
    <w:rsid w:val="00C712C1"/>
    <w:rsid w:val="00C712F9"/>
    <w:rsid w:val="00C7141E"/>
    <w:rsid w:val="00C714C4"/>
    <w:rsid w:val="00C71B99"/>
    <w:rsid w:val="00C71CBC"/>
    <w:rsid w:val="00C7258E"/>
    <w:rsid w:val="00C725C7"/>
    <w:rsid w:val="00C728C6"/>
    <w:rsid w:val="00C72AB9"/>
    <w:rsid w:val="00C72AD0"/>
    <w:rsid w:val="00C72F32"/>
    <w:rsid w:val="00C7314F"/>
    <w:rsid w:val="00C73192"/>
    <w:rsid w:val="00C73428"/>
    <w:rsid w:val="00C73605"/>
    <w:rsid w:val="00C73985"/>
    <w:rsid w:val="00C73CE9"/>
    <w:rsid w:val="00C73F85"/>
    <w:rsid w:val="00C741F1"/>
    <w:rsid w:val="00C747B5"/>
    <w:rsid w:val="00C74E16"/>
    <w:rsid w:val="00C74F40"/>
    <w:rsid w:val="00C7507E"/>
    <w:rsid w:val="00C758CB"/>
    <w:rsid w:val="00C75B15"/>
    <w:rsid w:val="00C75D43"/>
    <w:rsid w:val="00C75D73"/>
    <w:rsid w:val="00C76002"/>
    <w:rsid w:val="00C76071"/>
    <w:rsid w:val="00C760A5"/>
    <w:rsid w:val="00C760AA"/>
    <w:rsid w:val="00C760E2"/>
    <w:rsid w:val="00C76614"/>
    <w:rsid w:val="00C76786"/>
    <w:rsid w:val="00C76807"/>
    <w:rsid w:val="00C76814"/>
    <w:rsid w:val="00C7694B"/>
    <w:rsid w:val="00C76A77"/>
    <w:rsid w:val="00C76FFC"/>
    <w:rsid w:val="00C771BD"/>
    <w:rsid w:val="00C7784F"/>
    <w:rsid w:val="00C7789F"/>
    <w:rsid w:val="00C778F4"/>
    <w:rsid w:val="00C77960"/>
    <w:rsid w:val="00C77961"/>
    <w:rsid w:val="00C8002A"/>
    <w:rsid w:val="00C80037"/>
    <w:rsid w:val="00C800DD"/>
    <w:rsid w:val="00C801A2"/>
    <w:rsid w:val="00C803D5"/>
    <w:rsid w:val="00C811B6"/>
    <w:rsid w:val="00C8186F"/>
    <w:rsid w:val="00C823A4"/>
    <w:rsid w:val="00C82413"/>
    <w:rsid w:val="00C82F55"/>
    <w:rsid w:val="00C83298"/>
    <w:rsid w:val="00C83610"/>
    <w:rsid w:val="00C83712"/>
    <w:rsid w:val="00C8382F"/>
    <w:rsid w:val="00C842FA"/>
    <w:rsid w:val="00C84361"/>
    <w:rsid w:val="00C8459A"/>
    <w:rsid w:val="00C849C4"/>
    <w:rsid w:val="00C84A0E"/>
    <w:rsid w:val="00C84AB9"/>
    <w:rsid w:val="00C84D73"/>
    <w:rsid w:val="00C84E92"/>
    <w:rsid w:val="00C8512D"/>
    <w:rsid w:val="00C85378"/>
    <w:rsid w:val="00C854B6"/>
    <w:rsid w:val="00C8591A"/>
    <w:rsid w:val="00C85B1C"/>
    <w:rsid w:val="00C85DC7"/>
    <w:rsid w:val="00C86008"/>
    <w:rsid w:val="00C860A9"/>
    <w:rsid w:val="00C86278"/>
    <w:rsid w:val="00C8651F"/>
    <w:rsid w:val="00C8670B"/>
    <w:rsid w:val="00C8670C"/>
    <w:rsid w:val="00C86B67"/>
    <w:rsid w:val="00C86C50"/>
    <w:rsid w:val="00C86D22"/>
    <w:rsid w:val="00C86F7D"/>
    <w:rsid w:val="00C87159"/>
    <w:rsid w:val="00C87766"/>
    <w:rsid w:val="00C87876"/>
    <w:rsid w:val="00C87C23"/>
    <w:rsid w:val="00C9006D"/>
    <w:rsid w:val="00C904D3"/>
    <w:rsid w:val="00C90999"/>
    <w:rsid w:val="00C90AE7"/>
    <w:rsid w:val="00C90E3B"/>
    <w:rsid w:val="00C91346"/>
    <w:rsid w:val="00C9145F"/>
    <w:rsid w:val="00C91607"/>
    <w:rsid w:val="00C9166A"/>
    <w:rsid w:val="00C91A91"/>
    <w:rsid w:val="00C91CB9"/>
    <w:rsid w:val="00C9228F"/>
    <w:rsid w:val="00C924A1"/>
    <w:rsid w:val="00C92553"/>
    <w:rsid w:val="00C9264C"/>
    <w:rsid w:val="00C928D2"/>
    <w:rsid w:val="00C92908"/>
    <w:rsid w:val="00C92B1F"/>
    <w:rsid w:val="00C92C74"/>
    <w:rsid w:val="00C92ED6"/>
    <w:rsid w:val="00C93829"/>
    <w:rsid w:val="00C9390E"/>
    <w:rsid w:val="00C93F97"/>
    <w:rsid w:val="00C93FE7"/>
    <w:rsid w:val="00C943F8"/>
    <w:rsid w:val="00C94410"/>
    <w:rsid w:val="00C94763"/>
    <w:rsid w:val="00C94935"/>
    <w:rsid w:val="00C94AE9"/>
    <w:rsid w:val="00C94FF4"/>
    <w:rsid w:val="00C958E0"/>
    <w:rsid w:val="00C95CD4"/>
    <w:rsid w:val="00C95F17"/>
    <w:rsid w:val="00C96DED"/>
    <w:rsid w:val="00C97038"/>
    <w:rsid w:val="00C97256"/>
    <w:rsid w:val="00C97279"/>
    <w:rsid w:val="00C97578"/>
    <w:rsid w:val="00C97838"/>
    <w:rsid w:val="00C97868"/>
    <w:rsid w:val="00C97966"/>
    <w:rsid w:val="00C97A96"/>
    <w:rsid w:val="00C97B62"/>
    <w:rsid w:val="00C97F97"/>
    <w:rsid w:val="00CA03F9"/>
    <w:rsid w:val="00CA0945"/>
    <w:rsid w:val="00CA0A43"/>
    <w:rsid w:val="00CA0DB9"/>
    <w:rsid w:val="00CA0FD1"/>
    <w:rsid w:val="00CA1324"/>
    <w:rsid w:val="00CA14E3"/>
    <w:rsid w:val="00CA1AEE"/>
    <w:rsid w:val="00CA1C74"/>
    <w:rsid w:val="00CA1D9F"/>
    <w:rsid w:val="00CA1FD2"/>
    <w:rsid w:val="00CA260E"/>
    <w:rsid w:val="00CA2B74"/>
    <w:rsid w:val="00CA2B76"/>
    <w:rsid w:val="00CA2CEB"/>
    <w:rsid w:val="00CA30AE"/>
    <w:rsid w:val="00CA3196"/>
    <w:rsid w:val="00CA319B"/>
    <w:rsid w:val="00CA38F4"/>
    <w:rsid w:val="00CA416B"/>
    <w:rsid w:val="00CA4457"/>
    <w:rsid w:val="00CA4588"/>
    <w:rsid w:val="00CA477E"/>
    <w:rsid w:val="00CA4A2B"/>
    <w:rsid w:val="00CA4CFF"/>
    <w:rsid w:val="00CA4E24"/>
    <w:rsid w:val="00CA4E77"/>
    <w:rsid w:val="00CA4F3D"/>
    <w:rsid w:val="00CA51A4"/>
    <w:rsid w:val="00CA6162"/>
    <w:rsid w:val="00CA63C0"/>
    <w:rsid w:val="00CA64E1"/>
    <w:rsid w:val="00CA6881"/>
    <w:rsid w:val="00CA69E1"/>
    <w:rsid w:val="00CA738D"/>
    <w:rsid w:val="00CB03B4"/>
    <w:rsid w:val="00CB081B"/>
    <w:rsid w:val="00CB0C51"/>
    <w:rsid w:val="00CB1233"/>
    <w:rsid w:val="00CB13E7"/>
    <w:rsid w:val="00CB13EA"/>
    <w:rsid w:val="00CB1407"/>
    <w:rsid w:val="00CB148A"/>
    <w:rsid w:val="00CB157A"/>
    <w:rsid w:val="00CB1740"/>
    <w:rsid w:val="00CB1757"/>
    <w:rsid w:val="00CB1A6F"/>
    <w:rsid w:val="00CB1A75"/>
    <w:rsid w:val="00CB1B4F"/>
    <w:rsid w:val="00CB1DE1"/>
    <w:rsid w:val="00CB208D"/>
    <w:rsid w:val="00CB2316"/>
    <w:rsid w:val="00CB2474"/>
    <w:rsid w:val="00CB26D8"/>
    <w:rsid w:val="00CB26DF"/>
    <w:rsid w:val="00CB2962"/>
    <w:rsid w:val="00CB2E09"/>
    <w:rsid w:val="00CB2ED7"/>
    <w:rsid w:val="00CB393F"/>
    <w:rsid w:val="00CB3B74"/>
    <w:rsid w:val="00CB45F3"/>
    <w:rsid w:val="00CB47AE"/>
    <w:rsid w:val="00CB483D"/>
    <w:rsid w:val="00CB4AE7"/>
    <w:rsid w:val="00CB4CD6"/>
    <w:rsid w:val="00CB4FDF"/>
    <w:rsid w:val="00CB5001"/>
    <w:rsid w:val="00CB51D0"/>
    <w:rsid w:val="00CB528A"/>
    <w:rsid w:val="00CB53A4"/>
    <w:rsid w:val="00CB56F1"/>
    <w:rsid w:val="00CB5A1B"/>
    <w:rsid w:val="00CB5F11"/>
    <w:rsid w:val="00CB6C5B"/>
    <w:rsid w:val="00CB6CD6"/>
    <w:rsid w:val="00CB6E63"/>
    <w:rsid w:val="00CB6FA9"/>
    <w:rsid w:val="00CB7296"/>
    <w:rsid w:val="00CB75AF"/>
    <w:rsid w:val="00CB7823"/>
    <w:rsid w:val="00CB782C"/>
    <w:rsid w:val="00CC01F9"/>
    <w:rsid w:val="00CC052B"/>
    <w:rsid w:val="00CC0707"/>
    <w:rsid w:val="00CC08DE"/>
    <w:rsid w:val="00CC0953"/>
    <w:rsid w:val="00CC0A96"/>
    <w:rsid w:val="00CC0CD9"/>
    <w:rsid w:val="00CC0F95"/>
    <w:rsid w:val="00CC10E3"/>
    <w:rsid w:val="00CC1AA0"/>
    <w:rsid w:val="00CC1AFD"/>
    <w:rsid w:val="00CC1B2A"/>
    <w:rsid w:val="00CC1CC4"/>
    <w:rsid w:val="00CC1EF7"/>
    <w:rsid w:val="00CC208B"/>
    <w:rsid w:val="00CC22B3"/>
    <w:rsid w:val="00CC2527"/>
    <w:rsid w:val="00CC2618"/>
    <w:rsid w:val="00CC2AA6"/>
    <w:rsid w:val="00CC31C0"/>
    <w:rsid w:val="00CC3868"/>
    <w:rsid w:val="00CC403E"/>
    <w:rsid w:val="00CC48E3"/>
    <w:rsid w:val="00CC49F5"/>
    <w:rsid w:val="00CC4F0A"/>
    <w:rsid w:val="00CC51A9"/>
    <w:rsid w:val="00CC5346"/>
    <w:rsid w:val="00CC5C77"/>
    <w:rsid w:val="00CC61D8"/>
    <w:rsid w:val="00CC6227"/>
    <w:rsid w:val="00CC664A"/>
    <w:rsid w:val="00CC6B84"/>
    <w:rsid w:val="00CC6FC7"/>
    <w:rsid w:val="00CC7193"/>
    <w:rsid w:val="00CC71D0"/>
    <w:rsid w:val="00CC7697"/>
    <w:rsid w:val="00CD0050"/>
    <w:rsid w:val="00CD00AA"/>
    <w:rsid w:val="00CD0129"/>
    <w:rsid w:val="00CD05F5"/>
    <w:rsid w:val="00CD0635"/>
    <w:rsid w:val="00CD09B5"/>
    <w:rsid w:val="00CD0EB5"/>
    <w:rsid w:val="00CD1008"/>
    <w:rsid w:val="00CD13C1"/>
    <w:rsid w:val="00CD15E6"/>
    <w:rsid w:val="00CD1928"/>
    <w:rsid w:val="00CD1A92"/>
    <w:rsid w:val="00CD1AE8"/>
    <w:rsid w:val="00CD1AF3"/>
    <w:rsid w:val="00CD1BAF"/>
    <w:rsid w:val="00CD1C15"/>
    <w:rsid w:val="00CD2680"/>
    <w:rsid w:val="00CD27D4"/>
    <w:rsid w:val="00CD29FA"/>
    <w:rsid w:val="00CD2C3D"/>
    <w:rsid w:val="00CD3034"/>
    <w:rsid w:val="00CD3200"/>
    <w:rsid w:val="00CD343B"/>
    <w:rsid w:val="00CD3C9F"/>
    <w:rsid w:val="00CD3EAB"/>
    <w:rsid w:val="00CD4047"/>
    <w:rsid w:val="00CD4255"/>
    <w:rsid w:val="00CD4DCF"/>
    <w:rsid w:val="00CD4FF5"/>
    <w:rsid w:val="00CD590B"/>
    <w:rsid w:val="00CD5B8F"/>
    <w:rsid w:val="00CD5DE2"/>
    <w:rsid w:val="00CD6893"/>
    <w:rsid w:val="00CD6957"/>
    <w:rsid w:val="00CD6D68"/>
    <w:rsid w:val="00CD6E6C"/>
    <w:rsid w:val="00CD6E7D"/>
    <w:rsid w:val="00CD73A3"/>
    <w:rsid w:val="00CD7A2B"/>
    <w:rsid w:val="00CD7D72"/>
    <w:rsid w:val="00CD7F98"/>
    <w:rsid w:val="00CE0157"/>
    <w:rsid w:val="00CE0524"/>
    <w:rsid w:val="00CE0A86"/>
    <w:rsid w:val="00CE0AE4"/>
    <w:rsid w:val="00CE0BE4"/>
    <w:rsid w:val="00CE0CF2"/>
    <w:rsid w:val="00CE0D9C"/>
    <w:rsid w:val="00CE10B4"/>
    <w:rsid w:val="00CE13C2"/>
    <w:rsid w:val="00CE15A2"/>
    <w:rsid w:val="00CE1D35"/>
    <w:rsid w:val="00CE1DF2"/>
    <w:rsid w:val="00CE1ECC"/>
    <w:rsid w:val="00CE1ED1"/>
    <w:rsid w:val="00CE217D"/>
    <w:rsid w:val="00CE217E"/>
    <w:rsid w:val="00CE22FD"/>
    <w:rsid w:val="00CE242D"/>
    <w:rsid w:val="00CE2859"/>
    <w:rsid w:val="00CE28DB"/>
    <w:rsid w:val="00CE2B63"/>
    <w:rsid w:val="00CE31D8"/>
    <w:rsid w:val="00CE3930"/>
    <w:rsid w:val="00CE3A76"/>
    <w:rsid w:val="00CE3AD9"/>
    <w:rsid w:val="00CE3C7E"/>
    <w:rsid w:val="00CE428C"/>
    <w:rsid w:val="00CE4390"/>
    <w:rsid w:val="00CE4494"/>
    <w:rsid w:val="00CE5C53"/>
    <w:rsid w:val="00CE64AF"/>
    <w:rsid w:val="00CE7218"/>
    <w:rsid w:val="00CE72CF"/>
    <w:rsid w:val="00CE72EB"/>
    <w:rsid w:val="00CE76F6"/>
    <w:rsid w:val="00CE79A1"/>
    <w:rsid w:val="00CE79BA"/>
    <w:rsid w:val="00CE7AE9"/>
    <w:rsid w:val="00CF031B"/>
    <w:rsid w:val="00CF044F"/>
    <w:rsid w:val="00CF0B51"/>
    <w:rsid w:val="00CF1A2F"/>
    <w:rsid w:val="00CF1D35"/>
    <w:rsid w:val="00CF1FDA"/>
    <w:rsid w:val="00CF23E7"/>
    <w:rsid w:val="00CF27ED"/>
    <w:rsid w:val="00CF281D"/>
    <w:rsid w:val="00CF2A29"/>
    <w:rsid w:val="00CF2B05"/>
    <w:rsid w:val="00CF2EB9"/>
    <w:rsid w:val="00CF3112"/>
    <w:rsid w:val="00CF32FF"/>
    <w:rsid w:val="00CF381A"/>
    <w:rsid w:val="00CF387C"/>
    <w:rsid w:val="00CF3A77"/>
    <w:rsid w:val="00CF3AAC"/>
    <w:rsid w:val="00CF4385"/>
    <w:rsid w:val="00CF4444"/>
    <w:rsid w:val="00CF4AFF"/>
    <w:rsid w:val="00CF4DB6"/>
    <w:rsid w:val="00CF52A8"/>
    <w:rsid w:val="00CF53EE"/>
    <w:rsid w:val="00CF53F4"/>
    <w:rsid w:val="00CF56D7"/>
    <w:rsid w:val="00CF5AAC"/>
    <w:rsid w:val="00CF5B71"/>
    <w:rsid w:val="00CF5B82"/>
    <w:rsid w:val="00CF5CF4"/>
    <w:rsid w:val="00CF5ED9"/>
    <w:rsid w:val="00CF6008"/>
    <w:rsid w:val="00CF60E0"/>
    <w:rsid w:val="00CF61F7"/>
    <w:rsid w:val="00CF6215"/>
    <w:rsid w:val="00CF698B"/>
    <w:rsid w:val="00CF79C5"/>
    <w:rsid w:val="00CF7A07"/>
    <w:rsid w:val="00CF7ACC"/>
    <w:rsid w:val="00CF7BF2"/>
    <w:rsid w:val="00D00766"/>
    <w:rsid w:val="00D0083E"/>
    <w:rsid w:val="00D0096B"/>
    <w:rsid w:val="00D00C17"/>
    <w:rsid w:val="00D00D1E"/>
    <w:rsid w:val="00D00DFC"/>
    <w:rsid w:val="00D01061"/>
    <w:rsid w:val="00D010AB"/>
    <w:rsid w:val="00D011AB"/>
    <w:rsid w:val="00D01488"/>
    <w:rsid w:val="00D0154D"/>
    <w:rsid w:val="00D01737"/>
    <w:rsid w:val="00D01810"/>
    <w:rsid w:val="00D01A07"/>
    <w:rsid w:val="00D01A52"/>
    <w:rsid w:val="00D01B29"/>
    <w:rsid w:val="00D01C86"/>
    <w:rsid w:val="00D01D13"/>
    <w:rsid w:val="00D0214F"/>
    <w:rsid w:val="00D0265F"/>
    <w:rsid w:val="00D02AE3"/>
    <w:rsid w:val="00D02BE2"/>
    <w:rsid w:val="00D02E07"/>
    <w:rsid w:val="00D02EEA"/>
    <w:rsid w:val="00D032E4"/>
    <w:rsid w:val="00D034CC"/>
    <w:rsid w:val="00D04327"/>
    <w:rsid w:val="00D04C11"/>
    <w:rsid w:val="00D04C51"/>
    <w:rsid w:val="00D04DFB"/>
    <w:rsid w:val="00D0511F"/>
    <w:rsid w:val="00D0578D"/>
    <w:rsid w:val="00D057F9"/>
    <w:rsid w:val="00D058C8"/>
    <w:rsid w:val="00D05AED"/>
    <w:rsid w:val="00D05B6E"/>
    <w:rsid w:val="00D05D48"/>
    <w:rsid w:val="00D06145"/>
    <w:rsid w:val="00D0617D"/>
    <w:rsid w:val="00D0622E"/>
    <w:rsid w:val="00D062E1"/>
    <w:rsid w:val="00D067F9"/>
    <w:rsid w:val="00D06A4D"/>
    <w:rsid w:val="00D06BAA"/>
    <w:rsid w:val="00D0714A"/>
    <w:rsid w:val="00D074E0"/>
    <w:rsid w:val="00D0789F"/>
    <w:rsid w:val="00D078DF"/>
    <w:rsid w:val="00D07C2A"/>
    <w:rsid w:val="00D07C3E"/>
    <w:rsid w:val="00D10891"/>
    <w:rsid w:val="00D10B19"/>
    <w:rsid w:val="00D113C4"/>
    <w:rsid w:val="00D1143F"/>
    <w:rsid w:val="00D11480"/>
    <w:rsid w:val="00D11632"/>
    <w:rsid w:val="00D11A33"/>
    <w:rsid w:val="00D11BD7"/>
    <w:rsid w:val="00D123D4"/>
    <w:rsid w:val="00D1244E"/>
    <w:rsid w:val="00D124EE"/>
    <w:rsid w:val="00D12608"/>
    <w:rsid w:val="00D12771"/>
    <w:rsid w:val="00D128C4"/>
    <w:rsid w:val="00D128E9"/>
    <w:rsid w:val="00D12A46"/>
    <w:rsid w:val="00D12D99"/>
    <w:rsid w:val="00D12EDF"/>
    <w:rsid w:val="00D12F24"/>
    <w:rsid w:val="00D12FC1"/>
    <w:rsid w:val="00D132C4"/>
    <w:rsid w:val="00D1340A"/>
    <w:rsid w:val="00D135A3"/>
    <w:rsid w:val="00D136D5"/>
    <w:rsid w:val="00D137E4"/>
    <w:rsid w:val="00D13C58"/>
    <w:rsid w:val="00D13C9C"/>
    <w:rsid w:val="00D13D27"/>
    <w:rsid w:val="00D14288"/>
    <w:rsid w:val="00D143AD"/>
    <w:rsid w:val="00D14A9F"/>
    <w:rsid w:val="00D14B01"/>
    <w:rsid w:val="00D14D54"/>
    <w:rsid w:val="00D14DC7"/>
    <w:rsid w:val="00D14ECB"/>
    <w:rsid w:val="00D150BD"/>
    <w:rsid w:val="00D15573"/>
    <w:rsid w:val="00D158B7"/>
    <w:rsid w:val="00D15A7B"/>
    <w:rsid w:val="00D15D4C"/>
    <w:rsid w:val="00D162C3"/>
    <w:rsid w:val="00D166BA"/>
    <w:rsid w:val="00D166F6"/>
    <w:rsid w:val="00D16949"/>
    <w:rsid w:val="00D16C95"/>
    <w:rsid w:val="00D16CCA"/>
    <w:rsid w:val="00D16FF2"/>
    <w:rsid w:val="00D171BD"/>
    <w:rsid w:val="00D17295"/>
    <w:rsid w:val="00D17388"/>
    <w:rsid w:val="00D20014"/>
    <w:rsid w:val="00D2075B"/>
    <w:rsid w:val="00D20AF6"/>
    <w:rsid w:val="00D20BBC"/>
    <w:rsid w:val="00D21152"/>
    <w:rsid w:val="00D2116D"/>
    <w:rsid w:val="00D215A4"/>
    <w:rsid w:val="00D21778"/>
    <w:rsid w:val="00D221A9"/>
    <w:rsid w:val="00D22430"/>
    <w:rsid w:val="00D2248D"/>
    <w:rsid w:val="00D22510"/>
    <w:rsid w:val="00D225CE"/>
    <w:rsid w:val="00D22973"/>
    <w:rsid w:val="00D22CDB"/>
    <w:rsid w:val="00D235A5"/>
    <w:rsid w:val="00D235F3"/>
    <w:rsid w:val="00D236F8"/>
    <w:rsid w:val="00D23745"/>
    <w:rsid w:val="00D2377E"/>
    <w:rsid w:val="00D23EDB"/>
    <w:rsid w:val="00D24652"/>
    <w:rsid w:val="00D2490D"/>
    <w:rsid w:val="00D24947"/>
    <w:rsid w:val="00D25363"/>
    <w:rsid w:val="00D254F4"/>
    <w:rsid w:val="00D259BC"/>
    <w:rsid w:val="00D25C03"/>
    <w:rsid w:val="00D25D18"/>
    <w:rsid w:val="00D25EF9"/>
    <w:rsid w:val="00D2613E"/>
    <w:rsid w:val="00D2663A"/>
    <w:rsid w:val="00D26961"/>
    <w:rsid w:val="00D27194"/>
    <w:rsid w:val="00D27229"/>
    <w:rsid w:val="00D27760"/>
    <w:rsid w:val="00D27973"/>
    <w:rsid w:val="00D27E80"/>
    <w:rsid w:val="00D3037A"/>
    <w:rsid w:val="00D3052B"/>
    <w:rsid w:val="00D30569"/>
    <w:rsid w:val="00D30790"/>
    <w:rsid w:val="00D30A1F"/>
    <w:rsid w:val="00D30AE3"/>
    <w:rsid w:val="00D30C1F"/>
    <w:rsid w:val="00D30E57"/>
    <w:rsid w:val="00D3118A"/>
    <w:rsid w:val="00D314E9"/>
    <w:rsid w:val="00D3176F"/>
    <w:rsid w:val="00D31CF3"/>
    <w:rsid w:val="00D31E0A"/>
    <w:rsid w:val="00D31E18"/>
    <w:rsid w:val="00D3288A"/>
    <w:rsid w:val="00D32DB4"/>
    <w:rsid w:val="00D32EC2"/>
    <w:rsid w:val="00D32F35"/>
    <w:rsid w:val="00D3345D"/>
    <w:rsid w:val="00D334B6"/>
    <w:rsid w:val="00D33A6D"/>
    <w:rsid w:val="00D342F8"/>
    <w:rsid w:val="00D347B9"/>
    <w:rsid w:val="00D34AD9"/>
    <w:rsid w:val="00D34CD2"/>
    <w:rsid w:val="00D351AB"/>
    <w:rsid w:val="00D35816"/>
    <w:rsid w:val="00D359ED"/>
    <w:rsid w:val="00D35ABA"/>
    <w:rsid w:val="00D35EF2"/>
    <w:rsid w:val="00D35FB8"/>
    <w:rsid w:val="00D3627F"/>
    <w:rsid w:val="00D36C1F"/>
    <w:rsid w:val="00D37170"/>
    <w:rsid w:val="00D374B1"/>
    <w:rsid w:val="00D37574"/>
    <w:rsid w:val="00D3757C"/>
    <w:rsid w:val="00D37689"/>
    <w:rsid w:val="00D377AD"/>
    <w:rsid w:val="00D3780F"/>
    <w:rsid w:val="00D37A82"/>
    <w:rsid w:val="00D37C37"/>
    <w:rsid w:val="00D4012A"/>
    <w:rsid w:val="00D404B9"/>
    <w:rsid w:val="00D405C4"/>
    <w:rsid w:val="00D409A1"/>
    <w:rsid w:val="00D40DDA"/>
    <w:rsid w:val="00D41048"/>
    <w:rsid w:val="00D4110B"/>
    <w:rsid w:val="00D41649"/>
    <w:rsid w:val="00D41C78"/>
    <w:rsid w:val="00D420D0"/>
    <w:rsid w:val="00D422BF"/>
    <w:rsid w:val="00D422C4"/>
    <w:rsid w:val="00D4286B"/>
    <w:rsid w:val="00D42B75"/>
    <w:rsid w:val="00D42E04"/>
    <w:rsid w:val="00D42F70"/>
    <w:rsid w:val="00D43281"/>
    <w:rsid w:val="00D4370F"/>
    <w:rsid w:val="00D43B04"/>
    <w:rsid w:val="00D43D54"/>
    <w:rsid w:val="00D43E4B"/>
    <w:rsid w:val="00D448E5"/>
    <w:rsid w:val="00D44936"/>
    <w:rsid w:val="00D449BA"/>
    <w:rsid w:val="00D44A96"/>
    <w:rsid w:val="00D4513C"/>
    <w:rsid w:val="00D455F7"/>
    <w:rsid w:val="00D45F43"/>
    <w:rsid w:val="00D45FF9"/>
    <w:rsid w:val="00D46069"/>
    <w:rsid w:val="00D46112"/>
    <w:rsid w:val="00D4630F"/>
    <w:rsid w:val="00D465B0"/>
    <w:rsid w:val="00D4727F"/>
    <w:rsid w:val="00D47524"/>
    <w:rsid w:val="00D47AE7"/>
    <w:rsid w:val="00D47B95"/>
    <w:rsid w:val="00D47D09"/>
    <w:rsid w:val="00D47DAE"/>
    <w:rsid w:val="00D50300"/>
    <w:rsid w:val="00D50397"/>
    <w:rsid w:val="00D505BE"/>
    <w:rsid w:val="00D50CE6"/>
    <w:rsid w:val="00D50ED9"/>
    <w:rsid w:val="00D5136F"/>
    <w:rsid w:val="00D5186E"/>
    <w:rsid w:val="00D51A82"/>
    <w:rsid w:val="00D51E03"/>
    <w:rsid w:val="00D51E40"/>
    <w:rsid w:val="00D52023"/>
    <w:rsid w:val="00D522CB"/>
    <w:rsid w:val="00D524B9"/>
    <w:rsid w:val="00D52582"/>
    <w:rsid w:val="00D52C01"/>
    <w:rsid w:val="00D533BB"/>
    <w:rsid w:val="00D53AB4"/>
    <w:rsid w:val="00D53B5D"/>
    <w:rsid w:val="00D545F4"/>
    <w:rsid w:val="00D54639"/>
    <w:rsid w:val="00D54EA3"/>
    <w:rsid w:val="00D55B71"/>
    <w:rsid w:val="00D56072"/>
    <w:rsid w:val="00D56130"/>
    <w:rsid w:val="00D56181"/>
    <w:rsid w:val="00D5634E"/>
    <w:rsid w:val="00D56D45"/>
    <w:rsid w:val="00D56E20"/>
    <w:rsid w:val="00D56EAB"/>
    <w:rsid w:val="00D56EDB"/>
    <w:rsid w:val="00D56FF8"/>
    <w:rsid w:val="00D570C6"/>
    <w:rsid w:val="00D57587"/>
    <w:rsid w:val="00D57C41"/>
    <w:rsid w:val="00D60006"/>
    <w:rsid w:val="00D602EC"/>
    <w:rsid w:val="00D60A84"/>
    <w:rsid w:val="00D60F0D"/>
    <w:rsid w:val="00D61046"/>
    <w:rsid w:val="00D613A0"/>
    <w:rsid w:val="00D6141B"/>
    <w:rsid w:val="00D61614"/>
    <w:rsid w:val="00D61951"/>
    <w:rsid w:val="00D619D3"/>
    <w:rsid w:val="00D61B27"/>
    <w:rsid w:val="00D61D45"/>
    <w:rsid w:val="00D61D97"/>
    <w:rsid w:val="00D61EEE"/>
    <w:rsid w:val="00D62491"/>
    <w:rsid w:val="00D62532"/>
    <w:rsid w:val="00D62535"/>
    <w:rsid w:val="00D62753"/>
    <w:rsid w:val="00D62796"/>
    <w:rsid w:val="00D62824"/>
    <w:rsid w:val="00D62A7A"/>
    <w:rsid w:val="00D62D99"/>
    <w:rsid w:val="00D62F5E"/>
    <w:rsid w:val="00D632FE"/>
    <w:rsid w:val="00D63357"/>
    <w:rsid w:val="00D63508"/>
    <w:rsid w:val="00D63599"/>
    <w:rsid w:val="00D635B2"/>
    <w:rsid w:val="00D637EF"/>
    <w:rsid w:val="00D639DC"/>
    <w:rsid w:val="00D63EAE"/>
    <w:rsid w:val="00D63EE2"/>
    <w:rsid w:val="00D63F04"/>
    <w:rsid w:val="00D6443C"/>
    <w:rsid w:val="00D64919"/>
    <w:rsid w:val="00D649FA"/>
    <w:rsid w:val="00D64AA0"/>
    <w:rsid w:val="00D64E14"/>
    <w:rsid w:val="00D6507A"/>
    <w:rsid w:val="00D652F5"/>
    <w:rsid w:val="00D65CE8"/>
    <w:rsid w:val="00D65F96"/>
    <w:rsid w:val="00D66126"/>
    <w:rsid w:val="00D661F8"/>
    <w:rsid w:val="00D66313"/>
    <w:rsid w:val="00D666C7"/>
    <w:rsid w:val="00D666E4"/>
    <w:rsid w:val="00D66B14"/>
    <w:rsid w:val="00D66D7C"/>
    <w:rsid w:val="00D672E2"/>
    <w:rsid w:val="00D67362"/>
    <w:rsid w:val="00D67708"/>
    <w:rsid w:val="00D67B06"/>
    <w:rsid w:val="00D67BA6"/>
    <w:rsid w:val="00D67CF1"/>
    <w:rsid w:val="00D67E85"/>
    <w:rsid w:val="00D67EF6"/>
    <w:rsid w:val="00D70112"/>
    <w:rsid w:val="00D70948"/>
    <w:rsid w:val="00D70D2E"/>
    <w:rsid w:val="00D70F41"/>
    <w:rsid w:val="00D71100"/>
    <w:rsid w:val="00D711B5"/>
    <w:rsid w:val="00D72320"/>
    <w:rsid w:val="00D7256D"/>
    <w:rsid w:val="00D7259A"/>
    <w:rsid w:val="00D72930"/>
    <w:rsid w:val="00D72C51"/>
    <w:rsid w:val="00D72E73"/>
    <w:rsid w:val="00D72F94"/>
    <w:rsid w:val="00D72F97"/>
    <w:rsid w:val="00D73077"/>
    <w:rsid w:val="00D730ED"/>
    <w:rsid w:val="00D7352A"/>
    <w:rsid w:val="00D73543"/>
    <w:rsid w:val="00D73644"/>
    <w:rsid w:val="00D73BEE"/>
    <w:rsid w:val="00D73D31"/>
    <w:rsid w:val="00D74201"/>
    <w:rsid w:val="00D7471C"/>
    <w:rsid w:val="00D74D03"/>
    <w:rsid w:val="00D74F12"/>
    <w:rsid w:val="00D74F30"/>
    <w:rsid w:val="00D757B8"/>
    <w:rsid w:val="00D75A02"/>
    <w:rsid w:val="00D762CA"/>
    <w:rsid w:val="00D762CE"/>
    <w:rsid w:val="00D76A56"/>
    <w:rsid w:val="00D76B19"/>
    <w:rsid w:val="00D76C28"/>
    <w:rsid w:val="00D76FE9"/>
    <w:rsid w:val="00D7716A"/>
    <w:rsid w:val="00D77880"/>
    <w:rsid w:val="00D77EFB"/>
    <w:rsid w:val="00D806BB"/>
    <w:rsid w:val="00D80923"/>
    <w:rsid w:val="00D80B09"/>
    <w:rsid w:val="00D80C5F"/>
    <w:rsid w:val="00D80F31"/>
    <w:rsid w:val="00D81024"/>
    <w:rsid w:val="00D8113D"/>
    <w:rsid w:val="00D81151"/>
    <w:rsid w:val="00D8116D"/>
    <w:rsid w:val="00D813B1"/>
    <w:rsid w:val="00D8176C"/>
    <w:rsid w:val="00D817BA"/>
    <w:rsid w:val="00D81C36"/>
    <w:rsid w:val="00D81E5E"/>
    <w:rsid w:val="00D81EC4"/>
    <w:rsid w:val="00D82784"/>
    <w:rsid w:val="00D82BEB"/>
    <w:rsid w:val="00D82CA7"/>
    <w:rsid w:val="00D82CD1"/>
    <w:rsid w:val="00D82D60"/>
    <w:rsid w:val="00D83036"/>
    <w:rsid w:val="00D83040"/>
    <w:rsid w:val="00D834BF"/>
    <w:rsid w:val="00D8354C"/>
    <w:rsid w:val="00D8367D"/>
    <w:rsid w:val="00D83C6E"/>
    <w:rsid w:val="00D83E7F"/>
    <w:rsid w:val="00D84422"/>
    <w:rsid w:val="00D84506"/>
    <w:rsid w:val="00D84B29"/>
    <w:rsid w:val="00D84D27"/>
    <w:rsid w:val="00D84E39"/>
    <w:rsid w:val="00D8539C"/>
    <w:rsid w:val="00D85413"/>
    <w:rsid w:val="00D859FE"/>
    <w:rsid w:val="00D86062"/>
    <w:rsid w:val="00D86477"/>
    <w:rsid w:val="00D86636"/>
    <w:rsid w:val="00D86759"/>
    <w:rsid w:val="00D8678A"/>
    <w:rsid w:val="00D86917"/>
    <w:rsid w:val="00D86C21"/>
    <w:rsid w:val="00D8703B"/>
    <w:rsid w:val="00D870F3"/>
    <w:rsid w:val="00D870F8"/>
    <w:rsid w:val="00D872BE"/>
    <w:rsid w:val="00D872D8"/>
    <w:rsid w:val="00D87603"/>
    <w:rsid w:val="00D876E3"/>
    <w:rsid w:val="00D904C2"/>
    <w:rsid w:val="00D90677"/>
    <w:rsid w:val="00D907ED"/>
    <w:rsid w:val="00D90D73"/>
    <w:rsid w:val="00D911BD"/>
    <w:rsid w:val="00D91233"/>
    <w:rsid w:val="00D9154F"/>
    <w:rsid w:val="00D918E8"/>
    <w:rsid w:val="00D92202"/>
    <w:rsid w:val="00D927D1"/>
    <w:rsid w:val="00D92BE8"/>
    <w:rsid w:val="00D92E08"/>
    <w:rsid w:val="00D93030"/>
    <w:rsid w:val="00D932DA"/>
    <w:rsid w:val="00D93394"/>
    <w:rsid w:val="00D938F6"/>
    <w:rsid w:val="00D93DA8"/>
    <w:rsid w:val="00D93F69"/>
    <w:rsid w:val="00D94140"/>
    <w:rsid w:val="00D94390"/>
    <w:rsid w:val="00D94A93"/>
    <w:rsid w:val="00D94BDA"/>
    <w:rsid w:val="00D94C9D"/>
    <w:rsid w:val="00D95196"/>
    <w:rsid w:val="00D951AF"/>
    <w:rsid w:val="00D952F5"/>
    <w:rsid w:val="00D956A4"/>
    <w:rsid w:val="00D9598B"/>
    <w:rsid w:val="00D959C0"/>
    <w:rsid w:val="00D95E36"/>
    <w:rsid w:val="00D95F58"/>
    <w:rsid w:val="00D9604E"/>
    <w:rsid w:val="00D96057"/>
    <w:rsid w:val="00D96540"/>
    <w:rsid w:val="00D965FD"/>
    <w:rsid w:val="00D9661C"/>
    <w:rsid w:val="00D96836"/>
    <w:rsid w:val="00D96873"/>
    <w:rsid w:val="00D96911"/>
    <w:rsid w:val="00D96F86"/>
    <w:rsid w:val="00D97088"/>
    <w:rsid w:val="00D97ABF"/>
    <w:rsid w:val="00DA0A34"/>
    <w:rsid w:val="00DA0ECF"/>
    <w:rsid w:val="00DA0FDA"/>
    <w:rsid w:val="00DA14C6"/>
    <w:rsid w:val="00DA153F"/>
    <w:rsid w:val="00DA1826"/>
    <w:rsid w:val="00DA1933"/>
    <w:rsid w:val="00DA1ACC"/>
    <w:rsid w:val="00DA1B35"/>
    <w:rsid w:val="00DA1E5E"/>
    <w:rsid w:val="00DA2405"/>
    <w:rsid w:val="00DA2679"/>
    <w:rsid w:val="00DA273B"/>
    <w:rsid w:val="00DA2ABD"/>
    <w:rsid w:val="00DA2BC8"/>
    <w:rsid w:val="00DA2C1B"/>
    <w:rsid w:val="00DA3037"/>
    <w:rsid w:val="00DA3133"/>
    <w:rsid w:val="00DA345C"/>
    <w:rsid w:val="00DA361A"/>
    <w:rsid w:val="00DA366B"/>
    <w:rsid w:val="00DA3A94"/>
    <w:rsid w:val="00DA3E07"/>
    <w:rsid w:val="00DA44EB"/>
    <w:rsid w:val="00DA45E0"/>
    <w:rsid w:val="00DA479C"/>
    <w:rsid w:val="00DA4977"/>
    <w:rsid w:val="00DA49BE"/>
    <w:rsid w:val="00DA49E6"/>
    <w:rsid w:val="00DA49F9"/>
    <w:rsid w:val="00DA4A4B"/>
    <w:rsid w:val="00DA5407"/>
    <w:rsid w:val="00DA553A"/>
    <w:rsid w:val="00DA567C"/>
    <w:rsid w:val="00DA60B3"/>
    <w:rsid w:val="00DA60F2"/>
    <w:rsid w:val="00DA65A2"/>
    <w:rsid w:val="00DA6B0F"/>
    <w:rsid w:val="00DA6B18"/>
    <w:rsid w:val="00DA6C3B"/>
    <w:rsid w:val="00DA6D4B"/>
    <w:rsid w:val="00DA706B"/>
    <w:rsid w:val="00DA7D17"/>
    <w:rsid w:val="00DB0468"/>
    <w:rsid w:val="00DB09AE"/>
    <w:rsid w:val="00DB11CB"/>
    <w:rsid w:val="00DB1822"/>
    <w:rsid w:val="00DB1A7D"/>
    <w:rsid w:val="00DB1B21"/>
    <w:rsid w:val="00DB1B5D"/>
    <w:rsid w:val="00DB1D66"/>
    <w:rsid w:val="00DB1DD4"/>
    <w:rsid w:val="00DB2025"/>
    <w:rsid w:val="00DB204C"/>
    <w:rsid w:val="00DB299F"/>
    <w:rsid w:val="00DB2A8E"/>
    <w:rsid w:val="00DB2AB0"/>
    <w:rsid w:val="00DB31C8"/>
    <w:rsid w:val="00DB33D2"/>
    <w:rsid w:val="00DB38CF"/>
    <w:rsid w:val="00DB3F09"/>
    <w:rsid w:val="00DB40CC"/>
    <w:rsid w:val="00DB4496"/>
    <w:rsid w:val="00DB4E12"/>
    <w:rsid w:val="00DB4FC3"/>
    <w:rsid w:val="00DB5489"/>
    <w:rsid w:val="00DB559B"/>
    <w:rsid w:val="00DB58AB"/>
    <w:rsid w:val="00DB59FA"/>
    <w:rsid w:val="00DB5AD1"/>
    <w:rsid w:val="00DB5F2B"/>
    <w:rsid w:val="00DB66E6"/>
    <w:rsid w:val="00DB6908"/>
    <w:rsid w:val="00DB6C2B"/>
    <w:rsid w:val="00DB6CE2"/>
    <w:rsid w:val="00DB7127"/>
    <w:rsid w:val="00DB743B"/>
    <w:rsid w:val="00DB7D01"/>
    <w:rsid w:val="00DB7D8E"/>
    <w:rsid w:val="00DC00E3"/>
    <w:rsid w:val="00DC0169"/>
    <w:rsid w:val="00DC017C"/>
    <w:rsid w:val="00DC0384"/>
    <w:rsid w:val="00DC05B1"/>
    <w:rsid w:val="00DC0AC1"/>
    <w:rsid w:val="00DC1572"/>
    <w:rsid w:val="00DC1B21"/>
    <w:rsid w:val="00DC1BF6"/>
    <w:rsid w:val="00DC20C2"/>
    <w:rsid w:val="00DC26C6"/>
    <w:rsid w:val="00DC28A8"/>
    <w:rsid w:val="00DC2A1A"/>
    <w:rsid w:val="00DC2B31"/>
    <w:rsid w:val="00DC3109"/>
    <w:rsid w:val="00DC345F"/>
    <w:rsid w:val="00DC3776"/>
    <w:rsid w:val="00DC3A59"/>
    <w:rsid w:val="00DC3BD5"/>
    <w:rsid w:val="00DC3E68"/>
    <w:rsid w:val="00DC40F6"/>
    <w:rsid w:val="00DC425A"/>
    <w:rsid w:val="00DC4889"/>
    <w:rsid w:val="00DC4909"/>
    <w:rsid w:val="00DC4926"/>
    <w:rsid w:val="00DC4AAF"/>
    <w:rsid w:val="00DC4BFB"/>
    <w:rsid w:val="00DC4F39"/>
    <w:rsid w:val="00DC5308"/>
    <w:rsid w:val="00DC54F4"/>
    <w:rsid w:val="00DC57D7"/>
    <w:rsid w:val="00DC5CBF"/>
    <w:rsid w:val="00DC5D28"/>
    <w:rsid w:val="00DC60CF"/>
    <w:rsid w:val="00DC69E4"/>
    <w:rsid w:val="00DC6B7D"/>
    <w:rsid w:val="00DC6EAE"/>
    <w:rsid w:val="00DC7082"/>
    <w:rsid w:val="00DC70E4"/>
    <w:rsid w:val="00DC775E"/>
    <w:rsid w:val="00DD02A1"/>
    <w:rsid w:val="00DD042F"/>
    <w:rsid w:val="00DD05DA"/>
    <w:rsid w:val="00DD06FC"/>
    <w:rsid w:val="00DD0E37"/>
    <w:rsid w:val="00DD165B"/>
    <w:rsid w:val="00DD1662"/>
    <w:rsid w:val="00DD1BD3"/>
    <w:rsid w:val="00DD1CEE"/>
    <w:rsid w:val="00DD1E91"/>
    <w:rsid w:val="00DD1E9C"/>
    <w:rsid w:val="00DD2062"/>
    <w:rsid w:val="00DD20E5"/>
    <w:rsid w:val="00DD22D2"/>
    <w:rsid w:val="00DD23AA"/>
    <w:rsid w:val="00DD26F8"/>
    <w:rsid w:val="00DD28D0"/>
    <w:rsid w:val="00DD28D5"/>
    <w:rsid w:val="00DD293A"/>
    <w:rsid w:val="00DD2AB6"/>
    <w:rsid w:val="00DD2F46"/>
    <w:rsid w:val="00DD3090"/>
    <w:rsid w:val="00DD30AC"/>
    <w:rsid w:val="00DD3572"/>
    <w:rsid w:val="00DD36AA"/>
    <w:rsid w:val="00DD3B92"/>
    <w:rsid w:val="00DD3F05"/>
    <w:rsid w:val="00DD45EF"/>
    <w:rsid w:val="00DD461E"/>
    <w:rsid w:val="00DD500E"/>
    <w:rsid w:val="00DD531E"/>
    <w:rsid w:val="00DD5348"/>
    <w:rsid w:val="00DD58EF"/>
    <w:rsid w:val="00DD5A7E"/>
    <w:rsid w:val="00DD5BB1"/>
    <w:rsid w:val="00DD5C14"/>
    <w:rsid w:val="00DD5D3C"/>
    <w:rsid w:val="00DD5E1C"/>
    <w:rsid w:val="00DD5E91"/>
    <w:rsid w:val="00DD5EB3"/>
    <w:rsid w:val="00DD68FB"/>
    <w:rsid w:val="00DD6B94"/>
    <w:rsid w:val="00DD70AC"/>
    <w:rsid w:val="00DE0063"/>
    <w:rsid w:val="00DE01AD"/>
    <w:rsid w:val="00DE0355"/>
    <w:rsid w:val="00DE0358"/>
    <w:rsid w:val="00DE03C0"/>
    <w:rsid w:val="00DE0F96"/>
    <w:rsid w:val="00DE129A"/>
    <w:rsid w:val="00DE1BDF"/>
    <w:rsid w:val="00DE22F6"/>
    <w:rsid w:val="00DE2857"/>
    <w:rsid w:val="00DE2B0C"/>
    <w:rsid w:val="00DE2F15"/>
    <w:rsid w:val="00DE3367"/>
    <w:rsid w:val="00DE3444"/>
    <w:rsid w:val="00DE346A"/>
    <w:rsid w:val="00DE3673"/>
    <w:rsid w:val="00DE3766"/>
    <w:rsid w:val="00DE3AB2"/>
    <w:rsid w:val="00DE3F53"/>
    <w:rsid w:val="00DE4133"/>
    <w:rsid w:val="00DE454B"/>
    <w:rsid w:val="00DE4C6C"/>
    <w:rsid w:val="00DE4F08"/>
    <w:rsid w:val="00DE5108"/>
    <w:rsid w:val="00DE53BB"/>
    <w:rsid w:val="00DE5485"/>
    <w:rsid w:val="00DE5B36"/>
    <w:rsid w:val="00DE5BA6"/>
    <w:rsid w:val="00DE6489"/>
    <w:rsid w:val="00DE6CD0"/>
    <w:rsid w:val="00DE6E8B"/>
    <w:rsid w:val="00DE73A1"/>
    <w:rsid w:val="00DE78BA"/>
    <w:rsid w:val="00DE7CC2"/>
    <w:rsid w:val="00DF02B8"/>
    <w:rsid w:val="00DF0340"/>
    <w:rsid w:val="00DF04ED"/>
    <w:rsid w:val="00DF06AF"/>
    <w:rsid w:val="00DF0825"/>
    <w:rsid w:val="00DF0A86"/>
    <w:rsid w:val="00DF0D98"/>
    <w:rsid w:val="00DF0DCD"/>
    <w:rsid w:val="00DF11B8"/>
    <w:rsid w:val="00DF1853"/>
    <w:rsid w:val="00DF1B03"/>
    <w:rsid w:val="00DF1D9A"/>
    <w:rsid w:val="00DF1EC6"/>
    <w:rsid w:val="00DF205B"/>
    <w:rsid w:val="00DF2099"/>
    <w:rsid w:val="00DF219C"/>
    <w:rsid w:val="00DF2336"/>
    <w:rsid w:val="00DF2CA2"/>
    <w:rsid w:val="00DF3404"/>
    <w:rsid w:val="00DF341A"/>
    <w:rsid w:val="00DF3531"/>
    <w:rsid w:val="00DF43D5"/>
    <w:rsid w:val="00DF4943"/>
    <w:rsid w:val="00DF529D"/>
    <w:rsid w:val="00DF5377"/>
    <w:rsid w:val="00DF53D1"/>
    <w:rsid w:val="00DF54B7"/>
    <w:rsid w:val="00DF562B"/>
    <w:rsid w:val="00DF56CC"/>
    <w:rsid w:val="00DF5740"/>
    <w:rsid w:val="00DF5D80"/>
    <w:rsid w:val="00DF6963"/>
    <w:rsid w:val="00DF6A99"/>
    <w:rsid w:val="00DF720D"/>
    <w:rsid w:val="00E00082"/>
    <w:rsid w:val="00E004FA"/>
    <w:rsid w:val="00E00516"/>
    <w:rsid w:val="00E005C5"/>
    <w:rsid w:val="00E006EB"/>
    <w:rsid w:val="00E0140E"/>
    <w:rsid w:val="00E01742"/>
    <w:rsid w:val="00E01B85"/>
    <w:rsid w:val="00E0292F"/>
    <w:rsid w:val="00E02BC8"/>
    <w:rsid w:val="00E02CA5"/>
    <w:rsid w:val="00E02D9B"/>
    <w:rsid w:val="00E03419"/>
    <w:rsid w:val="00E03C0F"/>
    <w:rsid w:val="00E03DE7"/>
    <w:rsid w:val="00E03E28"/>
    <w:rsid w:val="00E03E38"/>
    <w:rsid w:val="00E03ED5"/>
    <w:rsid w:val="00E0408E"/>
    <w:rsid w:val="00E041CB"/>
    <w:rsid w:val="00E04330"/>
    <w:rsid w:val="00E0484C"/>
    <w:rsid w:val="00E049D3"/>
    <w:rsid w:val="00E04B95"/>
    <w:rsid w:val="00E04C49"/>
    <w:rsid w:val="00E04D31"/>
    <w:rsid w:val="00E052F8"/>
    <w:rsid w:val="00E055CA"/>
    <w:rsid w:val="00E059B6"/>
    <w:rsid w:val="00E05F7F"/>
    <w:rsid w:val="00E060E3"/>
    <w:rsid w:val="00E06190"/>
    <w:rsid w:val="00E061E1"/>
    <w:rsid w:val="00E0666D"/>
    <w:rsid w:val="00E06C17"/>
    <w:rsid w:val="00E07188"/>
    <w:rsid w:val="00E073FF"/>
    <w:rsid w:val="00E076C8"/>
    <w:rsid w:val="00E0788D"/>
    <w:rsid w:val="00E07BE0"/>
    <w:rsid w:val="00E07ED1"/>
    <w:rsid w:val="00E07F00"/>
    <w:rsid w:val="00E07F63"/>
    <w:rsid w:val="00E1072B"/>
    <w:rsid w:val="00E10F76"/>
    <w:rsid w:val="00E11575"/>
    <w:rsid w:val="00E11CE0"/>
    <w:rsid w:val="00E11EDD"/>
    <w:rsid w:val="00E120F9"/>
    <w:rsid w:val="00E12244"/>
    <w:rsid w:val="00E12319"/>
    <w:rsid w:val="00E12628"/>
    <w:rsid w:val="00E126FB"/>
    <w:rsid w:val="00E12930"/>
    <w:rsid w:val="00E12E4C"/>
    <w:rsid w:val="00E1305F"/>
    <w:rsid w:val="00E1336E"/>
    <w:rsid w:val="00E1337B"/>
    <w:rsid w:val="00E133A4"/>
    <w:rsid w:val="00E13578"/>
    <w:rsid w:val="00E137BC"/>
    <w:rsid w:val="00E141EF"/>
    <w:rsid w:val="00E141F4"/>
    <w:rsid w:val="00E144D3"/>
    <w:rsid w:val="00E14C08"/>
    <w:rsid w:val="00E14C68"/>
    <w:rsid w:val="00E14DCF"/>
    <w:rsid w:val="00E15311"/>
    <w:rsid w:val="00E1549A"/>
    <w:rsid w:val="00E15512"/>
    <w:rsid w:val="00E15938"/>
    <w:rsid w:val="00E15BB7"/>
    <w:rsid w:val="00E15BDD"/>
    <w:rsid w:val="00E15F16"/>
    <w:rsid w:val="00E1602A"/>
    <w:rsid w:val="00E16169"/>
    <w:rsid w:val="00E162D7"/>
    <w:rsid w:val="00E16DE8"/>
    <w:rsid w:val="00E16E61"/>
    <w:rsid w:val="00E16EAA"/>
    <w:rsid w:val="00E1725B"/>
    <w:rsid w:val="00E1745F"/>
    <w:rsid w:val="00E174C3"/>
    <w:rsid w:val="00E17917"/>
    <w:rsid w:val="00E17B54"/>
    <w:rsid w:val="00E17E1C"/>
    <w:rsid w:val="00E20219"/>
    <w:rsid w:val="00E206A3"/>
    <w:rsid w:val="00E211E8"/>
    <w:rsid w:val="00E21AA4"/>
    <w:rsid w:val="00E22008"/>
    <w:rsid w:val="00E2200E"/>
    <w:rsid w:val="00E22042"/>
    <w:rsid w:val="00E2205A"/>
    <w:rsid w:val="00E22700"/>
    <w:rsid w:val="00E23091"/>
    <w:rsid w:val="00E230FA"/>
    <w:rsid w:val="00E23622"/>
    <w:rsid w:val="00E23645"/>
    <w:rsid w:val="00E2393A"/>
    <w:rsid w:val="00E2398F"/>
    <w:rsid w:val="00E23A39"/>
    <w:rsid w:val="00E23F2A"/>
    <w:rsid w:val="00E247BD"/>
    <w:rsid w:val="00E2493B"/>
    <w:rsid w:val="00E24AA2"/>
    <w:rsid w:val="00E250C9"/>
    <w:rsid w:val="00E252C0"/>
    <w:rsid w:val="00E25B52"/>
    <w:rsid w:val="00E25CDF"/>
    <w:rsid w:val="00E26177"/>
    <w:rsid w:val="00E262BD"/>
    <w:rsid w:val="00E2644D"/>
    <w:rsid w:val="00E2685F"/>
    <w:rsid w:val="00E26883"/>
    <w:rsid w:val="00E26E86"/>
    <w:rsid w:val="00E276F0"/>
    <w:rsid w:val="00E27A9C"/>
    <w:rsid w:val="00E27EF9"/>
    <w:rsid w:val="00E300DB"/>
    <w:rsid w:val="00E30430"/>
    <w:rsid w:val="00E306CD"/>
    <w:rsid w:val="00E30822"/>
    <w:rsid w:val="00E30BFD"/>
    <w:rsid w:val="00E30E80"/>
    <w:rsid w:val="00E31213"/>
    <w:rsid w:val="00E317BA"/>
    <w:rsid w:val="00E32180"/>
    <w:rsid w:val="00E325AF"/>
    <w:rsid w:val="00E32671"/>
    <w:rsid w:val="00E32778"/>
    <w:rsid w:val="00E32A65"/>
    <w:rsid w:val="00E32AAE"/>
    <w:rsid w:val="00E32C9D"/>
    <w:rsid w:val="00E32EAF"/>
    <w:rsid w:val="00E32EE6"/>
    <w:rsid w:val="00E3303B"/>
    <w:rsid w:val="00E332C6"/>
    <w:rsid w:val="00E33D79"/>
    <w:rsid w:val="00E33F47"/>
    <w:rsid w:val="00E33FED"/>
    <w:rsid w:val="00E343EB"/>
    <w:rsid w:val="00E3453F"/>
    <w:rsid w:val="00E34CFD"/>
    <w:rsid w:val="00E34DE5"/>
    <w:rsid w:val="00E34E8E"/>
    <w:rsid w:val="00E34F94"/>
    <w:rsid w:val="00E34FDB"/>
    <w:rsid w:val="00E35185"/>
    <w:rsid w:val="00E35194"/>
    <w:rsid w:val="00E353C5"/>
    <w:rsid w:val="00E357BE"/>
    <w:rsid w:val="00E3615D"/>
    <w:rsid w:val="00E362A2"/>
    <w:rsid w:val="00E36427"/>
    <w:rsid w:val="00E365C6"/>
    <w:rsid w:val="00E36737"/>
    <w:rsid w:val="00E369CE"/>
    <w:rsid w:val="00E36E36"/>
    <w:rsid w:val="00E378CC"/>
    <w:rsid w:val="00E37A7B"/>
    <w:rsid w:val="00E37C95"/>
    <w:rsid w:val="00E37DEF"/>
    <w:rsid w:val="00E4010C"/>
    <w:rsid w:val="00E4032A"/>
    <w:rsid w:val="00E40507"/>
    <w:rsid w:val="00E406F1"/>
    <w:rsid w:val="00E40E59"/>
    <w:rsid w:val="00E413B2"/>
    <w:rsid w:val="00E41698"/>
    <w:rsid w:val="00E41832"/>
    <w:rsid w:val="00E41BFD"/>
    <w:rsid w:val="00E42133"/>
    <w:rsid w:val="00E42B6E"/>
    <w:rsid w:val="00E42B7F"/>
    <w:rsid w:val="00E43276"/>
    <w:rsid w:val="00E43430"/>
    <w:rsid w:val="00E434FE"/>
    <w:rsid w:val="00E435BE"/>
    <w:rsid w:val="00E4375B"/>
    <w:rsid w:val="00E43F3A"/>
    <w:rsid w:val="00E44268"/>
    <w:rsid w:val="00E44DA3"/>
    <w:rsid w:val="00E45019"/>
    <w:rsid w:val="00E450BA"/>
    <w:rsid w:val="00E450F6"/>
    <w:rsid w:val="00E45189"/>
    <w:rsid w:val="00E45309"/>
    <w:rsid w:val="00E456FC"/>
    <w:rsid w:val="00E457C2"/>
    <w:rsid w:val="00E45861"/>
    <w:rsid w:val="00E459E2"/>
    <w:rsid w:val="00E45E45"/>
    <w:rsid w:val="00E46B45"/>
    <w:rsid w:val="00E47134"/>
    <w:rsid w:val="00E47164"/>
    <w:rsid w:val="00E471E7"/>
    <w:rsid w:val="00E47395"/>
    <w:rsid w:val="00E474E2"/>
    <w:rsid w:val="00E47653"/>
    <w:rsid w:val="00E47935"/>
    <w:rsid w:val="00E47AB9"/>
    <w:rsid w:val="00E50149"/>
    <w:rsid w:val="00E50DF4"/>
    <w:rsid w:val="00E512A7"/>
    <w:rsid w:val="00E51470"/>
    <w:rsid w:val="00E51510"/>
    <w:rsid w:val="00E516B2"/>
    <w:rsid w:val="00E51BCD"/>
    <w:rsid w:val="00E51CD1"/>
    <w:rsid w:val="00E52121"/>
    <w:rsid w:val="00E52383"/>
    <w:rsid w:val="00E52485"/>
    <w:rsid w:val="00E52677"/>
    <w:rsid w:val="00E5268F"/>
    <w:rsid w:val="00E52BAF"/>
    <w:rsid w:val="00E52C9D"/>
    <w:rsid w:val="00E5329C"/>
    <w:rsid w:val="00E5329E"/>
    <w:rsid w:val="00E535EE"/>
    <w:rsid w:val="00E537C2"/>
    <w:rsid w:val="00E53B1C"/>
    <w:rsid w:val="00E5442A"/>
    <w:rsid w:val="00E545AE"/>
    <w:rsid w:val="00E545FE"/>
    <w:rsid w:val="00E54FA6"/>
    <w:rsid w:val="00E5551B"/>
    <w:rsid w:val="00E5562D"/>
    <w:rsid w:val="00E55C55"/>
    <w:rsid w:val="00E55CEE"/>
    <w:rsid w:val="00E56BB2"/>
    <w:rsid w:val="00E57079"/>
    <w:rsid w:val="00E572BB"/>
    <w:rsid w:val="00E5751D"/>
    <w:rsid w:val="00E57526"/>
    <w:rsid w:val="00E57AF9"/>
    <w:rsid w:val="00E600D6"/>
    <w:rsid w:val="00E601A0"/>
    <w:rsid w:val="00E6038E"/>
    <w:rsid w:val="00E6062F"/>
    <w:rsid w:val="00E606C0"/>
    <w:rsid w:val="00E607B9"/>
    <w:rsid w:val="00E60B84"/>
    <w:rsid w:val="00E60F82"/>
    <w:rsid w:val="00E6112E"/>
    <w:rsid w:val="00E61488"/>
    <w:rsid w:val="00E61609"/>
    <w:rsid w:val="00E61CF4"/>
    <w:rsid w:val="00E622B3"/>
    <w:rsid w:val="00E62D9F"/>
    <w:rsid w:val="00E62FB9"/>
    <w:rsid w:val="00E63432"/>
    <w:rsid w:val="00E63A31"/>
    <w:rsid w:val="00E63F20"/>
    <w:rsid w:val="00E6401C"/>
    <w:rsid w:val="00E640BB"/>
    <w:rsid w:val="00E641A7"/>
    <w:rsid w:val="00E6422A"/>
    <w:rsid w:val="00E6434F"/>
    <w:rsid w:val="00E64531"/>
    <w:rsid w:val="00E645B9"/>
    <w:rsid w:val="00E64E1D"/>
    <w:rsid w:val="00E64F51"/>
    <w:rsid w:val="00E65039"/>
    <w:rsid w:val="00E65272"/>
    <w:rsid w:val="00E65545"/>
    <w:rsid w:val="00E656D0"/>
    <w:rsid w:val="00E6599A"/>
    <w:rsid w:val="00E659BC"/>
    <w:rsid w:val="00E660DF"/>
    <w:rsid w:val="00E66245"/>
    <w:rsid w:val="00E66BBE"/>
    <w:rsid w:val="00E66C53"/>
    <w:rsid w:val="00E67221"/>
    <w:rsid w:val="00E676F7"/>
    <w:rsid w:val="00E67897"/>
    <w:rsid w:val="00E67904"/>
    <w:rsid w:val="00E679A1"/>
    <w:rsid w:val="00E700F9"/>
    <w:rsid w:val="00E701F5"/>
    <w:rsid w:val="00E7039E"/>
    <w:rsid w:val="00E708FB"/>
    <w:rsid w:val="00E709B9"/>
    <w:rsid w:val="00E70A4A"/>
    <w:rsid w:val="00E70C58"/>
    <w:rsid w:val="00E70C5A"/>
    <w:rsid w:val="00E70C5C"/>
    <w:rsid w:val="00E70C5E"/>
    <w:rsid w:val="00E71098"/>
    <w:rsid w:val="00E71488"/>
    <w:rsid w:val="00E715DB"/>
    <w:rsid w:val="00E717BC"/>
    <w:rsid w:val="00E71963"/>
    <w:rsid w:val="00E71B40"/>
    <w:rsid w:val="00E71B46"/>
    <w:rsid w:val="00E71BE0"/>
    <w:rsid w:val="00E71CA8"/>
    <w:rsid w:val="00E721C5"/>
    <w:rsid w:val="00E72476"/>
    <w:rsid w:val="00E724AE"/>
    <w:rsid w:val="00E72BB1"/>
    <w:rsid w:val="00E72C06"/>
    <w:rsid w:val="00E72D50"/>
    <w:rsid w:val="00E72F83"/>
    <w:rsid w:val="00E738CF"/>
    <w:rsid w:val="00E73BF2"/>
    <w:rsid w:val="00E73DD3"/>
    <w:rsid w:val="00E73DF6"/>
    <w:rsid w:val="00E7494E"/>
    <w:rsid w:val="00E75358"/>
    <w:rsid w:val="00E75DE0"/>
    <w:rsid w:val="00E75F06"/>
    <w:rsid w:val="00E76003"/>
    <w:rsid w:val="00E76237"/>
    <w:rsid w:val="00E76577"/>
    <w:rsid w:val="00E76796"/>
    <w:rsid w:val="00E76968"/>
    <w:rsid w:val="00E76B80"/>
    <w:rsid w:val="00E76C02"/>
    <w:rsid w:val="00E76F14"/>
    <w:rsid w:val="00E7702F"/>
    <w:rsid w:val="00E774FB"/>
    <w:rsid w:val="00E77577"/>
    <w:rsid w:val="00E7759D"/>
    <w:rsid w:val="00E779DB"/>
    <w:rsid w:val="00E77DF9"/>
    <w:rsid w:val="00E8036E"/>
    <w:rsid w:val="00E80507"/>
    <w:rsid w:val="00E80516"/>
    <w:rsid w:val="00E805F0"/>
    <w:rsid w:val="00E814F3"/>
    <w:rsid w:val="00E81D26"/>
    <w:rsid w:val="00E81EB8"/>
    <w:rsid w:val="00E81FF0"/>
    <w:rsid w:val="00E82016"/>
    <w:rsid w:val="00E821E4"/>
    <w:rsid w:val="00E8258C"/>
    <w:rsid w:val="00E826B0"/>
    <w:rsid w:val="00E82851"/>
    <w:rsid w:val="00E82E4C"/>
    <w:rsid w:val="00E82F24"/>
    <w:rsid w:val="00E8318D"/>
    <w:rsid w:val="00E83B9F"/>
    <w:rsid w:val="00E83EB3"/>
    <w:rsid w:val="00E840BD"/>
    <w:rsid w:val="00E84ADC"/>
    <w:rsid w:val="00E8500B"/>
    <w:rsid w:val="00E8503D"/>
    <w:rsid w:val="00E858FD"/>
    <w:rsid w:val="00E85EC2"/>
    <w:rsid w:val="00E85F18"/>
    <w:rsid w:val="00E860F5"/>
    <w:rsid w:val="00E86426"/>
    <w:rsid w:val="00E8687E"/>
    <w:rsid w:val="00E86AD0"/>
    <w:rsid w:val="00E87238"/>
    <w:rsid w:val="00E8792A"/>
    <w:rsid w:val="00E87C3A"/>
    <w:rsid w:val="00E87CB6"/>
    <w:rsid w:val="00E90767"/>
    <w:rsid w:val="00E90768"/>
    <w:rsid w:val="00E909F1"/>
    <w:rsid w:val="00E90BAD"/>
    <w:rsid w:val="00E90C3A"/>
    <w:rsid w:val="00E90F45"/>
    <w:rsid w:val="00E91090"/>
    <w:rsid w:val="00E910AE"/>
    <w:rsid w:val="00E91159"/>
    <w:rsid w:val="00E911A0"/>
    <w:rsid w:val="00E913BA"/>
    <w:rsid w:val="00E91C7F"/>
    <w:rsid w:val="00E91DB0"/>
    <w:rsid w:val="00E920CE"/>
    <w:rsid w:val="00E920EC"/>
    <w:rsid w:val="00E9215F"/>
    <w:rsid w:val="00E92763"/>
    <w:rsid w:val="00E927C9"/>
    <w:rsid w:val="00E92E48"/>
    <w:rsid w:val="00E930DD"/>
    <w:rsid w:val="00E93243"/>
    <w:rsid w:val="00E93257"/>
    <w:rsid w:val="00E93643"/>
    <w:rsid w:val="00E93916"/>
    <w:rsid w:val="00E93F5F"/>
    <w:rsid w:val="00E94433"/>
    <w:rsid w:val="00E94573"/>
    <w:rsid w:val="00E945C0"/>
    <w:rsid w:val="00E947D9"/>
    <w:rsid w:val="00E9493F"/>
    <w:rsid w:val="00E94D64"/>
    <w:rsid w:val="00E9570C"/>
    <w:rsid w:val="00E95812"/>
    <w:rsid w:val="00E963DC"/>
    <w:rsid w:val="00E9648C"/>
    <w:rsid w:val="00E9657F"/>
    <w:rsid w:val="00E96646"/>
    <w:rsid w:val="00E96892"/>
    <w:rsid w:val="00E96938"/>
    <w:rsid w:val="00E96BC0"/>
    <w:rsid w:val="00E96C1F"/>
    <w:rsid w:val="00E96E1B"/>
    <w:rsid w:val="00E96F52"/>
    <w:rsid w:val="00E97067"/>
    <w:rsid w:val="00E97411"/>
    <w:rsid w:val="00E97844"/>
    <w:rsid w:val="00E97D96"/>
    <w:rsid w:val="00EA006F"/>
    <w:rsid w:val="00EA0283"/>
    <w:rsid w:val="00EA0333"/>
    <w:rsid w:val="00EA04BC"/>
    <w:rsid w:val="00EA05E3"/>
    <w:rsid w:val="00EA0707"/>
    <w:rsid w:val="00EA0B22"/>
    <w:rsid w:val="00EA0F9D"/>
    <w:rsid w:val="00EA0FDD"/>
    <w:rsid w:val="00EA10DD"/>
    <w:rsid w:val="00EA1222"/>
    <w:rsid w:val="00EA1486"/>
    <w:rsid w:val="00EA1708"/>
    <w:rsid w:val="00EA1743"/>
    <w:rsid w:val="00EA17ED"/>
    <w:rsid w:val="00EA1940"/>
    <w:rsid w:val="00EA19FD"/>
    <w:rsid w:val="00EA1B11"/>
    <w:rsid w:val="00EA1BC7"/>
    <w:rsid w:val="00EA1F19"/>
    <w:rsid w:val="00EA21B8"/>
    <w:rsid w:val="00EA21CD"/>
    <w:rsid w:val="00EA23F5"/>
    <w:rsid w:val="00EA23FF"/>
    <w:rsid w:val="00EA27C1"/>
    <w:rsid w:val="00EA2879"/>
    <w:rsid w:val="00EA29F0"/>
    <w:rsid w:val="00EA2F7C"/>
    <w:rsid w:val="00EA322A"/>
    <w:rsid w:val="00EA332A"/>
    <w:rsid w:val="00EA3861"/>
    <w:rsid w:val="00EA39B5"/>
    <w:rsid w:val="00EA3A06"/>
    <w:rsid w:val="00EA3B0D"/>
    <w:rsid w:val="00EA4162"/>
    <w:rsid w:val="00EA4174"/>
    <w:rsid w:val="00EA4486"/>
    <w:rsid w:val="00EA47B4"/>
    <w:rsid w:val="00EA5061"/>
    <w:rsid w:val="00EA5107"/>
    <w:rsid w:val="00EA516B"/>
    <w:rsid w:val="00EA517C"/>
    <w:rsid w:val="00EA52B1"/>
    <w:rsid w:val="00EA5640"/>
    <w:rsid w:val="00EA5A3E"/>
    <w:rsid w:val="00EA5A7F"/>
    <w:rsid w:val="00EA5C57"/>
    <w:rsid w:val="00EA5CE3"/>
    <w:rsid w:val="00EA5D02"/>
    <w:rsid w:val="00EA5FCA"/>
    <w:rsid w:val="00EA633E"/>
    <w:rsid w:val="00EA68DF"/>
    <w:rsid w:val="00EA6BBF"/>
    <w:rsid w:val="00EA6BCD"/>
    <w:rsid w:val="00EA7069"/>
    <w:rsid w:val="00EA7915"/>
    <w:rsid w:val="00EA7A0D"/>
    <w:rsid w:val="00EA7CB6"/>
    <w:rsid w:val="00EA7E73"/>
    <w:rsid w:val="00EA7F39"/>
    <w:rsid w:val="00EB0314"/>
    <w:rsid w:val="00EB04C3"/>
    <w:rsid w:val="00EB0501"/>
    <w:rsid w:val="00EB0739"/>
    <w:rsid w:val="00EB0A71"/>
    <w:rsid w:val="00EB0A86"/>
    <w:rsid w:val="00EB166A"/>
    <w:rsid w:val="00EB21BB"/>
    <w:rsid w:val="00EB2210"/>
    <w:rsid w:val="00EB235C"/>
    <w:rsid w:val="00EB2548"/>
    <w:rsid w:val="00EB2C7E"/>
    <w:rsid w:val="00EB3186"/>
    <w:rsid w:val="00EB3216"/>
    <w:rsid w:val="00EB3657"/>
    <w:rsid w:val="00EB37E6"/>
    <w:rsid w:val="00EB399F"/>
    <w:rsid w:val="00EB3B73"/>
    <w:rsid w:val="00EB3B92"/>
    <w:rsid w:val="00EB4C89"/>
    <w:rsid w:val="00EB4CDA"/>
    <w:rsid w:val="00EB4D8A"/>
    <w:rsid w:val="00EB4DFA"/>
    <w:rsid w:val="00EB4E0A"/>
    <w:rsid w:val="00EB4E1E"/>
    <w:rsid w:val="00EB4E2B"/>
    <w:rsid w:val="00EB502C"/>
    <w:rsid w:val="00EB5839"/>
    <w:rsid w:val="00EB5930"/>
    <w:rsid w:val="00EB5B0D"/>
    <w:rsid w:val="00EB5B81"/>
    <w:rsid w:val="00EB629F"/>
    <w:rsid w:val="00EB6353"/>
    <w:rsid w:val="00EB65BA"/>
    <w:rsid w:val="00EB6A8E"/>
    <w:rsid w:val="00EB6B8A"/>
    <w:rsid w:val="00EB6DC6"/>
    <w:rsid w:val="00EB6EB0"/>
    <w:rsid w:val="00EB6FCF"/>
    <w:rsid w:val="00EB710F"/>
    <w:rsid w:val="00EB7486"/>
    <w:rsid w:val="00EB75D0"/>
    <w:rsid w:val="00EB79B2"/>
    <w:rsid w:val="00EB7A36"/>
    <w:rsid w:val="00EB7BA6"/>
    <w:rsid w:val="00EB7BD9"/>
    <w:rsid w:val="00EC0133"/>
    <w:rsid w:val="00EC021B"/>
    <w:rsid w:val="00EC0227"/>
    <w:rsid w:val="00EC07D4"/>
    <w:rsid w:val="00EC0920"/>
    <w:rsid w:val="00EC0987"/>
    <w:rsid w:val="00EC107B"/>
    <w:rsid w:val="00EC1E33"/>
    <w:rsid w:val="00EC204F"/>
    <w:rsid w:val="00EC215B"/>
    <w:rsid w:val="00EC24BC"/>
    <w:rsid w:val="00EC2569"/>
    <w:rsid w:val="00EC2981"/>
    <w:rsid w:val="00EC3457"/>
    <w:rsid w:val="00EC347E"/>
    <w:rsid w:val="00EC3812"/>
    <w:rsid w:val="00EC3BF9"/>
    <w:rsid w:val="00EC42ED"/>
    <w:rsid w:val="00EC43F4"/>
    <w:rsid w:val="00EC4670"/>
    <w:rsid w:val="00EC4A43"/>
    <w:rsid w:val="00EC5414"/>
    <w:rsid w:val="00EC55FD"/>
    <w:rsid w:val="00EC565E"/>
    <w:rsid w:val="00EC5661"/>
    <w:rsid w:val="00EC5881"/>
    <w:rsid w:val="00EC5D64"/>
    <w:rsid w:val="00EC619C"/>
    <w:rsid w:val="00EC64CC"/>
    <w:rsid w:val="00EC6536"/>
    <w:rsid w:val="00EC6549"/>
    <w:rsid w:val="00EC66E7"/>
    <w:rsid w:val="00EC66EF"/>
    <w:rsid w:val="00EC6729"/>
    <w:rsid w:val="00EC69AC"/>
    <w:rsid w:val="00EC6AAC"/>
    <w:rsid w:val="00EC6B78"/>
    <w:rsid w:val="00EC6C57"/>
    <w:rsid w:val="00EC6E9F"/>
    <w:rsid w:val="00EC6F37"/>
    <w:rsid w:val="00EC7080"/>
    <w:rsid w:val="00EC71F4"/>
    <w:rsid w:val="00EC747F"/>
    <w:rsid w:val="00EC75A5"/>
    <w:rsid w:val="00EC767E"/>
    <w:rsid w:val="00EC7721"/>
    <w:rsid w:val="00EC7B41"/>
    <w:rsid w:val="00EC7C1A"/>
    <w:rsid w:val="00EC7D35"/>
    <w:rsid w:val="00EC7DF1"/>
    <w:rsid w:val="00ED093F"/>
    <w:rsid w:val="00ED0AF8"/>
    <w:rsid w:val="00ED0F4A"/>
    <w:rsid w:val="00ED1402"/>
    <w:rsid w:val="00ED16AF"/>
    <w:rsid w:val="00ED17A8"/>
    <w:rsid w:val="00ED1942"/>
    <w:rsid w:val="00ED1CE4"/>
    <w:rsid w:val="00ED2084"/>
    <w:rsid w:val="00ED25F3"/>
    <w:rsid w:val="00ED25F8"/>
    <w:rsid w:val="00ED2770"/>
    <w:rsid w:val="00ED302F"/>
    <w:rsid w:val="00ED3088"/>
    <w:rsid w:val="00ED37DA"/>
    <w:rsid w:val="00ED39C3"/>
    <w:rsid w:val="00ED45F8"/>
    <w:rsid w:val="00ED49DD"/>
    <w:rsid w:val="00ED59EC"/>
    <w:rsid w:val="00ED5A35"/>
    <w:rsid w:val="00ED5EAD"/>
    <w:rsid w:val="00ED5EE9"/>
    <w:rsid w:val="00ED6015"/>
    <w:rsid w:val="00ED6097"/>
    <w:rsid w:val="00ED6638"/>
    <w:rsid w:val="00ED6658"/>
    <w:rsid w:val="00ED744C"/>
    <w:rsid w:val="00ED7594"/>
    <w:rsid w:val="00ED79AD"/>
    <w:rsid w:val="00ED7AE7"/>
    <w:rsid w:val="00ED7F59"/>
    <w:rsid w:val="00ED7FF4"/>
    <w:rsid w:val="00EE0171"/>
    <w:rsid w:val="00EE0359"/>
    <w:rsid w:val="00EE0615"/>
    <w:rsid w:val="00EE1192"/>
    <w:rsid w:val="00EE1A4D"/>
    <w:rsid w:val="00EE1D80"/>
    <w:rsid w:val="00EE208E"/>
    <w:rsid w:val="00EE23A2"/>
    <w:rsid w:val="00EE2479"/>
    <w:rsid w:val="00EE279D"/>
    <w:rsid w:val="00EE27EF"/>
    <w:rsid w:val="00EE31B0"/>
    <w:rsid w:val="00EE31D3"/>
    <w:rsid w:val="00EE3284"/>
    <w:rsid w:val="00EE382F"/>
    <w:rsid w:val="00EE3EDD"/>
    <w:rsid w:val="00EE40F6"/>
    <w:rsid w:val="00EE4634"/>
    <w:rsid w:val="00EE476B"/>
    <w:rsid w:val="00EE4EC2"/>
    <w:rsid w:val="00EE4F97"/>
    <w:rsid w:val="00EE5402"/>
    <w:rsid w:val="00EE5719"/>
    <w:rsid w:val="00EE5E03"/>
    <w:rsid w:val="00EE66A0"/>
    <w:rsid w:val="00EE670D"/>
    <w:rsid w:val="00EE6794"/>
    <w:rsid w:val="00EE69AB"/>
    <w:rsid w:val="00EE6D1F"/>
    <w:rsid w:val="00EE6EBA"/>
    <w:rsid w:val="00EE6F3C"/>
    <w:rsid w:val="00EE6F7E"/>
    <w:rsid w:val="00EE7332"/>
    <w:rsid w:val="00EE7624"/>
    <w:rsid w:val="00EE7715"/>
    <w:rsid w:val="00EE790C"/>
    <w:rsid w:val="00EE7C24"/>
    <w:rsid w:val="00EF0169"/>
    <w:rsid w:val="00EF0172"/>
    <w:rsid w:val="00EF026D"/>
    <w:rsid w:val="00EF0701"/>
    <w:rsid w:val="00EF09C3"/>
    <w:rsid w:val="00EF0AB8"/>
    <w:rsid w:val="00EF0B7F"/>
    <w:rsid w:val="00EF0EE3"/>
    <w:rsid w:val="00EF1030"/>
    <w:rsid w:val="00EF12BC"/>
    <w:rsid w:val="00EF148D"/>
    <w:rsid w:val="00EF15CE"/>
    <w:rsid w:val="00EF15DF"/>
    <w:rsid w:val="00EF1CB7"/>
    <w:rsid w:val="00EF22E3"/>
    <w:rsid w:val="00EF299E"/>
    <w:rsid w:val="00EF31D0"/>
    <w:rsid w:val="00EF31DE"/>
    <w:rsid w:val="00EF36EB"/>
    <w:rsid w:val="00EF37DC"/>
    <w:rsid w:val="00EF3920"/>
    <w:rsid w:val="00EF3BE1"/>
    <w:rsid w:val="00EF41FA"/>
    <w:rsid w:val="00EF4CD8"/>
    <w:rsid w:val="00EF579B"/>
    <w:rsid w:val="00EF58CC"/>
    <w:rsid w:val="00EF593F"/>
    <w:rsid w:val="00EF5A12"/>
    <w:rsid w:val="00EF5CCD"/>
    <w:rsid w:val="00EF5E96"/>
    <w:rsid w:val="00EF655E"/>
    <w:rsid w:val="00EF6580"/>
    <w:rsid w:val="00EF677F"/>
    <w:rsid w:val="00EF6A40"/>
    <w:rsid w:val="00EF6D73"/>
    <w:rsid w:val="00EF6D85"/>
    <w:rsid w:val="00EF744B"/>
    <w:rsid w:val="00EF7A9C"/>
    <w:rsid w:val="00EF7D65"/>
    <w:rsid w:val="00EF7F0D"/>
    <w:rsid w:val="00F000C8"/>
    <w:rsid w:val="00F001AE"/>
    <w:rsid w:val="00F00B96"/>
    <w:rsid w:val="00F01461"/>
    <w:rsid w:val="00F01476"/>
    <w:rsid w:val="00F0158D"/>
    <w:rsid w:val="00F01B95"/>
    <w:rsid w:val="00F01D7A"/>
    <w:rsid w:val="00F02052"/>
    <w:rsid w:val="00F024E4"/>
    <w:rsid w:val="00F026FE"/>
    <w:rsid w:val="00F02B52"/>
    <w:rsid w:val="00F02BEC"/>
    <w:rsid w:val="00F03337"/>
    <w:rsid w:val="00F036F3"/>
    <w:rsid w:val="00F036FE"/>
    <w:rsid w:val="00F03936"/>
    <w:rsid w:val="00F041D8"/>
    <w:rsid w:val="00F04312"/>
    <w:rsid w:val="00F04472"/>
    <w:rsid w:val="00F04690"/>
    <w:rsid w:val="00F04B71"/>
    <w:rsid w:val="00F04DC3"/>
    <w:rsid w:val="00F04E63"/>
    <w:rsid w:val="00F04F2E"/>
    <w:rsid w:val="00F04F96"/>
    <w:rsid w:val="00F050FE"/>
    <w:rsid w:val="00F05148"/>
    <w:rsid w:val="00F058EA"/>
    <w:rsid w:val="00F05C02"/>
    <w:rsid w:val="00F05EFB"/>
    <w:rsid w:val="00F06014"/>
    <w:rsid w:val="00F0605F"/>
    <w:rsid w:val="00F06C9C"/>
    <w:rsid w:val="00F06EE1"/>
    <w:rsid w:val="00F0737C"/>
    <w:rsid w:val="00F07A45"/>
    <w:rsid w:val="00F07B4D"/>
    <w:rsid w:val="00F07B5A"/>
    <w:rsid w:val="00F10393"/>
    <w:rsid w:val="00F1051C"/>
    <w:rsid w:val="00F105FF"/>
    <w:rsid w:val="00F106FA"/>
    <w:rsid w:val="00F1086C"/>
    <w:rsid w:val="00F109E6"/>
    <w:rsid w:val="00F10C32"/>
    <w:rsid w:val="00F10E73"/>
    <w:rsid w:val="00F10FBE"/>
    <w:rsid w:val="00F110CA"/>
    <w:rsid w:val="00F11197"/>
    <w:rsid w:val="00F113B6"/>
    <w:rsid w:val="00F1148C"/>
    <w:rsid w:val="00F11579"/>
    <w:rsid w:val="00F11C19"/>
    <w:rsid w:val="00F11D56"/>
    <w:rsid w:val="00F11E24"/>
    <w:rsid w:val="00F11F12"/>
    <w:rsid w:val="00F125EF"/>
    <w:rsid w:val="00F1283B"/>
    <w:rsid w:val="00F12981"/>
    <w:rsid w:val="00F12D0F"/>
    <w:rsid w:val="00F13236"/>
    <w:rsid w:val="00F133E3"/>
    <w:rsid w:val="00F13FD8"/>
    <w:rsid w:val="00F140B9"/>
    <w:rsid w:val="00F14176"/>
    <w:rsid w:val="00F146B1"/>
    <w:rsid w:val="00F14719"/>
    <w:rsid w:val="00F14767"/>
    <w:rsid w:val="00F14C5F"/>
    <w:rsid w:val="00F14E31"/>
    <w:rsid w:val="00F1549F"/>
    <w:rsid w:val="00F156CA"/>
    <w:rsid w:val="00F1570C"/>
    <w:rsid w:val="00F157E6"/>
    <w:rsid w:val="00F15A84"/>
    <w:rsid w:val="00F15E0C"/>
    <w:rsid w:val="00F167D0"/>
    <w:rsid w:val="00F16849"/>
    <w:rsid w:val="00F16889"/>
    <w:rsid w:val="00F169DA"/>
    <w:rsid w:val="00F1708A"/>
    <w:rsid w:val="00F170F4"/>
    <w:rsid w:val="00F17191"/>
    <w:rsid w:val="00F17494"/>
    <w:rsid w:val="00F175BA"/>
    <w:rsid w:val="00F20AF4"/>
    <w:rsid w:val="00F20F7B"/>
    <w:rsid w:val="00F21E39"/>
    <w:rsid w:val="00F21E42"/>
    <w:rsid w:val="00F22152"/>
    <w:rsid w:val="00F2227F"/>
    <w:rsid w:val="00F2231A"/>
    <w:rsid w:val="00F2252A"/>
    <w:rsid w:val="00F22564"/>
    <w:rsid w:val="00F22CB1"/>
    <w:rsid w:val="00F2360F"/>
    <w:rsid w:val="00F237CF"/>
    <w:rsid w:val="00F239F2"/>
    <w:rsid w:val="00F23BC5"/>
    <w:rsid w:val="00F23D0F"/>
    <w:rsid w:val="00F241AA"/>
    <w:rsid w:val="00F243B4"/>
    <w:rsid w:val="00F24497"/>
    <w:rsid w:val="00F247BA"/>
    <w:rsid w:val="00F247F5"/>
    <w:rsid w:val="00F249C3"/>
    <w:rsid w:val="00F24C66"/>
    <w:rsid w:val="00F24D9B"/>
    <w:rsid w:val="00F24F6F"/>
    <w:rsid w:val="00F255CD"/>
    <w:rsid w:val="00F259A2"/>
    <w:rsid w:val="00F25A40"/>
    <w:rsid w:val="00F260FF"/>
    <w:rsid w:val="00F2615A"/>
    <w:rsid w:val="00F26177"/>
    <w:rsid w:val="00F2665E"/>
    <w:rsid w:val="00F2691C"/>
    <w:rsid w:val="00F26BCD"/>
    <w:rsid w:val="00F272A3"/>
    <w:rsid w:val="00F275E8"/>
    <w:rsid w:val="00F277B8"/>
    <w:rsid w:val="00F27954"/>
    <w:rsid w:val="00F27A97"/>
    <w:rsid w:val="00F27EF9"/>
    <w:rsid w:val="00F3019A"/>
    <w:rsid w:val="00F3069D"/>
    <w:rsid w:val="00F30B1D"/>
    <w:rsid w:val="00F30B5C"/>
    <w:rsid w:val="00F30C60"/>
    <w:rsid w:val="00F30C81"/>
    <w:rsid w:val="00F30EE3"/>
    <w:rsid w:val="00F30FA1"/>
    <w:rsid w:val="00F30FAA"/>
    <w:rsid w:val="00F325FD"/>
    <w:rsid w:val="00F32616"/>
    <w:rsid w:val="00F327FE"/>
    <w:rsid w:val="00F32A8A"/>
    <w:rsid w:val="00F32ABC"/>
    <w:rsid w:val="00F32C17"/>
    <w:rsid w:val="00F330AF"/>
    <w:rsid w:val="00F33212"/>
    <w:rsid w:val="00F33267"/>
    <w:rsid w:val="00F33413"/>
    <w:rsid w:val="00F33740"/>
    <w:rsid w:val="00F337E7"/>
    <w:rsid w:val="00F3397F"/>
    <w:rsid w:val="00F33B25"/>
    <w:rsid w:val="00F33F2A"/>
    <w:rsid w:val="00F33FEC"/>
    <w:rsid w:val="00F33FF3"/>
    <w:rsid w:val="00F343B9"/>
    <w:rsid w:val="00F3471F"/>
    <w:rsid w:val="00F349E9"/>
    <w:rsid w:val="00F35531"/>
    <w:rsid w:val="00F3582B"/>
    <w:rsid w:val="00F35D70"/>
    <w:rsid w:val="00F363BB"/>
    <w:rsid w:val="00F366D1"/>
    <w:rsid w:val="00F3676C"/>
    <w:rsid w:val="00F367C1"/>
    <w:rsid w:val="00F36924"/>
    <w:rsid w:val="00F36F71"/>
    <w:rsid w:val="00F37319"/>
    <w:rsid w:val="00F37556"/>
    <w:rsid w:val="00F37613"/>
    <w:rsid w:val="00F3768E"/>
    <w:rsid w:val="00F377F9"/>
    <w:rsid w:val="00F37943"/>
    <w:rsid w:val="00F37C39"/>
    <w:rsid w:val="00F37D02"/>
    <w:rsid w:val="00F37DA1"/>
    <w:rsid w:val="00F4035C"/>
    <w:rsid w:val="00F40588"/>
    <w:rsid w:val="00F405B9"/>
    <w:rsid w:val="00F406B0"/>
    <w:rsid w:val="00F40AF1"/>
    <w:rsid w:val="00F40C88"/>
    <w:rsid w:val="00F40EA3"/>
    <w:rsid w:val="00F410C4"/>
    <w:rsid w:val="00F41562"/>
    <w:rsid w:val="00F415C6"/>
    <w:rsid w:val="00F41A6F"/>
    <w:rsid w:val="00F41AF7"/>
    <w:rsid w:val="00F421A2"/>
    <w:rsid w:val="00F4228D"/>
    <w:rsid w:val="00F42584"/>
    <w:rsid w:val="00F425B6"/>
    <w:rsid w:val="00F42B9F"/>
    <w:rsid w:val="00F42C5C"/>
    <w:rsid w:val="00F42C7A"/>
    <w:rsid w:val="00F42FD2"/>
    <w:rsid w:val="00F436FB"/>
    <w:rsid w:val="00F43C27"/>
    <w:rsid w:val="00F43D06"/>
    <w:rsid w:val="00F43D31"/>
    <w:rsid w:val="00F43E88"/>
    <w:rsid w:val="00F440C1"/>
    <w:rsid w:val="00F44251"/>
    <w:rsid w:val="00F44285"/>
    <w:rsid w:val="00F44491"/>
    <w:rsid w:val="00F445B0"/>
    <w:rsid w:val="00F445B8"/>
    <w:rsid w:val="00F44A17"/>
    <w:rsid w:val="00F44ABB"/>
    <w:rsid w:val="00F44B87"/>
    <w:rsid w:val="00F4597D"/>
    <w:rsid w:val="00F45E9E"/>
    <w:rsid w:val="00F45EB6"/>
    <w:rsid w:val="00F4610E"/>
    <w:rsid w:val="00F46342"/>
    <w:rsid w:val="00F46A49"/>
    <w:rsid w:val="00F47533"/>
    <w:rsid w:val="00F47604"/>
    <w:rsid w:val="00F476CA"/>
    <w:rsid w:val="00F47B7C"/>
    <w:rsid w:val="00F47C42"/>
    <w:rsid w:val="00F47CF6"/>
    <w:rsid w:val="00F47D59"/>
    <w:rsid w:val="00F47E2E"/>
    <w:rsid w:val="00F47FF2"/>
    <w:rsid w:val="00F50178"/>
    <w:rsid w:val="00F504DA"/>
    <w:rsid w:val="00F505D0"/>
    <w:rsid w:val="00F50765"/>
    <w:rsid w:val="00F507C9"/>
    <w:rsid w:val="00F50847"/>
    <w:rsid w:val="00F50853"/>
    <w:rsid w:val="00F50866"/>
    <w:rsid w:val="00F50B7B"/>
    <w:rsid w:val="00F50BA0"/>
    <w:rsid w:val="00F516D6"/>
    <w:rsid w:val="00F51BD6"/>
    <w:rsid w:val="00F51BEF"/>
    <w:rsid w:val="00F521E7"/>
    <w:rsid w:val="00F5288A"/>
    <w:rsid w:val="00F52D08"/>
    <w:rsid w:val="00F52D28"/>
    <w:rsid w:val="00F530FB"/>
    <w:rsid w:val="00F53310"/>
    <w:rsid w:val="00F53518"/>
    <w:rsid w:val="00F53DE8"/>
    <w:rsid w:val="00F54057"/>
    <w:rsid w:val="00F5428D"/>
    <w:rsid w:val="00F544B8"/>
    <w:rsid w:val="00F5478E"/>
    <w:rsid w:val="00F548C0"/>
    <w:rsid w:val="00F54C73"/>
    <w:rsid w:val="00F55186"/>
    <w:rsid w:val="00F55D93"/>
    <w:rsid w:val="00F56068"/>
    <w:rsid w:val="00F561EC"/>
    <w:rsid w:val="00F562FD"/>
    <w:rsid w:val="00F5655A"/>
    <w:rsid w:val="00F568F0"/>
    <w:rsid w:val="00F56957"/>
    <w:rsid w:val="00F56BFE"/>
    <w:rsid w:val="00F56FAE"/>
    <w:rsid w:val="00F5719A"/>
    <w:rsid w:val="00F5767F"/>
    <w:rsid w:val="00F57BFA"/>
    <w:rsid w:val="00F57DD0"/>
    <w:rsid w:val="00F600EC"/>
    <w:rsid w:val="00F60174"/>
    <w:rsid w:val="00F60224"/>
    <w:rsid w:val="00F6054C"/>
    <w:rsid w:val="00F60BC2"/>
    <w:rsid w:val="00F61464"/>
    <w:rsid w:val="00F61644"/>
    <w:rsid w:val="00F617F3"/>
    <w:rsid w:val="00F61A2D"/>
    <w:rsid w:val="00F61AAC"/>
    <w:rsid w:val="00F61E74"/>
    <w:rsid w:val="00F61FA5"/>
    <w:rsid w:val="00F62294"/>
    <w:rsid w:val="00F62672"/>
    <w:rsid w:val="00F627E2"/>
    <w:rsid w:val="00F62A7B"/>
    <w:rsid w:val="00F62B3C"/>
    <w:rsid w:val="00F63109"/>
    <w:rsid w:val="00F63434"/>
    <w:rsid w:val="00F63888"/>
    <w:rsid w:val="00F63DB5"/>
    <w:rsid w:val="00F63FF6"/>
    <w:rsid w:val="00F64352"/>
    <w:rsid w:val="00F6474F"/>
    <w:rsid w:val="00F6494E"/>
    <w:rsid w:val="00F649C3"/>
    <w:rsid w:val="00F64A42"/>
    <w:rsid w:val="00F64FA8"/>
    <w:rsid w:val="00F65214"/>
    <w:rsid w:val="00F6521D"/>
    <w:rsid w:val="00F65299"/>
    <w:rsid w:val="00F656AC"/>
    <w:rsid w:val="00F6592B"/>
    <w:rsid w:val="00F65DB0"/>
    <w:rsid w:val="00F661EE"/>
    <w:rsid w:val="00F66294"/>
    <w:rsid w:val="00F66357"/>
    <w:rsid w:val="00F664E0"/>
    <w:rsid w:val="00F66CBD"/>
    <w:rsid w:val="00F670F8"/>
    <w:rsid w:val="00F6718A"/>
    <w:rsid w:val="00F67511"/>
    <w:rsid w:val="00F67785"/>
    <w:rsid w:val="00F67818"/>
    <w:rsid w:val="00F67CD7"/>
    <w:rsid w:val="00F67FC3"/>
    <w:rsid w:val="00F7041B"/>
    <w:rsid w:val="00F7069D"/>
    <w:rsid w:val="00F70999"/>
    <w:rsid w:val="00F70A70"/>
    <w:rsid w:val="00F70B1F"/>
    <w:rsid w:val="00F70EC6"/>
    <w:rsid w:val="00F710E8"/>
    <w:rsid w:val="00F71158"/>
    <w:rsid w:val="00F71640"/>
    <w:rsid w:val="00F7175B"/>
    <w:rsid w:val="00F71B4C"/>
    <w:rsid w:val="00F7215E"/>
    <w:rsid w:val="00F7248E"/>
    <w:rsid w:val="00F724BB"/>
    <w:rsid w:val="00F7289C"/>
    <w:rsid w:val="00F72B63"/>
    <w:rsid w:val="00F736A4"/>
    <w:rsid w:val="00F73853"/>
    <w:rsid w:val="00F73C5E"/>
    <w:rsid w:val="00F73E1D"/>
    <w:rsid w:val="00F74537"/>
    <w:rsid w:val="00F7454A"/>
    <w:rsid w:val="00F74F93"/>
    <w:rsid w:val="00F7501B"/>
    <w:rsid w:val="00F7532F"/>
    <w:rsid w:val="00F75654"/>
    <w:rsid w:val="00F75988"/>
    <w:rsid w:val="00F75AF0"/>
    <w:rsid w:val="00F75C3A"/>
    <w:rsid w:val="00F75D31"/>
    <w:rsid w:val="00F75EDD"/>
    <w:rsid w:val="00F75FDE"/>
    <w:rsid w:val="00F761AC"/>
    <w:rsid w:val="00F763CF"/>
    <w:rsid w:val="00F763D5"/>
    <w:rsid w:val="00F76617"/>
    <w:rsid w:val="00F76D7A"/>
    <w:rsid w:val="00F7721F"/>
    <w:rsid w:val="00F772EB"/>
    <w:rsid w:val="00F7736F"/>
    <w:rsid w:val="00F774B8"/>
    <w:rsid w:val="00F7773B"/>
    <w:rsid w:val="00F77EB2"/>
    <w:rsid w:val="00F805BE"/>
    <w:rsid w:val="00F80724"/>
    <w:rsid w:val="00F807EC"/>
    <w:rsid w:val="00F80BC9"/>
    <w:rsid w:val="00F81483"/>
    <w:rsid w:val="00F8156F"/>
    <w:rsid w:val="00F81787"/>
    <w:rsid w:val="00F81B3D"/>
    <w:rsid w:val="00F824D0"/>
    <w:rsid w:val="00F82DE2"/>
    <w:rsid w:val="00F82FBE"/>
    <w:rsid w:val="00F83034"/>
    <w:rsid w:val="00F838E9"/>
    <w:rsid w:val="00F8392F"/>
    <w:rsid w:val="00F841C3"/>
    <w:rsid w:val="00F842A7"/>
    <w:rsid w:val="00F8476D"/>
    <w:rsid w:val="00F84F06"/>
    <w:rsid w:val="00F852E3"/>
    <w:rsid w:val="00F85333"/>
    <w:rsid w:val="00F853F4"/>
    <w:rsid w:val="00F85712"/>
    <w:rsid w:val="00F858B7"/>
    <w:rsid w:val="00F85B19"/>
    <w:rsid w:val="00F860C4"/>
    <w:rsid w:val="00F86A73"/>
    <w:rsid w:val="00F86DCA"/>
    <w:rsid w:val="00F87599"/>
    <w:rsid w:val="00F90432"/>
    <w:rsid w:val="00F90996"/>
    <w:rsid w:val="00F90F46"/>
    <w:rsid w:val="00F9105B"/>
    <w:rsid w:val="00F912BF"/>
    <w:rsid w:val="00F913FC"/>
    <w:rsid w:val="00F91584"/>
    <w:rsid w:val="00F91C67"/>
    <w:rsid w:val="00F91EA7"/>
    <w:rsid w:val="00F921EE"/>
    <w:rsid w:val="00F92274"/>
    <w:rsid w:val="00F924BE"/>
    <w:rsid w:val="00F927DE"/>
    <w:rsid w:val="00F9280E"/>
    <w:rsid w:val="00F9304B"/>
    <w:rsid w:val="00F93086"/>
    <w:rsid w:val="00F93477"/>
    <w:rsid w:val="00F93ADF"/>
    <w:rsid w:val="00F93DC1"/>
    <w:rsid w:val="00F94324"/>
    <w:rsid w:val="00F9432C"/>
    <w:rsid w:val="00F94584"/>
    <w:rsid w:val="00F94B4E"/>
    <w:rsid w:val="00F94BD3"/>
    <w:rsid w:val="00F95299"/>
    <w:rsid w:val="00F95B15"/>
    <w:rsid w:val="00F95DBC"/>
    <w:rsid w:val="00F960F2"/>
    <w:rsid w:val="00F9620D"/>
    <w:rsid w:val="00F96513"/>
    <w:rsid w:val="00F9653B"/>
    <w:rsid w:val="00F9679D"/>
    <w:rsid w:val="00F967B7"/>
    <w:rsid w:val="00F96895"/>
    <w:rsid w:val="00F96BDE"/>
    <w:rsid w:val="00F96C46"/>
    <w:rsid w:val="00F96E21"/>
    <w:rsid w:val="00F9723D"/>
    <w:rsid w:val="00F97306"/>
    <w:rsid w:val="00F974A1"/>
    <w:rsid w:val="00F974DE"/>
    <w:rsid w:val="00F97508"/>
    <w:rsid w:val="00F975CE"/>
    <w:rsid w:val="00F97623"/>
    <w:rsid w:val="00F97BCE"/>
    <w:rsid w:val="00F97DCB"/>
    <w:rsid w:val="00F97FED"/>
    <w:rsid w:val="00FA0154"/>
    <w:rsid w:val="00FA0812"/>
    <w:rsid w:val="00FA0D59"/>
    <w:rsid w:val="00FA0DD7"/>
    <w:rsid w:val="00FA1167"/>
    <w:rsid w:val="00FA1483"/>
    <w:rsid w:val="00FA1FA5"/>
    <w:rsid w:val="00FA233F"/>
    <w:rsid w:val="00FA245F"/>
    <w:rsid w:val="00FA24FE"/>
    <w:rsid w:val="00FA2596"/>
    <w:rsid w:val="00FA30F7"/>
    <w:rsid w:val="00FA3143"/>
    <w:rsid w:val="00FA3453"/>
    <w:rsid w:val="00FA3479"/>
    <w:rsid w:val="00FA36CD"/>
    <w:rsid w:val="00FA3712"/>
    <w:rsid w:val="00FA4285"/>
    <w:rsid w:val="00FA42B0"/>
    <w:rsid w:val="00FA42D0"/>
    <w:rsid w:val="00FA473E"/>
    <w:rsid w:val="00FA491B"/>
    <w:rsid w:val="00FA4DDF"/>
    <w:rsid w:val="00FA50D9"/>
    <w:rsid w:val="00FA5861"/>
    <w:rsid w:val="00FA5944"/>
    <w:rsid w:val="00FA5F03"/>
    <w:rsid w:val="00FA6C26"/>
    <w:rsid w:val="00FA6FC8"/>
    <w:rsid w:val="00FA7428"/>
    <w:rsid w:val="00FA7885"/>
    <w:rsid w:val="00FA7FCC"/>
    <w:rsid w:val="00FA7FDF"/>
    <w:rsid w:val="00FB0438"/>
    <w:rsid w:val="00FB0E69"/>
    <w:rsid w:val="00FB13DA"/>
    <w:rsid w:val="00FB1644"/>
    <w:rsid w:val="00FB172E"/>
    <w:rsid w:val="00FB18DD"/>
    <w:rsid w:val="00FB19F4"/>
    <w:rsid w:val="00FB1CF1"/>
    <w:rsid w:val="00FB1F67"/>
    <w:rsid w:val="00FB1FA0"/>
    <w:rsid w:val="00FB20D3"/>
    <w:rsid w:val="00FB23FD"/>
    <w:rsid w:val="00FB256B"/>
    <w:rsid w:val="00FB2867"/>
    <w:rsid w:val="00FB2A54"/>
    <w:rsid w:val="00FB2CC0"/>
    <w:rsid w:val="00FB2E3D"/>
    <w:rsid w:val="00FB3525"/>
    <w:rsid w:val="00FB3593"/>
    <w:rsid w:val="00FB39F2"/>
    <w:rsid w:val="00FB3FF4"/>
    <w:rsid w:val="00FB4059"/>
    <w:rsid w:val="00FB48E7"/>
    <w:rsid w:val="00FB4AA5"/>
    <w:rsid w:val="00FB4BF2"/>
    <w:rsid w:val="00FB5438"/>
    <w:rsid w:val="00FB5808"/>
    <w:rsid w:val="00FB590F"/>
    <w:rsid w:val="00FB5D5F"/>
    <w:rsid w:val="00FB6BA1"/>
    <w:rsid w:val="00FB6D0B"/>
    <w:rsid w:val="00FB6D64"/>
    <w:rsid w:val="00FB7704"/>
    <w:rsid w:val="00FB7E30"/>
    <w:rsid w:val="00FB7ED4"/>
    <w:rsid w:val="00FC0333"/>
    <w:rsid w:val="00FC09E9"/>
    <w:rsid w:val="00FC0B2C"/>
    <w:rsid w:val="00FC0D96"/>
    <w:rsid w:val="00FC0E87"/>
    <w:rsid w:val="00FC0F52"/>
    <w:rsid w:val="00FC149C"/>
    <w:rsid w:val="00FC1699"/>
    <w:rsid w:val="00FC17F3"/>
    <w:rsid w:val="00FC1ABC"/>
    <w:rsid w:val="00FC1ACC"/>
    <w:rsid w:val="00FC1DC9"/>
    <w:rsid w:val="00FC2672"/>
    <w:rsid w:val="00FC2F87"/>
    <w:rsid w:val="00FC3731"/>
    <w:rsid w:val="00FC3A13"/>
    <w:rsid w:val="00FC3C1E"/>
    <w:rsid w:val="00FC3CD3"/>
    <w:rsid w:val="00FC4046"/>
    <w:rsid w:val="00FC4A7D"/>
    <w:rsid w:val="00FC4D32"/>
    <w:rsid w:val="00FC4E7D"/>
    <w:rsid w:val="00FC50EA"/>
    <w:rsid w:val="00FC5AED"/>
    <w:rsid w:val="00FC5FB2"/>
    <w:rsid w:val="00FC618A"/>
    <w:rsid w:val="00FC6AF6"/>
    <w:rsid w:val="00FC6B63"/>
    <w:rsid w:val="00FC745D"/>
    <w:rsid w:val="00FC74D4"/>
    <w:rsid w:val="00FC7CED"/>
    <w:rsid w:val="00FC7E58"/>
    <w:rsid w:val="00FC7FC0"/>
    <w:rsid w:val="00FD01FE"/>
    <w:rsid w:val="00FD0390"/>
    <w:rsid w:val="00FD04C3"/>
    <w:rsid w:val="00FD0747"/>
    <w:rsid w:val="00FD0837"/>
    <w:rsid w:val="00FD1452"/>
    <w:rsid w:val="00FD16F0"/>
    <w:rsid w:val="00FD181E"/>
    <w:rsid w:val="00FD186F"/>
    <w:rsid w:val="00FD18A0"/>
    <w:rsid w:val="00FD1E86"/>
    <w:rsid w:val="00FD251E"/>
    <w:rsid w:val="00FD26C5"/>
    <w:rsid w:val="00FD2B00"/>
    <w:rsid w:val="00FD3481"/>
    <w:rsid w:val="00FD3AEA"/>
    <w:rsid w:val="00FD3EEF"/>
    <w:rsid w:val="00FD4E31"/>
    <w:rsid w:val="00FD52D1"/>
    <w:rsid w:val="00FD581D"/>
    <w:rsid w:val="00FD590A"/>
    <w:rsid w:val="00FD5ADD"/>
    <w:rsid w:val="00FD5E0F"/>
    <w:rsid w:val="00FD62B3"/>
    <w:rsid w:val="00FD65B5"/>
    <w:rsid w:val="00FD6F51"/>
    <w:rsid w:val="00FD7029"/>
    <w:rsid w:val="00FD74B0"/>
    <w:rsid w:val="00FD74D1"/>
    <w:rsid w:val="00FD7865"/>
    <w:rsid w:val="00FD79ED"/>
    <w:rsid w:val="00FD7C6C"/>
    <w:rsid w:val="00FD7CF7"/>
    <w:rsid w:val="00FD7CFD"/>
    <w:rsid w:val="00FD7D0F"/>
    <w:rsid w:val="00FE0126"/>
    <w:rsid w:val="00FE09B1"/>
    <w:rsid w:val="00FE0A05"/>
    <w:rsid w:val="00FE0D36"/>
    <w:rsid w:val="00FE0F08"/>
    <w:rsid w:val="00FE0FD7"/>
    <w:rsid w:val="00FE1425"/>
    <w:rsid w:val="00FE1468"/>
    <w:rsid w:val="00FE15B8"/>
    <w:rsid w:val="00FE1668"/>
    <w:rsid w:val="00FE1968"/>
    <w:rsid w:val="00FE19A5"/>
    <w:rsid w:val="00FE1B07"/>
    <w:rsid w:val="00FE1B4B"/>
    <w:rsid w:val="00FE1BF0"/>
    <w:rsid w:val="00FE285C"/>
    <w:rsid w:val="00FE29B5"/>
    <w:rsid w:val="00FE2E5C"/>
    <w:rsid w:val="00FE2FA3"/>
    <w:rsid w:val="00FE3037"/>
    <w:rsid w:val="00FE352B"/>
    <w:rsid w:val="00FE3800"/>
    <w:rsid w:val="00FE3D37"/>
    <w:rsid w:val="00FE3D6C"/>
    <w:rsid w:val="00FE408F"/>
    <w:rsid w:val="00FE41AC"/>
    <w:rsid w:val="00FE437C"/>
    <w:rsid w:val="00FE43F7"/>
    <w:rsid w:val="00FE46BF"/>
    <w:rsid w:val="00FE506F"/>
    <w:rsid w:val="00FE57F4"/>
    <w:rsid w:val="00FE5CA0"/>
    <w:rsid w:val="00FE5FD6"/>
    <w:rsid w:val="00FE6C4E"/>
    <w:rsid w:val="00FE6C5B"/>
    <w:rsid w:val="00FE6CA1"/>
    <w:rsid w:val="00FE6FBA"/>
    <w:rsid w:val="00FE71AF"/>
    <w:rsid w:val="00FE7311"/>
    <w:rsid w:val="00FE73F0"/>
    <w:rsid w:val="00FE777D"/>
    <w:rsid w:val="00FE7DB0"/>
    <w:rsid w:val="00FF085E"/>
    <w:rsid w:val="00FF0F5C"/>
    <w:rsid w:val="00FF0FBF"/>
    <w:rsid w:val="00FF105E"/>
    <w:rsid w:val="00FF155A"/>
    <w:rsid w:val="00FF17AE"/>
    <w:rsid w:val="00FF191C"/>
    <w:rsid w:val="00FF1D95"/>
    <w:rsid w:val="00FF1FA3"/>
    <w:rsid w:val="00FF23FA"/>
    <w:rsid w:val="00FF252E"/>
    <w:rsid w:val="00FF2C8B"/>
    <w:rsid w:val="00FF2F91"/>
    <w:rsid w:val="00FF342C"/>
    <w:rsid w:val="00FF3BEA"/>
    <w:rsid w:val="00FF3F81"/>
    <w:rsid w:val="00FF41AE"/>
    <w:rsid w:val="00FF430D"/>
    <w:rsid w:val="00FF44D5"/>
    <w:rsid w:val="00FF453B"/>
    <w:rsid w:val="00FF4D04"/>
    <w:rsid w:val="00FF54A2"/>
    <w:rsid w:val="00FF56EE"/>
    <w:rsid w:val="00FF59F5"/>
    <w:rsid w:val="00FF5AC8"/>
    <w:rsid w:val="00FF5C06"/>
    <w:rsid w:val="00FF5D9E"/>
    <w:rsid w:val="00FF5F0C"/>
    <w:rsid w:val="00FF6308"/>
    <w:rsid w:val="00FF66BA"/>
    <w:rsid w:val="00FF671E"/>
    <w:rsid w:val="00FF6BBC"/>
    <w:rsid w:val="00FF6DC9"/>
    <w:rsid w:val="00FF6DF8"/>
    <w:rsid w:val="00FF7068"/>
    <w:rsid w:val="00FF70BC"/>
    <w:rsid w:val="00FF717B"/>
    <w:rsid w:val="00FF71CA"/>
    <w:rsid w:val="00FF7226"/>
    <w:rsid w:val="00FF75C0"/>
    <w:rsid w:val="00FF7BF0"/>
    <w:rsid w:val="01F22049"/>
    <w:rsid w:val="0F5160DC"/>
    <w:rsid w:val="1844012A"/>
    <w:rsid w:val="35756179"/>
    <w:rsid w:val="3D336F81"/>
    <w:rsid w:val="3F1B27F9"/>
    <w:rsid w:val="4065457D"/>
    <w:rsid w:val="4C277099"/>
    <w:rsid w:val="51ED3BA7"/>
    <w:rsid w:val="572B168B"/>
    <w:rsid w:val="6C3F3EF9"/>
    <w:rsid w:val="6FCDC5E1"/>
    <w:rsid w:val="6FE117B1"/>
    <w:rsid w:val="7D040A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690C7"/>
  <w15:docId w15:val="{D6E993C5-FD39-465C-B188-1925F42CB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qFormat/>
    <w:rPr>
      <w:sz w:val="20"/>
      <w:szCs w:val="20"/>
    </w:rPr>
  </w:style>
  <w:style w:type="paragraph" w:styleId="ListNumber3">
    <w:name w:val="List Number 3"/>
    <w:basedOn w:val="Normal"/>
    <w:pPr>
      <w:numPr>
        <w:numId w:val="3"/>
      </w:numPr>
      <w:autoSpaceDE/>
      <w:autoSpaceDN/>
      <w:adjustRightInd/>
      <w:snapToGrid/>
      <w:spacing w:after="180"/>
      <w:contextualSpacing/>
      <w:jc w:val="left"/>
    </w:pPr>
    <w:rPr>
      <w:rFonts w:eastAsia="MS Mincho"/>
      <w:sz w:val="20"/>
      <w:szCs w:val="20"/>
      <w:lang w:val="en-GB"/>
    </w:rPr>
  </w:style>
  <w:style w:type="paragraph" w:styleId="List2">
    <w:name w:val="List 2"/>
    <w:basedOn w:val="Normal"/>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4"/>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5"/>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6"/>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lang w:eastAsia="en-US"/>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7"/>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8"/>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unhideWhenUsed/>
    <w:qFormat/>
    <w:rPr>
      <w:rFonts w:ascii="Times New Roman" w:hAnsi="Times New Roman" w:cs="Times New Roman"/>
      <w:sz w:val="22"/>
      <w:szCs w:val="22"/>
      <w:lang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16">
    <w:name w:val="@他1"/>
    <w:basedOn w:val="DefaultParagraphFont"/>
    <w:uiPriority w:val="99"/>
    <w:unhideWhenUsed/>
    <w:qFormat/>
    <w:rPr>
      <w:color w:val="2B579A"/>
      <w:shd w:val="clear" w:color="auto" w:fill="E1DFDD"/>
    </w:rPr>
  </w:style>
  <w:style w:type="character" w:customStyle="1" w:styleId="30">
    <w:name w:val="未处理的提及3"/>
    <w:basedOn w:val="DefaultParagraphFont"/>
    <w:uiPriority w:val="99"/>
    <w:semiHidden/>
    <w:unhideWhenUsed/>
    <w:qFormat/>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Proposal">
    <w:name w:val="Proposal"/>
    <w:basedOn w:val="ListBullet"/>
    <w:link w:val="ProposalChar"/>
    <w:qFormat/>
    <w:pPr>
      <w:numPr>
        <w:numId w:val="9"/>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10"/>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character" w:customStyle="1" w:styleId="B10">
    <w:name w:val="B1 (文字)"/>
    <w:qFormat/>
    <w:rPr>
      <w:rFonts w:eastAsia="Times New Roman"/>
      <w:lang w:val="en-GB" w:eastAsia="en-GB"/>
    </w:rPr>
  </w:style>
  <w:style w:type="character" w:customStyle="1" w:styleId="cf01">
    <w:name w:val="cf01"/>
    <w:basedOn w:val="DefaultParagraphFont"/>
    <w:qFormat/>
    <w:rPr>
      <w:rFonts w:ascii="Segoe UI" w:hAnsi="Segoe UI" w:cs="Segoe UI" w:hint="default"/>
      <w:sz w:val="18"/>
      <w:szCs w:val="18"/>
    </w:rPr>
  </w:style>
  <w:style w:type="paragraph" w:customStyle="1" w:styleId="Revision1">
    <w:name w:val="Revision1"/>
    <w:hidden/>
    <w:uiPriority w:val="99"/>
    <w:semiHidden/>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8b/Docs/R1-2407647.zip" TargetMode="External"/><Relationship Id="rId21" Type="http://schemas.openxmlformats.org/officeDocument/2006/relationships/image" Target="media/image13.emf"/><Relationship Id="rId34" Type="http://schemas.openxmlformats.org/officeDocument/2006/relationships/hyperlink" Target="https://www.3gpp.org/ftp/TSG_RAN/WG1_RL1/TSGR1_118b/Docs/R1-2407972.zip" TargetMode="External"/><Relationship Id="rId42" Type="http://schemas.openxmlformats.org/officeDocument/2006/relationships/hyperlink" Target="https://www.3gpp.org/ftp/TSG_RAN/WG1_RL1/TSGR1_118b/Docs/R1-2408371.zip" TargetMode="External"/><Relationship Id="rId47" Type="http://schemas.openxmlformats.org/officeDocument/2006/relationships/hyperlink" Target="https://www.3gpp.org/ftp/TSG_RAN/WG1_RL1/TSGR1_118b/Docs/R1-2408570.zip" TargetMode="External"/><Relationship Id="rId50" Type="http://schemas.openxmlformats.org/officeDocument/2006/relationships/hyperlink" Target="https://www.3gpp.org/ftp/TSG_RAN/WG1_RL1/TSGR1_118b/Docs/R1-2408674.zip" TargetMode="External"/><Relationship Id="rId55" Type="http://schemas.openxmlformats.org/officeDocument/2006/relationships/hyperlink" Target="https://www.3gpp.org/ftp/TSG_RAN/WG1_RL1/TSGR1_118b/Docs/R1-2408853.zip" TargetMode="External"/><Relationship Id="rId63"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9" Type="http://schemas.openxmlformats.org/officeDocument/2006/relationships/hyperlink" Target="https://www.3gpp.org/ftp/TSG_RAN/WG1_RL1/TSGR1_118b/Docs/R1-2407736.zip" TargetMode="External"/><Relationship Id="rId11" Type="http://schemas.openxmlformats.org/officeDocument/2006/relationships/image" Target="media/image3.emf"/><Relationship Id="rId24" Type="http://schemas.openxmlformats.org/officeDocument/2006/relationships/hyperlink" Target="https://www.3gpp.org/ftp/TSG_RAN/WG1_RL1/TSGR1_118b/Docs/R1-2407629.zip" TargetMode="External"/><Relationship Id="rId32" Type="http://schemas.openxmlformats.org/officeDocument/2006/relationships/hyperlink" Target="https://www.3gpp.org/ftp/TSG_RAN/WG1_RL1/TSGR1_118b/Docs/R1-2407864.zip" TargetMode="External"/><Relationship Id="rId37" Type="http://schemas.openxmlformats.org/officeDocument/2006/relationships/hyperlink" Target="https://www.3gpp.org/ftp/TSG_RAN/WG1_RL1/TSGR1_118b/Docs/R1-2408114.zip" TargetMode="External"/><Relationship Id="rId40" Type="http://schemas.openxmlformats.org/officeDocument/2006/relationships/hyperlink" Target="https://www.3gpp.org/ftp/TSG_RAN/WG1_RL1/TSGR1_118b/Docs/R1-2408252.zip" TargetMode="External"/><Relationship Id="rId45" Type="http://schemas.openxmlformats.org/officeDocument/2006/relationships/hyperlink" Target="https://www.3gpp.org/ftp/TSG_RAN/WG1_RL1/TSGR1_118b/Docs/R1-2408468.zip" TargetMode="External"/><Relationship Id="rId53" Type="http://schemas.openxmlformats.org/officeDocument/2006/relationships/hyperlink" Target="https://www.3gpp.org/ftp/TSG_RAN/WG1_RL1/TSGR1_118b/Docs/R1-2408764.zip" TargetMode="External"/><Relationship Id="rId58" Type="http://schemas.openxmlformats.org/officeDocument/2006/relationships/hyperlink" Target="https://www.3gpp.org/ftp/meetings_3gpp_sync/ran/Docs/RP-240826.zip" TargetMode="Externa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image" Target="media/image11.emf"/><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hyperlink" Target="https://www.3gpp.org/ftp/TSG_RAN/WG1_RL1/TSGR1_118b/Docs/R1-2407671.zip" TargetMode="External"/><Relationship Id="rId30" Type="http://schemas.openxmlformats.org/officeDocument/2006/relationships/hyperlink" Target="https://www.3gpp.org/ftp/TSG_RAN/WG1_RL1/TSGR1_118b/Docs/R1-2407763.zip" TargetMode="External"/><Relationship Id="rId35" Type="http://schemas.openxmlformats.org/officeDocument/2006/relationships/hyperlink" Target="https://www.3gpp.org/ftp/TSG_RAN/WG1_RL1/TSGR1_118b/Docs/R1-2408050.zip" TargetMode="External"/><Relationship Id="rId43" Type="http://schemas.openxmlformats.org/officeDocument/2006/relationships/hyperlink" Target="https://www.3gpp.org/ftp/TSG_RAN/WG1_RL1/TSGR1_118b/Docs/R1-2408412.zip" TargetMode="External"/><Relationship Id="rId48" Type="http://schemas.openxmlformats.org/officeDocument/2006/relationships/hyperlink" Target="https://www.3gpp.org/ftp/TSG_RAN/WG1_RL1/TSGR1_118b/Docs/R1-2408601.zip" TargetMode="External"/><Relationship Id="rId56" Type="http://schemas.openxmlformats.org/officeDocument/2006/relationships/hyperlink" Target="https://www.3gpp.org/ftp/TSG_RAN/WG1_RL1/TSGR1_118b/Docs/R1-2408932.zip" TargetMode="External"/><Relationship Id="rId64" Type="http://schemas.openxmlformats.org/officeDocument/2006/relationships/fontTable" Target="fontTable.xml"/><Relationship Id="rId8" Type="http://schemas.openxmlformats.org/officeDocument/2006/relationships/hyperlink" Target="https://www.3gpp.org/ftp/TSG_RAN/WG1_RL1/TSGR1_118b/Docs/R1-2407588.zip" TargetMode="External"/><Relationship Id="rId51" Type="http://schemas.openxmlformats.org/officeDocument/2006/relationships/hyperlink" Target="https://www.3gpp.org/ftp/TSG_RAN/WG1_RL1/TSGR1_118b/Docs/R1-2408703.zip" TargetMode="Externa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yperlink" Target="https://www.3gpp.org/ftp/tsg_ran/WG1_RL1/TSGR1_118b/Inbox/R1-2409023.zip" TargetMode="External"/><Relationship Id="rId33" Type="http://schemas.openxmlformats.org/officeDocument/2006/relationships/hyperlink" Target="https://www.3gpp.org/ftp/TSG_RAN/WG1_RL1/TSGR1_118b/Docs/R1-2407908.zip" TargetMode="External"/><Relationship Id="rId38" Type="http://schemas.openxmlformats.org/officeDocument/2006/relationships/hyperlink" Target="https://www.3gpp.org/ftp/TSG_RAN/WG1_RL1/TSGR1_118b/Docs/R1-2408149.zip" TargetMode="External"/><Relationship Id="rId46" Type="http://schemas.openxmlformats.org/officeDocument/2006/relationships/hyperlink" Target="https://www.3gpp.org/ftp/TSG_RAN/WG1_RL1/TSGR1_118b/Docs/R1-2408532.zip" TargetMode="External"/><Relationship Id="rId59" Type="http://schemas.openxmlformats.org/officeDocument/2006/relationships/hyperlink" Target="https://www.3gpp.org/ftp/Specs/archive/38_series/38.848/38848-i00.zip" TargetMode="External"/><Relationship Id="rId20" Type="http://schemas.openxmlformats.org/officeDocument/2006/relationships/image" Target="media/image12.emf"/><Relationship Id="rId41" Type="http://schemas.openxmlformats.org/officeDocument/2006/relationships/hyperlink" Target="https://www.3gpp.org/ftp/TSG_RAN/WG1_RL1/TSGR1_118b/Docs/R1-2408265.zip" TargetMode="External"/><Relationship Id="rId54" Type="http://schemas.openxmlformats.org/officeDocument/2006/relationships/hyperlink" Target="https://www.3gpp.org/ftp/TSG_RAN/WG1_RL1/TSGR1_118b/Docs/R1-2408789.zip"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hyperlink" Target="https://www.3gpp.org/ftp/TSG_RAN/WG1_RL1/TSGR1_118b/Docs/R1-2407612.zip" TargetMode="External"/><Relationship Id="rId28" Type="http://schemas.openxmlformats.org/officeDocument/2006/relationships/hyperlink" Target="https://www.3gpp.org/ftp/TSG_RAN/WG1_RL1/TSGR1_118b/Docs/R1-2407709.zip" TargetMode="External"/><Relationship Id="rId36" Type="http://schemas.openxmlformats.org/officeDocument/2006/relationships/hyperlink" Target="https://www.3gpp.org/ftp/TSG_RAN/WG1_RL1/TSGR1_118b/Docs/R1-2408069.zip" TargetMode="External"/><Relationship Id="rId49" Type="http://schemas.openxmlformats.org/officeDocument/2006/relationships/hyperlink" Target="https://www.3gpp.org/ftp/TSG_RAN/WG1_RL1/TSGR1_118b/Docs/R1-2408649.zip" TargetMode="External"/><Relationship Id="rId57" Type="http://schemas.openxmlformats.org/officeDocument/2006/relationships/hyperlink" Target="https://www.3gpp.org/ftp/TSG_RAN/WG1_RL1/TSGR1_118b/Docs/R1-2408943.zip" TargetMode="External"/><Relationship Id="rId10" Type="http://schemas.openxmlformats.org/officeDocument/2006/relationships/image" Target="media/image2.emf"/><Relationship Id="rId31" Type="http://schemas.openxmlformats.org/officeDocument/2006/relationships/hyperlink" Target="https://www.3gpp.org/ftp/TSG_RAN/WG1_RL1/TSGR1_118b/Docs/R1-2407819.zip" TargetMode="External"/><Relationship Id="rId44" Type="http://schemas.openxmlformats.org/officeDocument/2006/relationships/hyperlink" Target="https://www.3gpp.org/ftp/TSG_RAN/WG1_RL1/TSGR1_118b/Docs/R1-2408435.zip" TargetMode="External"/><Relationship Id="rId52" Type="http://schemas.openxmlformats.org/officeDocument/2006/relationships/hyperlink" Target="https://www.3gpp.org/ftp/TSG_RAN/WG1_RL1/TSGR1_118b/Docs/R1-2408743.zip" TargetMode="External"/><Relationship Id="rId60" Type="http://schemas.openxmlformats.org/officeDocument/2006/relationships/image" Target="media/image15.e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39" Type="http://schemas.openxmlformats.org/officeDocument/2006/relationships/hyperlink" Target="https://www.3gpp.org/ftp/TSG_RAN/WG1_RL1/TSGR1_118b/Docs/R1-24082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148</Pages>
  <Words>43190</Words>
  <Characters>246185</Characters>
  <Application>Microsoft Office Word</Application>
  <DocSecurity>0</DocSecurity>
  <Lines>2051</Lines>
  <Paragraphs>577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288798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Sarun Selvanesan3</dc:creator>
  <cp:lastModifiedBy>Ankit Bhamri</cp:lastModifiedBy>
  <cp:revision>24</cp:revision>
  <dcterms:created xsi:type="dcterms:W3CDTF">2024-10-17T02:17:00Z</dcterms:created>
  <dcterms:modified xsi:type="dcterms:W3CDTF">2024-10-17T02:40:00Z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B7B1DB6EFB0E40A2AFDA0D678947CFA7_43</vt:lpwstr>
  </property>
  <property fmtid="{D5CDD505-2E9C-101B-9397-08002B2CF9AE}" pid="4" name="CWM08648690896611ef800023b2000023b2">
    <vt:lpwstr>CWMIzUBeKfkU29S850HtlkbH+rH3q8NPp8P1KgJEd9DkGvIdNMhoxf0i7Y/jP+mjdEAOSwM8gzhj8rGCRhqCTJ1DA==</vt:lpwstr>
  </property>
  <property fmtid="{D5CDD505-2E9C-101B-9397-08002B2CF9AE}" pid="5" name="ClassificationContentMarkingFooterShapeIds">
    <vt:lpwstr>78fc6d9e,209131e4,3f58fd31</vt:lpwstr>
  </property>
  <property fmtid="{D5CDD505-2E9C-101B-9397-08002B2CF9AE}" pid="6" name="ClassificationContentMarkingFooterFontProps">
    <vt:lpwstr>#000000,8,Arial</vt:lpwstr>
  </property>
  <property fmtid="{D5CDD505-2E9C-101B-9397-08002B2CF9AE}" pid="7" name="ClassificationContentMarkingFooterText">
    <vt:lpwstr>Internal</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1728961844</vt:lpwstr>
  </property>
</Properties>
</file>